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84" w:rsidRPr="00AC0484" w:rsidRDefault="00AC0484" w:rsidP="00AC0484">
      <w:pPr>
        <w:spacing w:after="0" w:line="240" w:lineRule="auto"/>
        <w:jc w:val="right"/>
        <w:rPr>
          <w:rFonts w:ascii="Times New Roman" w:hAnsi="Times New Roman"/>
          <w:sz w:val="20"/>
          <w:lang w:val="en-US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       </w:t>
      </w:r>
    </w:p>
    <w:p w:rsidR="00F71917" w:rsidRPr="00AC0484" w:rsidRDefault="00F71917" w:rsidP="00AC0484">
      <w:pPr>
        <w:spacing w:after="0" w:line="240" w:lineRule="auto"/>
        <w:jc w:val="right"/>
        <w:rPr>
          <w:rFonts w:ascii="Times New Roman" w:hAnsi="Times New Roman"/>
          <w:sz w:val="20"/>
          <w:lang w:val="en-US"/>
        </w:rPr>
      </w:pPr>
      <w:r w:rsidRPr="00AC0484">
        <w:rPr>
          <w:rFonts w:ascii="Times New Roman" w:hAnsi="Times New Roman"/>
          <w:sz w:val="20"/>
        </w:rPr>
        <w:tab/>
        <w:t xml:space="preserve">    </w:t>
      </w:r>
    </w:p>
    <w:p w:rsidR="00F71917" w:rsidRPr="00AC0484" w:rsidRDefault="00F71917" w:rsidP="00AC0484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AC0484">
        <w:rPr>
          <w:rFonts w:ascii="Times New Roman" w:hAnsi="Times New Roman"/>
          <w:b/>
          <w:sz w:val="20"/>
        </w:rPr>
        <w:t>Инвестиционная декларация</w:t>
      </w:r>
    </w:p>
    <w:p w:rsidR="00F71917" w:rsidRPr="00AC0484" w:rsidRDefault="00F71917" w:rsidP="00AC0484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71917" w:rsidRPr="00AC0484" w:rsidRDefault="00F71917" w:rsidP="00AC0484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 w:rsidRPr="00AC0484">
        <w:rPr>
          <w:rFonts w:ascii="Times New Roman" w:hAnsi="Times New Roman"/>
          <w:sz w:val="20"/>
        </w:rPr>
        <w:t xml:space="preserve">ПУБЛИЧНОЕ АКЦИОНЕРНОЕ ОБЩЕСТВО «СОВКОМБАНК» (далее – «Банк»), созданное и действующее в соответствии с законодательством Российской Федерации, ОГРН: 0000000000000, с местонахождением по адресу: Российская Федерация, 000000, г. Москва, ул. </w:t>
      </w:r>
      <w:r w:rsidRPr="00AC0484">
        <w:rPr>
          <w:rFonts w:ascii="Times New Roman" w:hAnsi="Times New Roman"/>
          <w:sz w:val="20"/>
          <w:lang w:val="en-US"/>
        </w:rPr>
        <w:t>ABC</w:t>
      </w:r>
      <w:r w:rsidRPr="00AC0484">
        <w:rPr>
          <w:rFonts w:ascii="Times New Roman" w:hAnsi="Times New Roman"/>
          <w:sz w:val="20"/>
        </w:rPr>
        <w:t xml:space="preserve">, д. 27, в лице </w:t>
      </w:r>
      <w:r w:rsidRPr="00AC0484">
        <w:rPr>
          <w:rFonts w:ascii="Times New Roman" w:hAnsi="Times New Roman"/>
          <w:sz w:val="20"/>
          <w:highlight w:val="lightGray"/>
        </w:rPr>
        <w:t>______________________________________</w:t>
      </w:r>
      <w:r w:rsidRPr="00AC0484">
        <w:rPr>
          <w:rFonts w:ascii="Times New Roman" w:hAnsi="Times New Roman"/>
          <w:sz w:val="20"/>
        </w:rPr>
        <w:t xml:space="preserve"> </w:t>
      </w:r>
      <w:r w:rsidRPr="00AC0484">
        <w:rPr>
          <w:rFonts w:ascii="Times New Roman" w:hAnsi="Times New Roman"/>
          <w:sz w:val="20"/>
          <w:highlight w:val="lightGray"/>
        </w:rPr>
        <w:t>_____________________</w:t>
      </w:r>
      <w:r w:rsidRPr="00AC0484">
        <w:rPr>
          <w:rFonts w:ascii="Times New Roman" w:hAnsi="Times New Roman"/>
          <w:sz w:val="20"/>
        </w:rPr>
        <w:t xml:space="preserve">, </w:t>
      </w:r>
      <w:proofErr w:type="spellStart"/>
      <w:r w:rsidRPr="00AC0484">
        <w:rPr>
          <w:rFonts w:ascii="Times New Roman" w:hAnsi="Times New Roman"/>
          <w:sz w:val="20"/>
        </w:rPr>
        <w:t>действующ</w:t>
      </w:r>
      <w:proofErr w:type="spellEnd"/>
      <w:r w:rsidRPr="00AC0484">
        <w:rPr>
          <w:rFonts w:ascii="Times New Roman" w:hAnsi="Times New Roman"/>
          <w:sz w:val="20"/>
        </w:rPr>
        <w:t xml:space="preserve">__ на основании доверенности № </w:t>
      </w:r>
      <w:r w:rsidRPr="00AC0484">
        <w:rPr>
          <w:rFonts w:ascii="Times New Roman" w:hAnsi="Times New Roman"/>
          <w:sz w:val="20"/>
          <w:highlight w:val="lightGray"/>
        </w:rPr>
        <w:t>___________</w:t>
      </w:r>
      <w:r w:rsidRPr="00AC0484">
        <w:rPr>
          <w:rFonts w:ascii="Times New Roman" w:hAnsi="Times New Roman"/>
          <w:sz w:val="20"/>
        </w:rPr>
        <w:t xml:space="preserve"> от </w:t>
      </w:r>
      <w:r w:rsidRPr="00AC0484">
        <w:rPr>
          <w:rFonts w:ascii="Times New Roman" w:hAnsi="Times New Roman"/>
          <w:sz w:val="20"/>
          <w:highlight w:val="lightGray"/>
        </w:rPr>
        <w:t>___________</w:t>
      </w:r>
      <w:r w:rsidRPr="00AC0484">
        <w:rPr>
          <w:rFonts w:ascii="Times New Roman" w:hAnsi="Times New Roman"/>
          <w:sz w:val="20"/>
        </w:rPr>
        <w:t xml:space="preserve">, с одной стороны, и </w:t>
      </w:r>
      <w:r w:rsidRPr="00AC0484">
        <w:rPr>
          <w:rFonts w:ascii="Times New Roman" w:hAnsi="Times New Roman"/>
          <w:sz w:val="20"/>
          <w:highlight w:val="lightGray"/>
        </w:rPr>
        <w:t>___________________________</w:t>
      </w:r>
      <w:r w:rsidRPr="00AC0484">
        <w:rPr>
          <w:rFonts w:ascii="Times New Roman" w:hAnsi="Times New Roman"/>
          <w:sz w:val="20"/>
        </w:rPr>
        <w:t xml:space="preserve"> (далее – «Клиент»), гражданство: </w:t>
      </w:r>
      <w:r w:rsidRPr="00AC0484">
        <w:rPr>
          <w:rFonts w:ascii="Times New Roman" w:hAnsi="Times New Roman"/>
          <w:sz w:val="20"/>
          <w:highlight w:val="lightGray"/>
        </w:rPr>
        <w:t>_____________________</w:t>
      </w:r>
      <w:r w:rsidRPr="00AC0484">
        <w:rPr>
          <w:rFonts w:ascii="Times New Roman" w:hAnsi="Times New Roman"/>
          <w:sz w:val="20"/>
        </w:rPr>
        <w:t xml:space="preserve">, паспорт серия  </w:t>
      </w:r>
      <w:r w:rsidRPr="00AC0484">
        <w:rPr>
          <w:rFonts w:ascii="Times New Roman" w:hAnsi="Times New Roman"/>
          <w:sz w:val="20"/>
          <w:highlight w:val="lightGray"/>
        </w:rPr>
        <w:t>_______________</w:t>
      </w:r>
      <w:r w:rsidRPr="00AC0484">
        <w:rPr>
          <w:rFonts w:ascii="Times New Roman" w:hAnsi="Times New Roman"/>
          <w:sz w:val="20"/>
        </w:rPr>
        <w:t xml:space="preserve"> № </w:t>
      </w:r>
      <w:r w:rsidRPr="00AC0484">
        <w:rPr>
          <w:rFonts w:ascii="Times New Roman" w:hAnsi="Times New Roman"/>
          <w:sz w:val="20"/>
          <w:highlight w:val="lightGray"/>
        </w:rPr>
        <w:t>_______________</w:t>
      </w:r>
      <w:r w:rsidRPr="00AC0484">
        <w:rPr>
          <w:rFonts w:ascii="Times New Roman" w:hAnsi="Times New Roman"/>
          <w:sz w:val="20"/>
        </w:rPr>
        <w:t xml:space="preserve">, выдан </w:t>
      </w:r>
      <w:r w:rsidRPr="00AC0484">
        <w:rPr>
          <w:rFonts w:ascii="Times New Roman" w:hAnsi="Times New Roman"/>
          <w:sz w:val="20"/>
          <w:highlight w:val="lightGray"/>
        </w:rPr>
        <w:t>________________________________________</w:t>
      </w:r>
      <w:r w:rsidRPr="00AC0484">
        <w:rPr>
          <w:rFonts w:ascii="Times New Roman" w:hAnsi="Times New Roman"/>
          <w:sz w:val="20"/>
        </w:rPr>
        <w:t xml:space="preserve">, код подразделения </w:t>
      </w:r>
      <w:r w:rsidRPr="00AC0484">
        <w:rPr>
          <w:rFonts w:ascii="Times New Roman" w:hAnsi="Times New Roman"/>
          <w:sz w:val="20"/>
          <w:highlight w:val="lightGray"/>
        </w:rPr>
        <w:t>_____________</w:t>
      </w:r>
      <w:r w:rsidRPr="00AC0484">
        <w:rPr>
          <w:rFonts w:ascii="Times New Roman" w:hAnsi="Times New Roman"/>
          <w:sz w:val="20"/>
        </w:rPr>
        <w:t xml:space="preserve">, зарегистрированный по адресу: </w:t>
      </w:r>
      <w:r w:rsidRPr="00AC0484">
        <w:rPr>
          <w:rFonts w:ascii="Times New Roman" w:hAnsi="Times New Roman"/>
          <w:sz w:val="20"/>
          <w:highlight w:val="lightGray"/>
        </w:rPr>
        <w:t>_________________________________</w:t>
      </w:r>
      <w:r w:rsidRPr="00AC0484">
        <w:rPr>
          <w:rFonts w:ascii="Times New Roman" w:hAnsi="Times New Roman"/>
          <w:sz w:val="20"/>
        </w:rPr>
        <w:t xml:space="preserve">, с другой стороны, определили нижеследующее: </w:t>
      </w:r>
    </w:p>
    <w:p w:rsidR="00F71917" w:rsidRPr="00AC0484" w:rsidRDefault="00F71917" w:rsidP="00AC0484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71917" w:rsidRPr="00AC0484" w:rsidRDefault="00F71917" w:rsidP="00AC0484">
      <w:pPr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hAnsi="Times New Roman"/>
          <w:sz w:val="20"/>
        </w:rPr>
      </w:pPr>
      <w:r w:rsidRPr="00AC0484">
        <w:rPr>
          <w:rFonts w:ascii="Times New Roman" w:hAnsi="Times New Roman"/>
          <w:sz w:val="20"/>
        </w:rPr>
        <w:t xml:space="preserve">Настоящая Инвестиционная декларация является неотъемлемой частью Договора инвестиционного консультирования № ____________ от «___» _______________20__г., и Регламента определяет условия и ограничения в отношении ценных бумаг и договоров, являющихся производными финансовыми инструментами, и оказания услуг, оказываемых Банком в соответствии с Договором, на срок с даты ее подписания до даты подписания новой Инвестиционной декларации, либо до даты прекращения действия Договора, и распространяется на активы Клиента, размещаемые на брокерском счете (субсчете) _________________. </w:t>
      </w:r>
    </w:p>
    <w:p w:rsidR="00F71917" w:rsidRPr="00AC0484" w:rsidRDefault="00F71917" w:rsidP="00AC0484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</w:rPr>
      </w:pPr>
      <w:r w:rsidRPr="00AC0484">
        <w:rPr>
          <w:rFonts w:ascii="Times New Roman" w:hAnsi="Times New Roman"/>
          <w:sz w:val="20"/>
        </w:rPr>
        <w:t>Минимальная сумма денежных средств (размер инвестиционного портфеля, относительно которого Банк предоставляет Клиенту аналитические материалы и информацию для принятия решений) по Договора инвестиционного консультирования</w:t>
      </w:r>
      <w:r w:rsidRPr="00AC0484">
        <w:rPr>
          <w:rFonts w:ascii="Times New Roman" w:hAnsi="Times New Roman"/>
          <w:b/>
          <w:sz w:val="20"/>
        </w:rPr>
        <w:t xml:space="preserve"> </w:t>
      </w:r>
      <w:r w:rsidRPr="00AC0484">
        <w:rPr>
          <w:rFonts w:ascii="Times New Roman" w:hAnsi="Times New Roman"/>
          <w:sz w:val="20"/>
        </w:rPr>
        <w:t xml:space="preserve">№ _______ от «___» _____________20__г., составляет _____________________________________ долларов США или эквивалент данной суммы в рублях по курсу Банка России на дату перечисления денежных средств на брокерский счет Клиента, открытый в Банке. </w:t>
      </w:r>
    </w:p>
    <w:p w:rsidR="00F71917" w:rsidRPr="00AC0484" w:rsidRDefault="00F71917" w:rsidP="00AC0484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</w:rPr>
      </w:pPr>
      <w:r w:rsidRPr="00AC0484">
        <w:rPr>
          <w:rFonts w:ascii="Times New Roman" w:hAnsi="Times New Roman"/>
          <w:sz w:val="20"/>
        </w:rPr>
        <w:t xml:space="preserve">При предоставлении индивидуальных инвестиционных рекомендаций и аналитических материалов Банк руководствуется следующими требованиями и ограничениями, а также структурными соотношениями, соответствующими стратегии </w:t>
      </w:r>
      <w:r w:rsidRPr="00AC0484">
        <w:rPr>
          <w:rFonts w:ascii="Times New Roman" w:hAnsi="Times New Roman"/>
          <w:sz w:val="20"/>
          <w:highlight w:val="lightGray"/>
        </w:rPr>
        <w:t xml:space="preserve">__________________________________________ </w:t>
      </w:r>
      <w:r w:rsidRPr="00AC0484">
        <w:rPr>
          <w:rFonts w:ascii="Times New Roman" w:hAnsi="Times New Roman"/>
          <w:i/>
          <w:sz w:val="20"/>
          <w:highlight w:val="lightGray"/>
        </w:rPr>
        <w:t>(указать наименование соответствующей стратегии</w:t>
      </w:r>
      <w:r w:rsidRPr="00AC0484">
        <w:rPr>
          <w:rFonts w:ascii="Times New Roman" w:hAnsi="Times New Roman"/>
          <w:i/>
          <w:sz w:val="20"/>
        </w:rPr>
        <w:t>)</w:t>
      </w:r>
      <w:r w:rsidRPr="00AC0484">
        <w:rPr>
          <w:rFonts w:ascii="Times New Roman" w:hAnsi="Times New Roman"/>
          <w:sz w:val="20"/>
        </w:rPr>
        <w:t>:</w:t>
      </w:r>
    </w:p>
    <w:p w:rsidR="00F71917" w:rsidRPr="00AC0484" w:rsidRDefault="00F71917" w:rsidP="00AC0484">
      <w:pPr>
        <w:pStyle w:val="a8"/>
        <w:spacing w:after="160" w:line="259" w:lineRule="auto"/>
        <w:ind w:left="720"/>
        <w:contextualSpacing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6429"/>
        <w:gridCol w:w="2474"/>
      </w:tblGrid>
      <w:tr w:rsidR="00F71917" w:rsidRPr="00AC0484" w:rsidTr="00864EE3">
        <w:trPr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429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F71917" w:rsidRPr="00AC0484" w:rsidTr="00864EE3">
        <w:trPr>
          <w:trHeight w:val="271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429" w:type="dxa"/>
            <w:shd w:val="clear" w:color="auto" w:fill="auto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71917" w:rsidRPr="00AC0484" w:rsidTr="00864EE3">
        <w:trPr>
          <w:trHeight w:val="235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429" w:type="dxa"/>
            <w:shd w:val="clear" w:color="auto" w:fill="auto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71917" w:rsidRPr="00AC0484" w:rsidTr="00864EE3">
        <w:trPr>
          <w:trHeight w:val="355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429" w:type="dxa"/>
            <w:shd w:val="clear" w:color="auto" w:fill="auto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71917" w:rsidRPr="00AC0484" w:rsidTr="00864EE3">
        <w:trPr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429" w:type="dxa"/>
            <w:shd w:val="clear" w:color="auto" w:fill="auto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71917" w:rsidRPr="00AC0484" w:rsidTr="00864EE3">
        <w:trPr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429" w:type="dxa"/>
            <w:shd w:val="clear" w:color="auto" w:fill="auto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71917" w:rsidRPr="00AC0484" w:rsidTr="00864EE3">
        <w:trPr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429" w:type="dxa"/>
            <w:shd w:val="clear" w:color="auto" w:fill="auto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F71917" w:rsidRPr="00AC0484" w:rsidRDefault="00F71917" w:rsidP="00AC048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71917" w:rsidRPr="00AC0484" w:rsidRDefault="00F71917" w:rsidP="00AC0484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</w:rPr>
      </w:pPr>
      <w:r w:rsidRPr="00AC0484">
        <w:rPr>
          <w:rFonts w:ascii="Times New Roman" w:hAnsi="Times New Roman"/>
          <w:sz w:val="20"/>
        </w:rPr>
        <w:t xml:space="preserve">Клиент понимает, что вложения в ценные бумаги и договоры, являющиеся производными финансовыми инструментами, являются высокорискованными инвестициями, и что в случае реализации инвестиционных решений на основе информации, предоставленной Банком, это может повлечь как увеличение, так и уменьшение стоимости активов, входящих в инвестиционный портфель Клиента. Информация об увеличении в будущем размера активов, входящих в инвестиционный портфель Клиента, должна расцениваться не иначе как предположение. Предшествующий рост активов не гарантирует их роста в будущем. </w:t>
      </w:r>
    </w:p>
    <w:p w:rsidR="00F71917" w:rsidRPr="00AC0484" w:rsidRDefault="00F71917" w:rsidP="00AC048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C0484">
        <w:rPr>
          <w:rFonts w:ascii="Times New Roman" w:hAnsi="Times New Roman"/>
          <w:sz w:val="20"/>
        </w:rPr>
        <w:t>Инвестиционная декларация может быть изменена по соглашению Сторон.</w:t>
      </w:r>
    </w:p>
    <w:p w:rsidR="001960CE" w:rsidRPr="00AC0484" w:rsidRDefault="00F71917" w:rsidP="00F71917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AC0484">
        <w:rPr>
          <w:rFonts w:ascii="Times New Roman" w:hAnsi="Times New Roman"/>
          <w:sz w:val="20"/>
        </w:rPr>
        <w:t xml:space="preserve"> </w:t>
      </w:r>
    </w:p>
    <w:sectPr w:rsidR="001960CE" w:rsidRPr="00AC048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4F3" w:rsidRDefault="000D04F3" w:rsidP="00F71917">
      <w:pPr>
        <w:spacing w:after="0" w:line="240" w:lineRule="auto"/>
      </w:pPr>
      <w:r>
        <w:separator/>
      </w:r>
    </w:p>
  </w:endnote>
  <w:endnote w:type="continuationSeparator" w:id="0">
    <w:p w:rsidR="000D04F3" w:rsidRDefault="000D04F3" w:rsidP="00F7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285785"/>
      <w:docPartObj>
        <w:docPartGallery w:val="Page Numbers (Bottom of Page)"/>
        <w:docPartUnique/>
      </w:docPartObj>
    </w:sdtPr>
    <w:sdtEndPr/>
    <w:sdtContent>
      <w:p w:rsidR="00AC0484" w:rsidRDefault="00AC0484">
        <w:pPr>
          <w:pStyle w:val="ab"/>
          <w:jc w:val="center"/>
        </w:pPr>
        <w:r w:rsidRPr="00AC0484">
          <w:rPr>
            <w:rFonts w:ascii="Times New Roman" w:hAnsi="Times New Roman"/>
            <w:sz w:val="18"/>
          </w:rPr>
          <w:fldChar w:fldCharType="begin"/>
        </w:r>
        <w:r w:rsidRPr="00AC0484">
          <w:rPr>
            <w:rFonts w:ascii="Times New Roman" w:hAnsi="Times New Roman"/>
            <w:sz w:val="18"/>
          </w:rPr>
          <w:instrText>PAGE   \* MERGEFORMAT</w:instrText>
        </w:r>
        <w:r w:rsidRPr="00AC0484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noProof/>
            <w:sz w:val="18"/>
          </w:rPr>
          <w:t>1</w:t>
        </w:r>
        <w:r w:rsidRPr="00AC0484">
          <w:rPr>
            <w:rFonts w:ascii="Times New Roman" w:hAnsi="Times New Roman"/>
            <w:sz w:val="18"/>
          </w:rPr>
          <w:fldChar w:fldCharType="end"/>
        </w:r>
      </w:p>
    </w:sdtContent>
  </w:sdt>
  <w:p w:rsidR="00AC0484" w:rsidRDefault="00AC048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4F3" w:rsidRDefault="000D04F3" w:rsidP="00F71917">
      <w:pPr>
        <w:spacing w:after="0" w:line="240" w:lineRule="auto"/>
      </w:pPr>
      <w:r>
        <w:separator/>
      </w:r>
    </w:p>
  </w:footnote>
  <w:footnote w:type="continuationSeparator" w:id="0">
    <w:p w:rsidR="000D04F3" w:rsidRDefault="000D04F3" w:rsidP="00F7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484" w:rsidRDefault="00AC0484" w:rsidP="00AC0484">
    <w:pPr>
      <w:pStyle w:val="af"/>
      <w:rPr>
        <w:rFonts w:ascii="Times New Roman" w:hAnsi="Times New Roman" w:cs="Times New Roman"/>
        <w:bCs/>
        <w:sz w:val="18"/>
      </w:rPr>
    </w:pPr>
    <w:r w:rsidRPr="00B87705">
      <w:rPr>
        <w:rFonts w:ascii="Times New Roman" w:hAnsi="Times New Roman" w:cs="Times New Roman"/>
        <w:bCs/>
        <w:noProof/>
        <w:lang w:eastAsia="ru-RU"/>
      </w:rPr>
      <w:drawing>
        <wp:inline distT="0" distB="0" distL="0" distR="0" wp14:anchorId="4430D62B" wp14:editId="2094FA07">
          <wp:extent cx="1762125" cy="189230"/>
          <wp:effectExtent l="0" t="0" r="9525" b="127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17B6A">
      <w:rPr>
        <w:rStyle w:val="FontStyle33"/>
        <w:rFonts w:ascii="Times New Roman" w:hAnsi="Times New Roman" w:cs="Times New Roman"/>
        <w:b w:val="0"/>
        <w:sz w:val="22"/>
        <w:szCs w:val="22"/>
      </w:rPr>
      <w:t xml:space="preserve">                   </w:t>
    </w:r>
    <w:r>
      <w:rPr>
        <w:rStyle w:val="FontStyle33"/>
        <w:rFonts w:ascii="Times New Roman" w:hAnsi="Times New Roman" w:cs="Times New Roman"/>
        <w:b w:val="0"/>
        <w:sz w:val="22"/>
        <w:szCs w:val="22"/>
      </w:rPr>
      <w:t xml:space="preserve">                                     </w:t>
    </w:r>
    <w:r w:rsidRPr="00717B6A">
      <w:rPr>
        <w:rStyle w:val="FontStyle33"/>
        <w:rFonts w:ascii="Times New Roman" w:hAnsi="Times New Roman" w:cs="Times New Roman"/>
        <w:b w:val="0"/>
        <w:sz w:val="22"/>
        <w:szCs w:val="22"/>
      </w:rPr>
      <w:t xml:space="preserve">  </w:t>
    </w:r>
    <w:r>
      <w:rPr>
        <w:rStyle w:val="FontStyle33"/>
        <w:rFonts w:ascii="Times New Roman" w:hAnsi="Times New Roman" w:cs="Times New Roman"/>
        <w:b w:val="0"/>
        <w:sz w:val="18"/>
        <w:szCs w:val="22"/>
      </w:rPr>
      <w:t xml:space="preserve">Приложение </w:t>
    </w:r>
    <w:r>
      <w:rPr>
        <w:rStyle w:val="FontStyle33"/>
        <w:rFonts w:ascii="Times New Roman" w:hAnsi="Times New Roman" w:cs="Times New Roman"/>
        <w:b w:val="0"/>
        <w:sz w:val="18"/>
        <w:szCs w:val="22"/>
        <w:lang w:val="en-US"/>
      </w:rPr>
      <w:t>2</w:t>
    </w:r>
    <w:r w:rsidRPr="00717B6A">
      <w:rPr>
        <w:rStyle w:val="FontStyle33"/>
        <w:rFonts w:ascii="Times New Roman" w:hAnsi="Times New Roman" w:cs="Times New Roman"/>
        <w:b w:val="0"/>
        <w:sz w:val="18"/>
        <w:szCs w:val="22"/>
      </w:rPr>
      <w:t xml:space="preserve"> </w:t>
    </w:r>
    <w:r w:rsidRPr="00717B6A">
      <w:rPr>
        <w:rFonts w:ascii="Times New Roman" w:hAnsi="Times New Roman" w:cs="Times New Roman"/>
        <w:bCs/>
        <w:sz w:val="18"/>
      </w:rPr>
      <w:t>к Регламенту</w:t>
    </w:r>
    <w:r>
      <w:rPr>
        <w:rFonts w:ascii="Times New Roman" w:hAnsi="Times New Roman" w:cs="Times New Roman"/>
        <w:bCs/>
        <w:sz w:val="18"/>
      </w:rPr>
      <w:t xml:space="preserve"> оказания </w:t>
    </w:r>
    <w:r w:rsidRPr="00717B6A">
      <w:rPr>
        <w:rFonts w:ascii="Times New Roman" w:hAnsi="Times New Roman" w:cs="Times New Roman"/>
        <w:bCs/>
        <w:sz w:val="18"/>
      </w:rPr>
      <w:t xml:space="preserve">услуг </w:t>
    </w:r>
    <w:r>
      <w:rPr>
        <w:rFonts w:ascii="Times New Roman" w:hAnsi="Times New Roman" w:cs="Times New Roman"/>
        <w:bCs/>
        <w:sz w:val="18"/>
      </w:rPr>
      <w:t xml:space="preserve">                </w:t>
    </w:r>
  </w:p>
  <w:p w:rsidR="00F71917" w:rsidRPr="00AC0484" w:rsidRDefault="00AC0484" w:rsidP="00AC0484">
    <w:pPr>
      <w:pStyle w:val="af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Cs/>
        <w:sz w:val="18"/>
      </w:rPr>
      <w:t xml:space="preserve">                                                                                                              </w:t>
    </w:r>
    <w:r w:rsidRPr="00717B6A">
      <w:rPr>
        <w:rFonts w:ascii="Times New Roman" w:hAnsi="Times New Roman" w:cs="Times New Roman"/>
        <w:bCs/>
        <w:sz w:val="18"/>
      </w:rPr>
      <w:t>и</w:t>
    </w:r>
    <w:r>
      <w:rPr>
        <w:rFonts w:ascii="Times New Roman" w:hAnsi="Times New Roman" w:cs="Times New Roman"/>
        <w:bCs/>
        <w:sz w:val="18"/>
      </w:rPr>
      <w:t>нвестиционного консультирования</w:t>
    </w:r>
    <w:r w:rsidRPr="00717B6A">
      <w:rPr>
        <w:rFonts w:ascii="Times New Roman" w:hAnsi="Times New Roman" w:cs="Times New Roman"/>
        <w:bCs/>
        <w:sz w:val="18"/>
      </w:rPr>
      <w:t xml:space="preserve"> ПАО «Совкомбанк»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4FC0"/>
    <w:multiLevelType w:val="multilevel"/>
    <w:tmpl w:val="041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30F901C6"/>
    <w:multiLevelType w:val="hybridMultilevel"/>
    <w:tmpl w:val="DA14A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17"/>
    <w:rsid w:val="000D04F3"/>
    <w:rsid w:val="001E6996"/>
    <w:rsid w:val="00265F38"/>
    <w:rsid w:val="006315B3"/>
    <w:rsid w:val="008E574A"/>
    <w:rsid w:val="00AC0484"/>
    <w:rsid w:val="00D174A0"/>
    <w:rsid w:val="00E538F9"/>
    <w:rsid w:val="00E865AD"/>
    <w:rsid w:val="00F71917"/>
    <w:rsid w:val="00FB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516851-A64C-493D-9915-555A008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B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315B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15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315B3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5B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315B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315B3"/>
    <w:rPr>
      <w:rFonts w:ascii="Arial" w:hAnsi="Arial" w:cs="Arial"/>
      <w:b/>
      <w:bCs/>
      <w:sz w:val="26"/>
      <w:szCs w:val="26"/>
      <w:lang w:eastAsia="ru-RU"/>
    </w:rPr>
  </w:style>
  <w:style w:type="paragraph" w:customStyle="1" w:styleId="a3">
    <w:basedOn w:val="a"/>
    <w:next w:val="a4"/>
    <w:qFormat/>
    <w:rsid w:val="006315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caps/>
      <w:sz w:val="20"/>
      <w:szCs w:val="20"/>
    </w:rPr>
  </w:style>
  <w:style w:type="paragraph" w:styleId="a4">
    <w:name w:val="Title"/>
    <w:basedOn w:val="a"/>
    <w:next w:val="a"/>
    <w:link w:val="a5"/>
    <w:uiPriority w:val="10"/>
    <w:rsid w:val="006315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315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1"/>
    <w:link w:val="a7"/>
    <w:autoRedefine/>
    <w:qFormat/>
    <w:rsid w:val="006315B3"/>
    <w:pPr>
      <w:widowControl w:val="0"/>
      <w:spacing w:after="0" w:line="240" w:lineRule="auto"/>
    </w:pPr>
    <w:rPr>
      <w:rFonts w:ascii="Times New Roman" w:hAnsi="Times New Roman"/>
      <w:bCs/>
    </w:rPr>
  </w:style>
  <w:style w:type="character" w:customStyle="1" w:styleId="a7">
    <w:name w:val="Подзаголовок Знак"/>
    <w:link w:val="a6"/>
    <w:rsid w:val="006315B3"/>
    <w:rPr>
      <w:bCs/>
      <w:sz w:val="22"/>
      <w:szCs w:val="22"/>
    </w:rPr>
  </w:style>
  <w:style w:type="paragraph" w:styleId="a8">
    <w:name w:val="List Paragraph"/>
    <w:basedOn w:val="a"/>
    <w:uiPriority w:val="34"/>
    <w:qFormat/>
    <w:rsid w:val="006315B3"/>
    <w:pPr>
      <w:ind w:left="708"/>
    </w:pPr>
  </w:style>
  <w:style w:type="paragraph" w:styleId="a9">
    <w:name w:val="header"/>
    <w:basedOn w:val="a"/>
    <w:link w:val="aa"/>
    <w:uiPriority w:val="99"/>
    <w:unhideWhenUsed/>
    <w:rsid w:val="00F71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1917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71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1917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7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191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AC0484"/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33">
    <w:name w:val="Font Style33"/>
    <w:rsid w:val="00AC0484"/>
    <w:rPr>
      <w:rFonts w:ascii="Garamond" w:hAnsi="Garamond" w:cs="Garamond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Финкельберг Вероника Александровна</dc:creator>
  <cp:lastModifiedBy>дом</cp:lastModifiedBy>
  <cp:revision>2</cp:revision>
  <dcterms:created xsi:type="dcterms:W3CDTF">2020-09-08T12:01:00Z</dcterms:created>
  <dcterms:modified xsi:type="dcterms:W3CDTF">2020-09-08T12:01:00Z</dcterms:modified>
</cp:coreProperties>
</file>