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857BB" w14:textId="46E531D6" w:rsidR="004B3461" w:rsidRPr="00327E25" w:rsidRDefault="00111CE1" w:rsidP="00327E25">
      <w:pPr>
        <w:pStyle w:val="2"/>
        <w:jc w:val="both"/>
        <w:rPr>
          <w:sz w:val="20"/>
          <w:szCs w:val="20"/>
        </w:rPr>
      </w:pPr>
      <w:bookmarkStart w:id="0" w:name="_GoBack"/>
      <w:bookmarkEnd w:id="0"/>
      <w:r w:rsidRPr="00327E25">
        <w:rPr>
          <w:sz w:val="20"/>
          <w:szCs w:val="20"/>
        </w:rPr>
        <w:t>[</w:t>
      </w:r>
      <w:r w:rsidR="00185AD4" w:rsidRPr="00327E25">
        <w:rPr>
          <w:sz w:val="20"/>
          <w:szCs w:val="20"/>
        </w:rPr>
        <w:t>Индивидуальная и</w:t>
      </w:r>
      <w:r w:rsidR="000D30E9" w:rsidRPr="00327E25">
        <w:rPr>
          <w:sz w:val="20"/>
          <w:szCs w:val="20"/>
        </w:rPr>
        <w:t>нвестиционная рекомендация</w:t>
      </w:r>
      <w:r w:rsidRPr="00327E25">
        <w:rPr>
          <w:sz w:val="20"/>
          <w:szCs w:val="20"/>
        </w:rPr>
        <w:t xml:space="preserve"> / Портфельная Индивидуальная инвестиционная рекомендация]</w:t>
      </w:r>
      <w:r w:rsidR="00773899" w:rsidRPr="00327E25">
        <w:rPr>
          <w:sz w:val="20"/>
          <w:szCs w:val="20"/>
        </w:rPr>
        <w:t xml:space="preserve"> </w:t>
      </w:r>
      <w:r w:rsidR="00501CA9" w:rsidRPr="00327E25">
        <w:rPr>
          <w:sz w:val="20"/>
          <w:szCs w:val="20"/>
        </w:rPr>
        <w:t>ПАО «</w:t>
      </w:r>
      <w:proofErr w:type="spellStart"/>
      <w:r w:rsidR="00501CA9" w:rsidRPr="00327E25">
        <w:rPr>
          <w:sz w:val="20"/>
          <w:szCs w:val="20"/>
        </w:rPr>
        <w:t>Совкомбанк</w:t>
      </w:r>
      <w:proofErr w:type="spellEnd"/>
      <w:r w:rsidR="00501CA9" w:rsidRPr="00327E25">
        <w:rPr>
          <w:sz w:val="20"/>
          <w:szCs w:val="20"/>
        </w:rPr>
        <w:t>»</w:t>
      </w:r>
    </w:p>
    <w:p w14:paraId="1E5A5BAE" w14:textId="77777777" w:rsidR="00116BC1" w:rsidRPr="00327E25" w:rsidRDefault="00116BC1" w:rsidP="00327E25">
      <w:pPr>
        <w:tabs>
          <w:tab w:val="left" w:pos="4500"/>
        </w:tabs>
        <w:spacing w:after="0" w:line="240" w:lineRule="auto"/>
        <w:jc w:val="both"/>
        <w:rPr>
          <w:rFonts w:ascii="Times New Roman" w:hAnsi="Times New Roman" w:cs="Times New Roman"/>
          <w:b/>
          <w:caps/>
          <w:color w:val="808080" w:themeColor="background1" w:themeShade="80"/>
          <w:sz w:val="20"/>
          <w:szCs w:val="20"/>
          <w:lang w:val="ru-RU"/>
        </w:rPr>
      </w:pPr>
    </w:p>
    <w:p w14:paraId="0B7BE546" w14:textId="659BBAFC" w:rsidR="00C47D33" w:rsidRPr="00327E25" w:rsidRDefault="00A30038" w:rsidP="00327E25">
      <w:pPr>
        <w:ind w:firstLine="142"/>
        <w:contextualSpacing/>
        <w:jc w:val="both"/>
        <w:rPr>
          <w:rFonts w:ascii="Times New Roman" w:hAnsi="Times New Roman" w:cs="Times New Roman"/>
          <w:noProof/>
          <w:sz w:val="20"/>
          <w:szCs w:val="20"/>
          <w:lang w:val="ru-RU" w:eastAsia="ru-RU"/>
        </w:rPr>
      </w:pPr>
      <w:r w:rsidRPr="00327E25">
        <w:rPr>
          <w:rFonts w:ascii="Times New Roman" w:hAnsi="Times New Roman" w:cs="Times New Roman"/>
          <w:b/>
          <w:sz w:val="20"/>
          <w:szCs w:val="20"/>
          <w:lang w:val="ru-RU"/>
        </w:rPr>
        <w:t xml:space="preserve">Уважаемый </w:t>
      </w:r>
      <w:r w:rsidR="00411AA6" w:rsidRPr="00327E25">
        <w:rPr>
          <w:rFonts w:ascii="Times New Roman" w:hAnsi="Times New Roman" w:cs="Times New Roman"/>
          <w:b/>
          <w:sz w:val="20"/>
          <w:szCs w:val="20"/>
          <w:lang w:val="ru-RU"/>
        </w:rPr>
        <w:t>[●]</w:t>
      </w:r>
      <w:r w:rsidR="00501CA9" w:rsidRPr="00327E25">
        <w:rPr>
          <w:rFonts w:ascii="Times New Roman" w:hAnsi="Times New Roman" w:cs="Times New Roman"/>
          <w:b/>
          <w:sz w:val="20"/>
          <w:szCs w:val="20"/>
          <w:lang w:val="ru-RU"/>
        </w:rPr>
        <w:t>,</w:t>
      </w:r>
      <w:r w:rsidR="00501CA9" w:rsidRPr="00327E25">
        <w:rPr>
          <w:rFonts w:ascii="Times New Roman" w:hAnsi="Times New Roman" w:cs="Times New Roman"/>
          <w:noProof/>
          <w:sz w:val="20"/>
          <w:szCs w:val="20"/>
          <w:lang w:val="ru-RU" w:eastAsia="ru-RU"/>
        </w:rPr>
        <w:t xml:space="preserve"> </w:t>
      </w:r>
    </w:p>
    <w:p w14:paraId="3B4D997A" w14:textId="77777777" w:rsidR="00A80618" w:rsidRPr="00327E25" w:rsidRDefault="00A80618" w:rsidP="00327E25">
      <w:pPr>
        <w:ind w:firstLine="142"/>
        <w:contextualSpacing/>
        <w:jc w:val="both"/>
        <w:rPr>
          <w:rFonts w:ascii="Times New Roman" w:hAnsi="Times New Roman" w:cs="Times New Roman"/>
          <w:noProof/>
          <w:sz w:val="20"/>
          <w:szCs w:val="20"/>
          <w:lang w:val="ru-RU" w:eastAsia="ru-RU"/>
        </w:rPr>
      </w:pPr>
    </w:p>
    <w:p w14:paraId="4338AEC7" w14:textId="5EA2CBB0" w:rsidR="00EE79CF" w:rsidRPr="00327E25" w:rsidRDefault="00A80618" w:rsidP="00327E25">
      <w:pPr>
        <w:ind w:left="142"/>
        <w:contextualSpacing/>
        <w:jc w:val="both"/>
        <w:rPr>
          <w:rFonts w:ascii="Times New Roman" w:hAnsi="Times New Roman" w:cs="Times New Roman"/>
          <w:b/>
          <w:sz w:val="20"/>
          <w:szCs w:val="20"/>
          <w:lang w:val="ru-RU"/>
        </w:rPr>
      </w:pPr>
      <w:r w:rsidRPr="00327E25">
        <w:rPr>
          <w:rFonts w:ascii="Times New Roman" w:hAnsi="Times New Roman" w:cs="Times New Roman"/>
          <w:noProof/>
          <w:sz w:val="20"/>
          <w:szCs w:val="20"/>
          <w:lang w:val="ru-RU" w:eastAsia="ru-RU"/>
        </w:rPr>
        <w:t>На основании договора об инвестиционном консультировании [●] от [●],</w:t>
      </w:r>
      <w:r w:rsidR="00111CE1" w:rsidRPr="00327E25">
        <w:rPr>
          <w:rFonts w:ascii="Times New Roman" w:hAnsi="Times New Roman" w:cs="Times New Roman"/>
          <w:b/>
          <w:sz w:val="20"/>
          <w:szCs w:val="20"/>
          <w:lang w:val="ru-RU"/>
        </w:rPr>
        <w:t xml:space="preserve"> </w:t>
      </w:r>
      <w:r w:rsidRPr="00327E25">
        <w:rPr>
          <w:rFonts w:ascii="Times New Roman" w:hAnsi="Times New Roman" w:cs="Times New Roman"/>
          <w:sz w:val="20"/>
          <w:szCs w:val="20"/>
          <w:lang w:val="ru-RU"/>
        </w:rPr>
        <w:t>п</w:t>
      </w:r>
      <w:r w:rsidR="00EE79CF" w:rsidRPr="00327E25">
        <w:rPr>
          <w:rFonts w:ascii="Times New Roman" w:hAnsi="Times New Roman" w:cs="Times New Roman"/>
          <w:sz w:val="20"/>
          <w:szCs w:val="20"/>
          <w:lang w:val="ru-RU"/>
        </w:rPr>
        <w:t xml:space="preserve">редлагаем Вам рассмотреть возможность </w:t>
      </w:r>
      <w:r w:rsidR="00111CE1" w:rsidRPr="00327E25">
        <w:rPr>
          <w:rFonts w:ascii="Times New Roman" w:hAnsi="Times New Roman" w:cs="Times New Roman"/>
          <w:sz w:val="20"/>
          <w:szCs w:val="20"/>
          <w:lang w:val="ru-RU"/>
        </w:rPr>
        <w:t>реализации нашей [Индивидуальной инвестиционной рекомендации /</w:t>
      </w:r>
      <w:r w:rsidR="002F2E5E" w:rsidRPr="00327E25">
        <w:rPr>
          <w:rFonts w:ascii="Times New Roman" w:hAnsi="Times New Roman" w:cs="Times New Roman"/>
          <w:sz w:val="20"/>
          <w:szCs w:val="20"/>
          <w:lang w:val="ru-RU"/>
        </w:rPr>
        <w:t xml:space="preserve"> </w:t>
      </w:r>
      <w:r w:rsidR="00111CE1" w:rsidRPr="00327E25">
        <w:rPr>
          <w:rFonts w:ascii="Times New Roman" w:hAnsi="Times New Roman" w:cs="Times New Roman"/>
          <w:sz w:val="20"/>
          <w:szCs w:val="20"/>
          <w:lang w:val="ru-RU"/>
        </w:rPr>
        <w:t>Портфельной Индивидуальн</w:t>
      </w:r>
      <w:r w:rsidR="005104AC" w:rsidRPr="00327E25">
        <w:rPr>
          <w:rFonts w:ascii="Times New Roman" w:hAnsi="Times New Roman" w:cs="Times New Roman"/>
          <w:sz w:val="20"/>
          <w:szCs w:val="20"/>
          <w:lang w:val="ru-RU"/>
        </w:rPr>
        <w:t>ой</w:t>
      </w:r>
      <w:r w:rsidR="00111CE1" w:rsidRPr="00327E25">
        <w:rPr>
          <w:rFonts w:ascii="Times New Roman" w:hAnsi="Times New Roman" w:cs="Times New Roman"/>
          <w:sz w:val="20"/>
          <w:szCs w:val="20"/>
          <w:lang w:val="ru-RU"/>
        </w:rPr>
        <w:t xml:space="preserve"> инвестиционн</w:t>
      </w:r>
      <w:r w:rsidR="005104AC" w:rsidRPr="00327E25">
        <w:rPr>
          <w:rFonts w:ascii="Times New Roman" w:hAnsi="Times New Roman" w:cs="Times New Roman"/>
          <w:sz w:val="20"/>
          <w:szCs w:val="20"/>
          <w:lang w:val="ru-RU"/>
        </w:rPr>
        <w:t>ой</w:t>
      </w:r>
      <w:r w:rsidR="00111CE1" w:rsidRPr="00327E25">
        <w:rPr>
          <w:rFonts w:ascii="Times New Roman" w:hAnsi="Times New Roman" w:cs="Times New Roman"/>
          <w:sz w:val="20"/>
          <w:szCs w:val="20"/>
          <w:lang w:val="ru-RU"/>
        </w:rPr>
        <w:t xml:space="preserve"> рекомендаци</w:t>
      </w:r>
      <w:r w:rsidR="005104AC" w:rsidRPr="00327E25">
        <w:rPr>
          <w:rFonts w:ascii="Times New Roman" w:hAnsi="Times New Roman" w:cs="Times New Roman"/>
          <w:sz w:val="20"/>
          <w:szCs w:val="20"/>
          <w:lang w:val="ru-RU"/>
        </w:rPr>
        <w:t>и</w:t>
      </w:r>
      <w:r w:rsidR="00111CE1" w:rsidRPr="00327E25">
        <w:rPr>
          <w:rFonts w:ascii="Times New Roman" w:hAnsi="Times New Roman" w:cs="Times New Roman"/>
          <w:sz w:val="20"/>
          <w:szCs w:val="20"/>
          <w:lang w:val="ru-RU"/>
        </w:rPr>
        <w:t xml:space="preserve">] </w:t>
      </w:r>
      <w:r w:rsidR="002F2E5E" w:rsidRPr="00327E25">
        <w:rPr>
          <w:rFonts w:ascii="Times New Roman" w:hAnsi="Times New Roman" w:cs="Times New Roman"/>
          <w:sz w:val="20"/>
          <w:szCs w:val="20"/>
          <w:lang w:val="ru-RU"/>
        </w:rPr>
        <w:t>со следующими параметрами:</w:t>
      </w:r>
    </w:p>
    <w:p w14:paraId="5C9B1236" w14:textId="736419BB" w:rsidR="000D30E9" w:rsidRPr="00327E25" w:rsidRDefault="000D30E9" w:rsidP="00327E25">
      <w:pPr>
        <w:spacing w:after="120" w:line="288" w:lineRule="auto"/>
        <w:ind w:left="142"/>
        <w:contextualSpacing/>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Ваш инвестиционный профиль:</w:t>
      </w:r>
      <w:r w:rsidR="002F2E5E" w:rsidRPr="00327E25">
        <w:rPr>
          <w:rFonts w:ascii="Times New Roman" w:hAnsi="Times New Roman" w:cs="Times New Roman"/>
          <w:sz w:val="20"/>
          <w:szCs w:val="20"/>
          <w:lang w:val="ru-RU"/>
        </w:rPr>
        <w:t xml:space="preserve"> </w:t>
      </w:r>
      <w:r w:rsidR="00411AA6" w:rsidRPr="00327E25">
        <w:rPr>
          <w:rFonts w:ascii="Times New Roman" w:hAnsi="Times New Roman" w:cs="Times New Roman"/>
          <w:sz w:val="20"/>
          <w:szCs w:val="20"/>
          <w:lang w:val="ru-RU"/>
        </w:rPr>
        <w:t>[●]</w:t>
      </w:r>
    </w:p>
    <w:p w14:paraId="44169023" w14:textId="5EBF12EE" w:rsidR="000D30E9" w:rsidRPr="00327E25" w:rsidRDefault="000D30E9" w:rsidP="00327E25">
      <w:pPr>
        <w:spacing w:after="120" w:line="288" w:lineRule="auto"/>
        <w:ind w:left="142"/>
        <w:contextualSpacing/>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 xml:space="preserve">Ваш тип инвестора: </w:t>
      </w:r>
      <w:r w:rsidR="00411AA6" w:rsidRPr="00327E25">
        <w:rPr>
          <w:rFonts w:ascii="Times New Roman" w:hAnsi="Times New Roman" w:cs="Times New Roman"/>
          <w:sz w:val="20"/>
          <w:szCs w:val="20"/>
          <w:lang w:val="ru-RU"/>
        </w:rPr>
        <w:t>[●]</w:t>
      </w:r>
    </w:p>
    <w:p w14:paraId="026C3BEC" w14:textId="7790FFF2" w:rsidR="00B47877" w:rsidRPr="00327E25" w:rsidRDefault="00B47877" w:rsidP="00327E25">
      <w:pPr>
        <w:spacing w:after="120" w:line="288" w:lineRule="auto"/>
        <w:ind w:firstLine="142"/>
        <w:contextualSpacing/>
        <w:jc w:val="both"/>
        <w:rPr>
          <w:rFonts w:ascii="Times New Roman" w:hAnsi="Times New Roman" w:cs="Times New Roman"/>
          <w:sz w:val="20"/>
          <w:szCs w:val="20"/>
          <w:lang w:val="ru-RU"/>
        </w:rPr>
      </w:pPr>
    </w:p>
    <w:p w14:paraId="5B0B685B" w14:textId="77777777" w:rsidR="0011660E" w:rsidRPr="00327E25" w:rsidRDefault="0011660E" w:rsidP="00327E25">
      <w:pPr>
        <w:spacing w:after="0"/>
        <w:jc w:val="both"/>
        <w:rPr>
          <w:rFonts w:ascii="Times New Roman" w:hAnsi="Times New Roman" w:cs="Times New Roman"/>
          <w:sz w:val="20"/>
          <w:szCs w:val="20"/>
          <w:lang w:val="ru-RU"/>
        </w:rPr>
      </w:pPr>
    </w:p>
    <w:p w14:paraId="5FAF5CF3" w14:textId="5D5FD352" w:rsidR="004D6C2E" w:rsidRPr="00327E25" w:rsidRDefault="004D6C2E" w:rsidP="00327E25">
      <w:pPr>
        <w:ind w:left="142"/>
        <w:contextualSpacing/>
        <w:jc w:val="both"/>
        <w:rPr>
          <w:rFonts w:ascii="Times New Roman" w:hAnsi="Times New Roman" w:cs="Times New Roman"/>
          <w:b/>
          <w:sz w:val="20"/>
          <w:szCs w:val="20"/>
          <w:lang w:val="ru-RU"/>
        </w:rPr>
      </w:pPr>
      <w:r w:rsidRPr="00327E25">
        <w:rPr>
          <w:rFonts w:ascii="Times New Roman" w:hAnsi="Times New Roman" w:cs="Times New Roman"/>
          <w:b/>
          <w:sz w:val="20"/>
          <w:szCs w:val="20"/>
          <w:lang w:val="ru-RU"/>
        </w:rPr>
        <w:t>РЕКОМЕНДУЕ</w:t>
      </w:r>
      <w:r w:rsidR="00BA5947" w:rsidRPr="00327E25">
        <w:rPr>
          <w:rFonts w:ascii="Times New Roman" w:hAnsi="Times New Roman" w:cs="Times New Roman"/>
          <w:b/>
          <w:sz w:val="20"/>
          <w:szCs w:val="20"/>
          <w:lang w:val="ru-RU"/>
        </w:rPr>
        <w:t>М</w:t>
      </w:r>
      <w:r w:rsidR="00A80618" w:rsidRPr="00327E25">
        <w:rPr>
          <w:rFonts w:ascii="Times New Roman" w:hAnsi="Times New Roman" w:cs="Times New Roman"/>
          <w:b/>
          <w:sz w:val="20"/>
          <w:szCs w:val="20"/>
          <w:lang w:val="ru-RU"/>
        </w:rPr>
        <w:t xml:space="preserve"> [совершать/не совершать </w:t>
      </w:r>
      <w:r w:rsidR="00C94AF2" w:rsidRPr="00327E25">
        <w:rPr>
          <w:rFonts w:ascii="Times New Roman" w:hAnsi="Times New Roman" w:cs="Times New Roman"/>
          <w:b/>
          <w:sz w:val="20"/>
          <w:szCs w:val="20"/>
          <w:lang w:val="ru-RU"/>
        </w:rPr>
        <w:t xml:space="preserve">сделки </w:t>
      </w:r>
      <w:r w:rsidR="005104AC" w:rsidRPr="00327E25">
        <w:rPr>
          <w:rFonts w:ascii="Times New Roman" w:hAnsi="Times New Roman" w:cs="Times New Roman"/>
          <w:b/>
          <w:sz w:val="20"/>
          <w:szCs w:val="20"/>
          <w:lang w:val="ru-RU"/>
        </w:rPr>
        <w:t xml:space="preserve">/ совокупность действий по (не)совершению нескольких сделок </w:t>
      </w:r>
      <w:r w:rsidR="00A80618" w:rsidRPr="00327E25">
        <w:rPr>
          <w:rFonts w:ascii="Times New Roman" w:hAnsi="Times New Roman" w:cs="Times New Roman"/>
          <w:b/>
          <w:sz w:val="20"/>
          <w:szCs w:val="20"/>
          <w:lang w:val="ru-RU"/>
        </w:rPr>
        <w:t>●], В ОТНОШЕНИИ:</w:t>
      </w:r>
    </w:p>
    <w:p w14:paraId="1D338345" w14:textId="13E817D9" w:rsidR="00C61215" w:rsidRPr="00327E25" w:rsidRDefault="00C61215" w:rsidP="00327E25">
      <w:pPr>
        <w:ind w:left="142"/>
        <w:contextualSpacing/>
        <w:jc w:val="both"/>
        <w:rPr>
          <w:rFonts w:ascii="Times New Roman" w:hAnsi="Times New Roman" w:cs="Times New Roman"/>
          <w:b/>
          <w:sz w:val="20"/>
          <w:szCs w:val="20"/>
          <w:lang w:val="ru-RU"/>
        </w:rPr>
      </w:pPr>
      <w:r w:rsidRPr="00327E25">
        <w:rPr>
          <w:rFonts w:ascii="Times New Roman" w:hAnsi="Times New Roman" w:cs="Times New Roman"/>
          <w:b/>
          <w:sz w:val="20"/>
          <w:szCs w:val="20"/>
          <w:lang w:val="ru-RU"/>
        </w:rPr>
        <w:t>Таблица 1</w:t>
      </w:r>
    </w:p>
    <w:p w14:paraId="658DB3B6" w14:textId="77777777" w:rsidR="000C5821" w:rsidRPr="00327E25" w:rsidRDefault="000C5821" w:rsidP="00327E25">
      <w:pPr>
        <w:spacing w:after="0"/>
        <w:jc w:val="both"/>
        <w:rPr>
          <w:rFonts w:ascii="Times New Roman" w:hAnsi="Times New Roman" w:cs="Times New Roman"/>
          <w:sz w:val="20"/>
          <w:szCs w:val="20"/>
          <w:lang w:val="ru-RU"/>
        </w:rPr>
      </w:pPr>
    </w:p>
    <w:tbl>
      <w:tblPr>
        <w:tblStyle w:val="GridTable21"/>
        <w:tblpPr w:leftFromText="180" w:rightFromText="180" w:vertAnchor="text" w:horzAnchor="margin" w:tblpXSpec="center"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444"/>
        <w:gridCol w:w="1545"/>
        <w:gridCol w:w="1752"/>
        <w:gridCol w:w="1752"/>
        <w:gridCol w:w="1643"/>
      </w:tblGrid>
      <w:tr w:rsidR="00833ABE" w:rsidRPr="00327E25" w14:paraId="73DF7A24" w14:textId="77777777" w:rsidTr="00833ABE">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797" w:type="pct"/>
            <w:tcBorders>
              <w:top w:val="none" w:sz="0" w:space="0" w:color="auto"/>
              <w:bottom w:val="none" w:sz="0" w:space="0" w:color="auto"/>
              <w:right w:val="none" w:sz="0" w:space="0" w:color="auto"/>
            </w:tcBorders>
            <w:shd w:val="clear" w:color="auto" w:fill="auto"/>
            <w:vAlign w:val="center"/>
          </w:tcPr>
          <w:p w14:paraId="08343A5E" w14:textId="7B359364" w:rsidR="00833ABE" w:rsidRPr="00327E25" w:rsidRDefault="00833ABE" w:rsidP="00327E25">
            <w:pPr>
              <w:jc w:val="both"/>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Тип</w:t>
            </w:r>
            <w:r w:rsidR="00A80618" w:rsidRPr="00327E25">
              <w:rPr>
                <w:rFonts w:ascii="Times New Roman" w:hAnsi="Times New Roman" w:cs="Times New Roman"/>
                <w:color w:val="000000" w:themeColor="text1"/>
                <w:sz w:val="20"/>
                <w:szCs w:val="20"/>
                <w:lang w:val="ru-RU"/>
              </w:rPr>
              <w:t>, наименование</w:t>
            </w:r>
            <w:r w:rsidRPr="00327E25">
              <w:rPr>
                <w:rFonts w:ascii="Times New Roman" w:hAnsi="Times New Roman" w:cs="Times New Roman"/>
                <w:color w:val="000000" w:themeColor="text1"/>
                <w:sz w:val="20"/>
                <w:szCs w:val="20"/>
                <w:lang w:val="ru-RU"/>
              </w:rPr>
              <w:t xml:space="preserve"> </w:t>
            </w:r>
            <w:r w:rsidR="00A80618" w:rsidRPr="00327E25">
              <w:rPr>
                <w:rFonts w:ascii="Times New Roman" w:hAnsi="Times New Roman" w:cs="Times New Roman"/>
                <w:color w:val="000000" w:themeColor="text1"/>
                <w:sz w:val="20"/>
                <w:szCs w:val="20"/>
                <w:lang w:val="ru-RU"/>
              </w:rPr>
              <w:t>финансового инструмента</w:t>
            </w:r>
          </w:p>
        </w:tc>
        <w:tc>
          <w:tcPr>
            <w:tcW w:w="746" w:type="pct"/>
            <w:tcBorders>
              <w:top w:val="none" w:sz="0" w:space="0" w:color="auto"/>
              <w:left w:val="none" w:sz="0" w:space="0" w:color="auto"/>
              <w:bottom w:val="none" w:sz="0" w:space="0" w:color="auto"/>
              <w:right w:val="none" w:sz="0" w:space="0" w:color="auto"/>
            </w:tcBorders>
            <w:shd w:val="clear" w:color="auto" w:fill="auto"/>
            <w:vAlign w:val="center"/>
          </w:tcPr>
          <w:p w14:paraId="56AFD52E" w14:textId="44B75638"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Эмитент ценной бумаги, серия</w:t>
            </w:r>
            <w:r w:rsidR="00A80618" w:rsidRPr="00327E25">
              <w:rPr>
                <w:rFonts w:ascii="Times New Roman" w:hAnsi="Times New Roman" w:cs="Times New Roman"/>
                <w:color w:val="000000" w:themeColor="text1"/>
                <w:sz w:val="20"/>
                <w:szCs w:val="20"/>
                <w:lang w:val="ru-RU"/>
              </w:rPr>
              <w:t xml:space="preserve"> (если применимо)</w:t>
            </w:r>
          </w:p>
        </w:tc>
        <w:tc>
          <w:tcPr>
            <w:tcW w:w="798" w:type="pct"/>
            <w:tcBorders>
              <w:top w:val="none" w:sz="0" w:space="0" w:color="auto"/>
              <w:left w:val="none" w:sz="0" w:space="0" w:color="auto"/>
              <w:bottom w:val="none" w:sz="0" w:space="0" w:color="auto"/>
              <w:right w:val="none" w:sz="0" w:space="0" w:color="auto"/>
            </w:tcBorders>
            <w:shd w:val="clear" w:color="auto" w:fill="auto"/>
            <w:vAlign w:val="center"/>
          </w:tcPr>
          <w:p w14:paraId="329225EC" w14:textId="77777777"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Идентификатор</w:t>
            </w:r>
          </w:p>
          <w:p w14:paraId="2BC58AE7" w14:textId="48737D15"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rPr>
              <w:t>ISIN</w:t>
            </w:r>
            <w:r w:rsidR="00A80618" w:rsidRPr="00327E25">
              <w:rPr>
                <w:rFonts w:ascii="Times New Roman" w:hAnsi="Times New Roman" w:cs="Times New Roman"/>
                <w:color w:val="000000" w:themeColor="text1"/>
                <w:sz w:val="20"/>
                <w:szCs w:val="20"/>
                <w:lang w:val="ru-RU"/>
              </w:rPr>
              <w:t xml:space="preserve"> (если применимо)</w:t>
            </w:r>
          </w:p>
        </w:tc>
        <w:tc>
          <w:tcPr>
            <w:tcW w:w="905" w:type="pct"/>
            <w:tcBorders>
              <w:top w:val="none" w:sz="0" w:space="0" w:color="auto"/>
              <w:left w:val="none" w:sz="0" w:space="0" w:color="auto"/>
              <w:bottom w:val="none" w:sz="0" w:space="0" w:color="auto"/>
              <w:right w:val="none" w:sz="0" w:space="0" w:color="auto"/>
            </w:tcBorders>
            <w:shd w:val="clear" w:color="auto" w:fill="auto"/>
            <w:vAlign w:val="center"/>
          </w:tcPr>
          <w:p w14:paraId="2CE10200" w14:textId="51645AB0"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Количество лотов</w:t>
            </w:r>
            <w:r w:rsidR="00A80618" w:rsidRPr="00327E25">
              <w:rPr>
                <w:rFonts w:ascii="Times New Roman" w:hAnsi="Times New Roman" w:cs="Times New Roman"/>
                <w:color w:val="000000" w:themeColor="text1"/>
                <w:sz w:val="20"/>
                <w:szCs w:val="20"/>
                <w:lang w:val="ru-RU"/>
              </w:rPr>
              <w:t>/ штук/иная единица измерения</w:t>
            </w:r>
          </w:p>
        </w:tc>
        <w:tc>
          <w:tcPr>
            <w:tcW w:w="905" w:type="pct"/>
            <w:tcBorders>
              <w:top w:val="none" w:sz="0" w:space="0" w:color="auto"/>
              <w:left w:val="none" w:sz="0" w:space="0" w:color="auto"/>
              <w:bottom w:val="none" w:sz="0" w:space="0" w:color="auto"/>
              <w:right w:val="none" w:sz="0" w:space="0" w:color="auto"/>
            </w:tcBorders>
            <w:shd w:val="clear" w:color="auto" w:fill="auto"/>
            <w:vAlign w:val="center"/>
          </w:tcPr>
          <w:p w14:paraId="313BA297" w14:textId="7307DD16"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Рекомендуемая цена покупки</w:t>
            </w:r>
            <w:r w:rsidR="00A80618" w:rsidRPr="00327E25">
              <w:rPr>
                <w:rFonts w:ascii="Times New Roman" w:hAnsi="Times New Roman" w:cs="Times New Roman"/>
                <w:color w:val="000000" w:themeColor="text1"/>
                <w:sz w:val="20"/>
                <w:szCs w:val="20"/>
                <w:lang w:val="ru-RU"/>
              </w:rPr>
              <w:t>/продажи</w:t>
            </w:r>
            <w:r w:rsidRPr="00327E25">
              <w:rPr>
                <w:rFonts w:ascii="Times New Roman" w:hAnsi="Times New Roman" w:cs="Times New Roman"/>
                <w:color w:val="000000" w:themeColor="text1"/>
                <w:sz w:val="20"/>
                <w:szCs w:val="20"/>
                <w:lang w:val="ru-RU"/>
              </w:rPr>
              <w:t xml:space="preserve"> </w:t>
            </w:r>
            <w:r w:rsidR="00A80618" w:rsidRPr="00327E25">
              <w:rPr>
                <w:rFonts w:ascii="Times New Roman" w:hAnsi="Times New Roman" w:cs="Times New Roman"/>
                <w:color w:val="000000" w:themeColor="text1"/>
                <w:sz w:val="20"/>
                <w:szCs w:val="20"/>
                <w:lang w:val="ru-RU"/>
              </w:rPr>
              <w:t>(если применимо)</w:t>
            </w:r>
            <w:r w:rsidR="00C94AF2" w:rsidRPr="00327E25">
              <w:rPr>
                <w:rFonts w:ascii="Times New Roman" w:hAnsi="Times New Roman" w:cs="Times New Roman"/>
                <w:color w:val="000000" w:themeColor="text1"/>
                <w:sz w:val="20"/>
                <w:szCs w:val="20"/>
                <w:lang w:val="ru-RU"/>
              </w:rPr>
              <w:t xml:space="preserve">, валюта </w:t>
            </w:r>
          </w:p>
        </w:tc>
        <w:tc>
          <w:tcPr>
            <w:tcW w:w="849" w:type="pct"/>
            <w:tcBorders>
              <w:top w:val="none" w:sz="0" w:space="0" w:color="auto"/>
              <w:left w:val="none" w:sz="0" w:space="0" w:color="auto"/>
              <w:bottom w:val="none" w:sz="0" w:space="0" w:color="auto"/>
            </w:tcBorders>
            <w:shd w:val="clear" w:color="auto" w:fill="auto"/>
            <w:vAlign w:val="center"/>
          </w:tcPr>
          <w:p w14:paraId="4698ED96" w14:textId="3BD355E8" w:rsidR="00833ABE" w:rsidRPr="00327E25" w:rsidRDefault="00833ABE" w:rsidP="0032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ru-RU"/>
              </w:rPr>
            </w:pPr>
            <w:r w:rsidRPr="00327E25">
              <w:rPr>
                <w:rFonts w:ascii="Times New Roman" w:hAnsi="Times New Roman" w:cs="Times New Roman"/>
                <w:color w:val="000000" w:themeColor="text1"/>
                <w:sz w:val="20"/>
                <w:szCs w:val="20"/>
                <w:lang w:val="ru-RU"/>
              </w:rPr>
              <w:t>Рекомендуемая доля в портфеле, %</w:t>
            </w:r>
          </w:p>
        </w:tc>
      </w:tr>
      <w:tr w:rsidR="00833ABE" w:rsidRPr="00327E25" w14:paraId="63CF8E68" w14:textId="0FEAD21B" w:rsidTr="00833ABE">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797" w:type="pct"/>
            <w:shd w:val="clear" w:color="auto" w:fill="auto"/>
            <w:vAlign w:val="center"/>
          </w:tcPr>
          <w:p w14:paraId="5F5DB16F" w14:textId="63462DEB" w:rsidR="00833ABE" w:rsidRPr="00327E25" w:rsidRDefault="00833ABE" w:rsidP="00327E25">
            <w:pPr>
              <w:jc w:val="both"/>
              <w:rPr>
                <w:rFonts w:ascii="Times New Roman" w:eastAsia="Times New Roman" w:hAnsi="Times New Roman" w:cs="Times New Roman"/>
                <w:b w:val="0"/>
                <w:color w:val="000000"/>
                <w:sz w:val="20"/>
                <w:szCs w:val="20"/>
                <w:lang w:val="ru-RU"/>
              </w:rPr>
            </w:pPr>
          </w:p>
        </w:tc>
        <w:tc>
          <w:tcPr>
            <w:tcW w:w="746" w:type="pct"/>
            <w:shd w:val="clear" w:color="auto" w:fill="auto"/>
            <w:vAlign w:val="center"/>
          </w:tcPr>
          <w:p w14:paraId="286CE0FE" w14:textId="165C7B12" w:rsidR="00833ABE" w:rsidRPr="00327E25" w:rsidRDefault="00833ABE" w:rsidP="00327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ru-RU"/>
              </w:rPr>
            </w:pPr>
          </w:p>
        </w:tc>
        <w:tc>
          <w:tcPr>
            <w:tcW w:w="798" w:type="pct"/>
            <w:shd w:val="clear" w:color="auto" w:fill="auto"/>
            <w:vAlign w:val="center"/>
          </w:tcPr>
          <w:p w14:paraId="7BDF99F9" w14:textId="55A5C88C" w:rsidR="00833ABE" w:rsidRPr="00327E25" w:rsidRDefault="00833ABE" w:rsidP="00327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05" w:type="pct"/>
            <w:shd w:val="clear" w:color="auto" w:fill="auto"/>
            <w:vAlign w:val="center"/>
          </w:tcPr>
          <w:p w14:paraId="2F29FCAD" w14:textId="7189FC6D" w:rsidR="00833ABE" w:rsidRPr="00327E25" w:rsidRDefault="00833ABE" w:rsidP="0032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5" w:type="pct"/>
            <w:shd w:val="clear" w:color="auto" w:fill="auto"/>
            <w:vAlign w:val="center"/>
          </w:tcPr>
          <w:p w14:paraId="6FA68F2C" w14:textId="56FAE0AC" w:rsidR="00833ABE" w:rsidRPr="00327E25" w:rsidRDefault="00833ABE" w:rsidP="0032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49" w:type="pct"/>
            <w:shd w:val="clear" w:color="auto" w:fill="auto"/>
            <w:vAlign w:val="center"/>
          </w:tcPr>
          <w:p w14:paraId="3E8B0D7B" w14:textId="74EA2E30" w:rsidR="00833ABE" w:rsidRPr="00327E25" w:rsidRDefault="00833ABE" w:rsidP="0032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p>
        </w:tc>
      </w:tr>
      <w:tr w:rsidR="00833ABE" w:rsidRPr="00327E25" w14:paraId="4A410E6A" w14:textId="77777777" w:rsidTr="00833ABE">
        <w:trPr>
          <w:trHeight w:val="523"/>
        </w:trPr>
        <w:tc>
          <w:tcPr>
            <w:cnfStyle w:val="001000000000" w:firstRow="0" w:lastRow="0" w:firstColumn="1" w:lastColumn="0" w:oddVBand="0" w:evenVBand="0" w:oddHBand="0" w:evenHBand="0" w:firstRowFirstColumn="0" w:firstRowLastColumn="0" w:lastRowFirstColumn="0" w:lastRowLastColumn="0"/>
            <w:tcW w:w="797" w:type="pct"/>
            <w:shd w:val="clear" w:color="auto" w:fill="auto"/>
            <w:vAlign w:val="center"/>
          </w:tcPr>
          <w:p w14:paraId="1CF19CCE" w14:textId="0679371B" w:rsidR="00833ABE" w:rsidRPr="00327E25" w:rsidRDefault="00833ABE" w:rsidP="00327E25">
            <w:pPr>
              <w:jc w:val="both"/>
              <w:rPr>
                <w:rFonts w:ascii="Times New Roman" w:eastAsia="Times New Roman" w:hAnsi="Times New Roman" w:cs="Times New Roman"/>
                <w:b w:val="0"/>
                <w:color w:val="000000"/>
                <w:sz w:val="20"/>
                <w:szCs w:val="20"/>
                <w:lang w:val="ru-RU"/>
              </w:rPr>
            </w:pPr>
          </w:p>
        </w:tc>
        <w:tc>
          <w:tcPr>
            <w:tcW w:w="746" w:type="pct"/>
            <w:shd w:val="clear" w:color="auto" w:fill="auto"/>
            <w:vAlign w:val="center"/>
          </w:tcPr>
          <w:p w14:paraId="7C194DE5" w14:textId="3EBA270F" w:rsidR="00833ABE" w:rsidRPr="00327E25" w:rsidRDefault="00833ABE" w:rsidP="00327E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ru-RU"/>
              </w:rPr>
            </w:pPr>
          </w:p>
        </w:tc>
        <w:tc>
          <w:tcPr>
            <w:tcW w:w="798" w:type="pct"/>
            <w:shd w:val="clear" w:color="auto" w:fill="auto"/>
            <w:vAlign w:val="center"/>
          </w:tcPr>
          <w:p w14:paraId="71CE39D5" w14:textId="6F983F1D" w:rsidR="00833ABE" w:rsidRPr="00327E25" w:rsidRDefault="00833ABE" w:rsidP="00327E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05" w:type="pct"/>
            <w:vAlign w:val="center"/>
          </w:tcPr>
          <w:p w14:paraId="43E64425" w14:textId="57E10C0D" w:rsidR="00833ABE" w:rsidRPr="00327E25" w:rsidRDefault="00833ABE" w:rsidP="0032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5" w:type="pct"/>
            <w:shd w:val="clear" w:color="auto" w:fill="auto"/>
            <w:vAlign w:val="center"/>
          </w:tcPr>
          <w:p w14:paraId="0F8D9319" w14:textId="5B0E8A6B" w:rsidR="00833ABE" w:rsidRPr="00327E25" w:rsidRDefault="00833ABE" w:rsidP="0032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c>
          <w:tcPr>
            <w:tcW w:w="849" w:type="pct"/>
            <w:shd w:val="clear" w:color="auto" w:fill="auto"/>
            <w:vAlign w:val="center"/>
          </w:tcPr>
          <w:p w14:paraId="4550DD28" w14:textId="540B92E0" w:rsidR="00833ABE" w:rsidRPr="00327E25" w:rsidRDefault="00833ABE" w:rsidP="0032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p>
        </w:tc>
      </w:tr>
    </w:tbl>
    <w:p w14:paraId="2C971CB3" w14:textId="77777777" w:rsidR="00635DD3" w:rsidRPr="00327E25" w:rsidRDefault="00635DD3" w:rsidP="00327E25">
      <w:pPr>
        <w:spacing w:after="0"/>
        <w:jc w:val="both"/>
        <w:rPr>
          <w:rFonts w:ascii="Times New Roman" w:hAnsi="Times New Roman" w:cs="Times New Roman"/>
          <w:sz w:val="20"/>
          <w:szCs w:val="20"/>
          <w:lang w:val="ru-RU"/>
        </w:rPr>
      </w:pPr>
    </w:p>
    <w:p w14:paraId="0FDAAEB9" w14:textId="78435C32" w:rsidR="00341CA8" w:rsidRPr="00327E25" w:rsidRDefault="00C94AF2" w:rsidP="00327E25">
      <w:pPr>
        <w:spacing w:after="0"/>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 xml:space="preserve">Аналитическое обоснование (информация) соответствия вышеизложенной рекомендации интересам Клиента: </w:t>
      </w:r>
      <w:r w:rsidR="00411AA6" w:rsidRPr="00327E25">
        <w:rPr>
          <w:rFonts w:ascii="Times New Roman" w:hAnsi="Times New Roman" w:cs="Times New Roman"/>
          <w:sz w:val="20"/>
          <w:szCs w:val="20"/>
          <w:lang w:val="ru-RU"/>
        </w:rPr>
        <w:t>[●]</w:t>
      </w:r>
    </w:p>
    <w:p w14:paraId="50E6C00A" w14:textId="68EDE259" w:rsidR="000D30E9" w:rsidRPr="00327E25" w:rsidRDefault="000D30E9" w:rsidP="00327E25">
      <w:pPr>
        <w:spacing w:after="0"/>
        <w:jc w:val="both"/>
        <w:rPr>
          <w:rFonts w:ascii="Times New Roman" w:hAnsi="Times New Roman" w:cs="Times New Roman"/>
          <w:sz w:val="20"/>
          <w:szCs w:val="20"/>
          <w:lang w:val="ru-RU"/>
        </w:rPr>
      </w:pPr>
    </w:p>
    <w:p w14:paraId="74C5BA6B" w14:textId="0DC59EBE" w:rsidR="00277552" w:rsidRPr="00327E25" w:rsidRDefault="00277552" w:rsidP="00327E25">
      <w:pPr>
        <w:spacing w:after="0"/>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w:t>
      </w:r>
      <w:r w:rsidRPr="00327E25">
        <w:rPr>
          <w:rFonts w:ascii="Times New Roman" w:hAnsi="Times New Roman" w:cs="Times New Roman"/>
          <w:b/>
          <w:sz w:val="20"/>
          <w:szCs w:val="20"/>
          <w:lang w:val="ru-RU"/>
        </w:rPr>
        <w:t>Риски</w:t>
      </w:r>
      <w:r w:rsidRPr="00327E25">
        <w:rPr>
          <w:rFonts w:ascii="Times New Roman" w:hAnsi="Times New Roman" w:cs="Times New Roman"/>
          <w:sz w:val="20"/>
          <w:szCs w:val="20"/>
          <w:lang w:val="ru-RU"/>
        </w:rPr>
        <w:t>: Указанный выше финансовый инструмент, является производным финансовым инструментом, не подлежащим судебной защите в соответствии с пунктом 2 статьи 1062 Гражданского кодекса Российской Федерации</w:t>
      </w:r>
      <w:r w:rsidR="00C61215" w:rsidRPr="00327E25">
        <w:rPr>
          <w:rFonts w:ascii="Times New Roman" w:hAnsi="Times New Roman" w:cs="Times New Roman"/>
          <w:sz w:val="20"/>
          <w:szCs w:val="20"/>
          <w:lang w:val="ru-RU"/>
        </w:rPr>
        <w:t xml:space="preserve">, и </w:t>
      </w:r>
      <w:proofErr w:type="gramStart"/>
      <w:r w:rsidRPr="00327E25">
        <w:rPr>
          <w:rFonts w:ascii="Times New Roman" w:hAnsi="Times New Roman" w:cs="Times New Roman"/>
          <w:sz w:val="20"/>
          <w:szCs w:val="20"/>
          <w:lang w:val="ru-RU"/>
        </w:rPr>
        <w:t>требования</w:t>
      </w:r>
      <w:proofErr w:type="gramEnd"/>
      <w:r w:rsidRPr="00327E25">
        <w:rPr>
          <w:rFonts w:ascii="Times New Roman" w:hAnsi="Times New Roman" w:cs="Times New Roman"/>
          <w:sz w:val="20"/>
          <w:szCs w:val="20"/>
          <w:lang w:val="ru-RU"/>
        </w:rPr>
        <w:t xml:space="preserve"> из которого не подлежат судебной защите;</w:t>
      </w:r>
    </w:p>
    <w:p w14:paraId="09114C6C" w14:textId="4158C471" w:rsidR="00C61215" w:rsidRPr="00327E25" w:rsidRDefault="00C61215" w:rsidP="00327E25">
      <w:pPr>
        <w:tabs>
          <w:tab w:val="left" w:pos="9315"/>
        </w:tabs>
        <w:spacing w:after="0"/>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 xml:space="preserve">Указанный выше финансовый инструмент несет в себе </w:t>
      </w:r>
      <w:r w:rsidR="00277552" w:rsidRPr="00327E25">
        <w:rPr>
          <w:rFonts w:ascii="Times New Roman" w:hAnsi="Times New Roman" w:cs="Times New Roman"/>
          <w:sz w:val="20"/>
          <w:szCs w:val="20"/>
          <w:lang w:val="ru-RU"/>
        </w:rPr>
        <w:t>повышенны</w:t>
      </w:r>
      <w:r w:rsidRPr="00327E25">
        <w:rPr>
          <w:rFonts w:ascii="Times New Roman" w:hAnsi="Times New Roman" w:cs="Times New Roman"/>
          <w:sz w:val="20"/>
          <w:szCs w:val="20"/>
          <w:lang w:val="ru-RU"/>
        </w:rPr>
        <w:t>е</w:t>
      </w:r>
      <w:r w:rsidR="00277552" w:rsidRPr="00327E25">
        <w:rPr>
          <w:rFonts w:ascii="Times New Roman" w:hAnsi="Times New Roman" w:cs="Times New Roman"/>
          <w:sz w:val="20"/>
          <w:szCs w:val="20"/>
          <w:lang w:val="ru-RU"/>
        </w:rPr>
        <w:t xml:space="preserve"> риск</w:t>
      </w:r>
      <w:r w:rsidRPr="00327E25">
        <w:rPr>
          <w:rFonts w:ascii="Times New Roman" w:hAnsi="Times New Roman" w:cs="Times New Roman"/>
          <w:sz w:val="20"/>
          <w:szCs w:val="20"/>
          <w:lang w:val="ru-RU"/>
        </w:rPr>
        <w:t xml:space="preserve">и, указанные в Декларации инвестиционного советника об общих рисках, связанных с осуществлением операций на рынке ценных </w:t>
      </w:r>
      <w:proofErr w:type="gramStart"/>
      <w:r w:rsidRPr="00327E25">
        <w:rPr>
          <w:rFonts w:ascii="Times New Roman" w:hAnsi="Times New Roman" w:cs="Times New Roman"/>
          <w:sz w:val="20"/>
          <w:szCs w:val="20"/>
          <w:lang w:val="ru-RU"/>
        </w:rPr>
        <w:t>бумаг ,</w:t>
      </w:r>
      <w:proofErr w:type="gramEnd"/>
      <w:r w:rsidRPr="00327E25">
        <w:rPr>
          <w:rFonts w:ascii="Times New Roman" w:hAnsi="Times New Roman" w:cs="Times New Roman"/>
          <w:sz w:val="20"/>
          <w:szCs w:val="20"/>
          <w:lang w:val="ru-RU"/>
        </w:rPr>
        <w:t xml:space="preserve"> и предназначен</w:t>
      </w:r>
      <w:r w:rsidR="00277552" w:rsidRPr="00327E25">
        <w:rPr>
          <w:rFonts w:ascii="Times New Roman" w:hAnsi="Times New Roman" w:cs="Times New Roman"/>
          <w:sz w:val="20"/>
          <w:szCs w:val="20"/>
          <w:lang w:val="ru-RU"/>
        </w:rPr>
        <w:t xml:space="preserve"> для квалифицированных инвесторов</w:t>
      </w:r>
      <w:r w:rsidRPr="00327E25">
        <w:rPr>
          <w:rFonts w:ascii="Times New Roman" w:hAnsi="Times New Roman" w:cs="Times New Roman"/>
          <w:sz w:val="20"/>
          <w:szCs w:val="20"/>
          <w:lang w:val="ru-RU"/>
        </w:rPr>
        <w:t>]</w:t>
      </w:r>
      <w:r w:rsidR="00F5209C" w:rsidRPr="00327E25">
        <w:rPr>
          <w:rFonts w:ascii="Times New Roman" w:hAnsi="Times New Roman" w:cs="Times New Roman"/>
          <w:sz w:val="20"/>
          <w:szCs w:val="20"/>
          <w:lang w:val="ru-RU"/>
        </w:rPr>
        <w:t>*</w:t>
      </w:r>
    </w:p>
    <w:p w14:paraId="183FB55F" w14:textId="07F65436" w:rsidR="00277552" w:rsidRPr="00327E25" w:rsidRDefault="00277552" w:rsidP="00327E25">
      <w:pPr>
        <w:tabs>
          <w:tab w:val="left" w:pos="9315"/>
        </w:tabs>
        <w:spacing w:after="0"/>
        <w:jc w:val="both"/>
        <w:rPr>
          <w:rFonts w:ascii="Times New Roman" w:hAnsi="Times New Roman" w:cs="Times New Roman"/>
          <w:sz w:val="20"/>
          <w:szCs w:val="20"/>
          <w:lang w:val="ru-RU"/>
        </w:rPr>
      </w:pPr>
    </w:p>
    <w:p w14:paraId="573EAE24" w14:textId="55094C42" w:rsidR="00A67A0F" w:rsidRPr="00327E25" w:rsidRDefault="001F6B83" w:rsidP="00327E25">
      <w:pPr>
        <w:spacing w:after="0"/>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 xml:space="preserve">Срок действия настоящей [Индивидуальной инвестиционной рекомендации / Портфельной Индивидуальной инвестиционной рекомендации] </w:t>
      </w:r>
    </w:p>
    <w:p w14:paraId="7914BAEF" w14:textId="2B546294" w:rsidR="00A67A0F" w:rsidRPr="00327E25" w:rsidRDefault="00A67A0F" w:rsidP="00327E25">
      <w:pPr>
        <w:spacing w:after="0"/>
        <w:jc w:val="both"/>
        <w:rPr>
          <w:rFonts w:ascii="Times New Roman" w:hAnsi="Times New Roman" w:cs="Times New Roman"/>
          <w:sz w:val="20"/>
          <w:szCs w:val="20"/>
          <w:lang w:val="ru-RU"/>
        </w:rPr>
      </w:pPr>
    </w:p>
    <w:p w14:paraId="6DB0B966" w14:textId="701B1DCD" w:rsidR="00341CA8" w:rsidRPr="00327E25" w:rsidRDefault="00341CA8" w:rsidP="00327E25">
      <w:pPr>
        <w:pStyle w:val="2"/>
        <w:shd w:val="clear" w:color="auto" w:fill="FFFFFF"/>
        <w:spacing w:before="0" w:beforeAutospacing="0" w:after="0" w:afterAutospacing="0"/>
        <w:jc w:val="both"/>
        <w:rPr>
          <w:b w:val="0"/>
          <w:bCs w:val="0"/>
          <w:sz w:val="20"/>
          <w:szCs w:val="20"/>
        </w:rPr>
      </w:pPr>
      <w:r w:rsidRPr="00327E25">
        <w:rPr>
          <w:b w:val="0"/>
          <w:bCs w:val="0"/>
          <w:sz w:val="20"/>
          <w:szCs w:val="20"/>
        </w:rPr>
        <w:t xml:space="preserve">В случае заключения сделки внимательно ознакомьтесь с Декларацией инвестиционного советника об общих рисках, связанных с осуществлением операций на рынке ценных бумаг, размещенной на сайте в сети Интернет: </w:t>
      </w:r>
      <w:hyperlink r:id="rId8" w:history="1">
        <w:r w:rsidR="00DF597D" w:rsidRPr="00327E25">
          <w:rPr>
            <w:rStyle w:val="a9"/>
            <w:b w:val="0"/>
            <w:bCs w:val="0"/>
            <w:sz w:val="20"/>
            <w:szCs w:val="20"/>
          </w:rPr>
          <w:t>https://www.</w:t>
        </w:r>
        <w:proofErr w:type="spellStart"/>
        <w:r w:rsidR="00DF597D" w:rsidRPr="00327E25">
          <w:rPr>
            <w:rStyle w:val="a9"/>
            <w:b w:val="0"/>
            <w:bCs w:val="0"/>
            <w:sz w:val="20"/>
            <w:szCs w:val="20"/>
            <w:lang w:val="en-US"/>
          </w:rPr>
          <w:t>sovcombank</w:t>
        </w:r>
        <w:proofErr w:type="spellEnd"/>
        <w:r w:rsidR="00DF597D" w:rsidRPr="00327E25">
          <w:rPr>
            <w:rStyle w:val="a9"/>
            <w:b w:val="0"/>
            <w:bCs w:val="0"/>
            <w:sz w:val="20"/>
            <w:szCs w:val="20"/>
          </w:rPr>
          <w:t>.</w:t>
        </w:r>
        <w:proofErr w:type="spellStart"/>
        <w:r w:rsidR="00DF597D" w:rsidRPr="00327E25">
          <w:rPr>
            <w:rStyle w:val="a9"/>
            <w:b w:val="0"/>
            <w:bCs w:val="0"/>
            <w:sz w:val="20"/>
            <w:szCs w:val="20"/>
            <w:lang w:val="en-US"/>
          </w:rPr>
          <w:t>ru</w:t>
        </w:r>
        <w:proofErr w:type="spellEnd"/>
      </w:hyperlink>
    </w:p>
    <w:p w14:paraId="71AF60F4" w14:textId="3B9BFEF8" w:rsidR="004C3348" w:rsidRPr="00327E25" w:rsidRDefault="00DF597D" w:rsidP="00327E25">
      <w:pPr>
        <w:spacing w:line="240" w:lineRule="auto"/>
        <w:jc w:val="both"/>
        <w:rPr>
          <w:rFonts w:ascii="Times New Roman" w:eastAsiaTheme="minorEastAsia" w:hAnsi="Times New Roman" w:cs="Times New Roman"/>
          <w:sz w:val="20"/>
          <w:szCs w:val="20"/>
          <w:lang w:val="ru-RU" w:eastAsia="ru-RU"/>
        </w:rPr>
      </w:pPr>
      <w:r w:rsidRPr="00327E25">
        <w:rPr>
          <w:rFonts w:ascii="Times New Roman" w:eastAsiaTheme="minorEastAsia" w:hAnsi="Times New Roman" w:cs="Times New Roman"/>
          <w:sz w:val="20"/>
          <w:szCs w:val="20"/>
          <w:lang w:val="ru-RU" w:eastAsia="ru-RU"/>
        </w:rPr>
        <w:t xml:space="preserve">Определенные сделки с ценными бумагами и финансовыми инструментами (например, с производными финансовыми инструментами или сложными структурными продуктами) связаны с повышенной степенью риска и не могут быть одинаково приемлемы для всех инвесторов. Клиентам до принятия инвестиционного решения следует проводить собственную оценку рисков, не полагаясь исключительно на информацию, представленную в индивидуальных инвестиционных рекомендациях Банка, а также получить отдельные юридические, налоговые, финансовые, бухгалтерские и другие необходимые профессиональные консультации, основываясь на </w:t>
      </w:r>
      <w:r w:rsidRPr="00327E25">
        <w:rPr>
          <w:rFonts w:ascii="Times New Roman" w:eastAsiaTheme="minorEastAsia" w:hAnsi="Times New Roman" w:cs="Times New Roman"/>
          <w:sz w:val="20"/>
          <w:szCs w:val="20"/>
          <w:lang w:val="ru-RU" w:eastAsia="ru-RU"/>
        </w:rPr>
        <w:lastRenderedPageBreak/>
        <w:t xml:space="preserve">индивидуальных обстоятельствах. Основные риски отдельных операций на рынке ценных бумаг описаны в соответствующих разделах Деклараций о рисках (Приложение </w:t>
      </w:r>
      <w:r w:rsidRPr="00327E25">
        <w:rPr>
          <w:rStyle w:val="FontStyle33"/>
          <w:rFonts w:ascii="Times New Roman" w:hAnsi="Times New Roman" w:cs="Times New Roman"/>
          <w:b w:val="0"/>
          <w:bCs w:val="0"/>
          <w:sz w:val="20"/>
          <w:szCs w:val="20"/>
          <w:lang w:val="ru-RU"/>
        </w:rPr>
        <w:t>№</w:t>
      </w:r>
      <w:r w:rsidRPr="00327E25">
        <w:rPr>
          <w:rFonts w:ascii="Times New Roman" w:eastAsiaTheme="minorEastAsia" w:hAnsi="Times New Roman" w:cs="Times New Roman"/>
          <w:sz w:val="20"/>
          <w:szCs w:val="20"/>
          <w:lang w:val="ru-RU" w:eastAsia="ru-RU"/>
        </w:rPr>
        <w:t>1 к Регламенту)</w:t>
      </w:r>
    </w:p>
    <w:p w14:paraId="5C9B0DAB" w14:textId="103F302E" w:rsidR="00491C3B" w:rsidRPr="00327E25" w:rsidRDefault="00491C3B" w:rsidP="00327E25">
      <w:pPr>
        <w:spacing w:after="0" w:line="240" w:lineRule="auto"/>
        <w:jc w:val="both"/>
        <w:rPr>
          <w:rFonts w:ascii="Times New Roman" w:hAnsi="Times New Roman" w:cs="Times New Roman"/>
          <w:color w:val="000000"/>
          <w:sz w:val="20"/>
          <w:szCs w:val="20"/>
          <w:lang w:val="ru-RU"/>
        </w:rPr>
      </w:pPr>
      <w:r w:rsidRPr="00327E25">
        <w:rPr>
          <w:rFonts w:ascii="Times New Roman" w:hAnsi="Times New Roman" w:cs="Times New Roman"/>
          <w:color w:val="000000"/>
          <w:sz w:val="20"/>
          <w:szCs w:val="20"/>
          <w:lang w:val="ru-RU"/>
        </w:rPr>
        <w:t>Следует учитывать, что</w:t>
      </w:r>
      <w:r w:rsidR="009F2D1D" w:rsidRPr="00327E25">
        <w:rPr>
          <w:rFonts w:ascii="Times New Roman" w:hAnsi="Times New Roman" w:cs="Times New Roman"/>
          <w:color w:val="000000"/>
          <w:sz w:val="20"/>
          <w:szCs w:val="20"/>
          <w:lang w:val="ru-RU"/>
        </w:rPr>
        <w:t xml:space="preserve"> судебной защите</w:t>
      </w:r>
      <w:r w:rsidRPr="00327E25">
        <w:rPr>
          <w:rFonts w:ascii="Times New Roman" w:hAnsi="Times New Roman" w:cs="Times New Roman"/>
          <w:color w:val="000000"/>
          <w:sz w:val="20"/>
          <w:szCs w:val="20"/>
          <w:lang w:val="ru-RU"/>
        </w:rPr>
        <w:t xml:space="preserve"> не подлежат требования, связанные с участием граждан во внебиржевых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Таким образом, по расчетным внебиржевым договорам, таким как расчетные опционные контракты, форвард, своп-контракты, контракты на разницу (CFD) и прочим расчетным внебиржевым финансовым инструментам существуют повышенные риски, связанные с невозможностью получения исполнения по ним в судебном порядке. Также в отношении ценных бумаг, предназначенных для квалифицированных инвесторов и (или) иным образом ограниченных в обороте, инвестор может подвергаться повышенным рискам инвестирования в такие ценные бумаги.</w:t>
      </w:r>
    </w:p>
    <w:p w14:paraId="33C7C427" w14:textId="77777777" w:rsidR="004C3348" w:rsidRPr="00327E25" w:rsidRDefault="004C3348" w:rsidP="00327E25">
      <w:pPr>
        <w:spacing w:after="0" w:line="240" w:lineRule="auto"/>
        <w:jc w:val="both"/>
        <w:rPr>
          <w:rFonts w:ascii="Times New Roman" w:hAnsi="Times New Roman" w:cs="Times New Roman"/>
          <w:sz w:val="20"/>
          <w:szCs w:val="20"/>
          <w:lang w:val="ru-RU"/>
        </w:rPr>
      </w:pPr>
    </w:p>
    <w:p w14:paraId="2B4736D1" w14:textId="2AD06B51" w:rsidR="00491C3B" w:rsidRPr="00327E25" w:rsidRDefault="00341CA8" w:rsidP="00327E25">
      <w:pPr>
        <w:spacing w:after="0" w:line="240" w:lineRule="auto"/>
        <w:jc w:val="both"/>
        <w:rPr>
          <w:rFonts w:ascii="Times New Roman" w:hAnsi="Times New Roman" w:cs="Times New Roman"/>
          <w:sz w:val="20"/>
          <w:szCs w:val="20"/>
          <w:lang w:val="ru-RU"/>
        </w:rPr>
      </w:pPr>
      <w:r w:rsidRPr="00327E25">
        <w:rPr>
          <w:rFonts w:ascii="Times New Roman" w:hAnsi="Times New Roman" w:cs="Times New Roman"/>
          <w:sz w:val="20"/>
          <w:szCs w:val="20"/>
          <w:lang w:val="ru-RU"/>
        </w:rPr>
        <w:t xml:space="preserve">Банк также уведомляет Клиента о </w:t>
      </w:r>
      <w:r w:rsidR="004C3348" w:rsidRPr="00327E25">
        <w:rPr>
          <w:rFonts w:ascii="Times New Roman" w:hAnsi="Times New Roman" w:cs="Times New Roman"/>
          <w:sz w:val="20"/>
          <w:szCs w:val="20"/>
          <w:lang w:val="ru-RU"/>
        </w:rPr>
        <w:t xml:space="preserve">возможном </w:t>
      </w:r>
      <w:r w:rsidRPr="00327E25">
        <w:rPr>
          <w:rFonts w:ascii="Times New Roman" w:hAnsi="Times New Roman" w:cs="Times New Roman"/>
          <w:sz w:val="20"/>
          <w:szCs w:val="20"/>
          <w:lang w:val="ru-RU"/>
        </w:rPr>
        <w:t xml:space="preserve">наличии конфликта интересов </w:t>
      </w:r>
      <w:r w:rsidR="00D2067F" w:rsidRPr="00327E25">
        <w:rPr>
          <w:rFonts w:ascii="Times New Roman" w:hAnsi="Times New Roman" w:cs="Times New Roman"/>
          <w:sz w:val="20"/>
          <w:szCs w:val="20"/>
          <w:lang w:val="ru-RU"/>
        </w:rPr>
        <w:t>общего характера</w:t>
      </w:r>
      <w:r w:rsidRPr="00327E25">
        <w:rPr>
          <w:rFonts w:ascii="Times New Roman" w:hAnsi="Times New Roman" w:cs="Times New Roman"/>
          <w:sz w:val="20"/>
          <w:szCs w:val="20"/>
          <w:lang w:val="ru-RU"/>
        </w:rPr>
        <w:t>. Банк предпримет все необходимые и разумные меры для разрешения конфликта интересов в пользу Клиента, а также приложит все усилия по устранению неблагоприятных для Клиента последствий с целью снижения (устранения) риска причинения ущерба интересам Клиента. В целях устранения неблагоприятных последствий конфликта интересов Банк предпримет законные и наиболее адекватные с учетом конкретных обстоятельств меры, руководствуясь принципом приоритета интересов Клиента над своими собственными.</w:t>
      </w:r>
    </w:p>
    <w:p w14:paraId="767F1ADC" w14:textId="77777777" w:rsidR="004C3348" w:rsidRPr="00327E25" w:rsidRDefault="004C3348" w:rsidP="00327E25">
      <w:pPr>
        <w:spacing w:after="0" w:line="240" w:lineRule="auto"/>
        <w:jc w:val="both"/>
        <w:rPr>
          <w:rFonts w:ascii="Times New Roman" w:hAnsi="Times New Roman" w:cs="Times New Roman"/>
          <w:color w:val="000000"/>
          <w:sz w:val="20"/>
          <w:szCs w:val="20"/>
          <w:lang w:val="ru-RU"/>
        </w:rPr>
      </w:pPr>
    </w:p>
    <w:p w14:paraId="16AB502C" w14:textId="72D398FE" w:rsidR="00DF597D" w:rsidRPr="00327E25" w:rsidRDefault="00341CA8" w:rsidP="00327E25">
      <w:pPr>
        <w:spacing w:after="0" w:line="240" w:lineRule="auto"/>
        <w:jc w:val="both"/>
        <w:rPr>
          <w:rFonts w:ascii="Times New Roman" w:hAnsi="Times New Roman" w:cs="Times New Roman"/>
          <w:color w:val="000000"/>
          <w:sz w:val="20"/>
          <w:szCs w:val="20"/>
          <w:lang w:val="ru-RU"/>
        </w:rPr>
      </w:pPr>
      <w:r w:rsidRPr="00327E25">
        <w:rPr>
          <w:rFonts w:ascii="Times New Roman" w:hAnsi="Times New Roman" w:cs="Times New Roman"/>
          <w:color w:val="000000"/>
          <w:sz w:val="20"/>
          <w:szCs w:val="20"/>
          <w:lang w:val="ru-RU"/>
        </w:rPr>
        <w:t xml:space="preserve">ЗАКЛЮЧЕНИЕ СДЕЛОК С ФИНАНСОВЫМИ ИНСТРУМЕНТАМИ МОЖЕТ </w:t>
      </w:r>
      <w:r w:rsidR="009F2D1D" w:rsidRPr="00327E25">
        <w:rPr>
          <w:rFonts w:ascii="Times New Roman" w:hAnsi="Times New Roman" w:cs="Times New Roman"/>
          <w:color w:val="000000"/>
          <w:sz w:val="20"/>
          <w:szCs w:val="20"/>
          <w:lang w:val="ru-RU"/>
        </w:rPr>
        <w:t>СЛУЖИТЬ ПРИЧИНОЙ ЗНАЧИТЕЛЬНЫХ ФИНАНСОВЫХ И ИНЫХ РИСКОВ</w:t>
      </w:r>
      <w:r w:rsidRPr="00327E25">
        <w:rPr>
          <w:rFonts w:ascii="Times New Roman" w:hAnsi="Times New Roman" w:cs="Times New Roman"/>
          <w:color w:val="000000"/>
          <w:sz w:val="20"/>
          <w:szCs w:val="20"/>
          <w:lang w:val="ru-RU"/>
        </w:rPr>
        <w:t>. СДЕЛКИ С ФИНАНСОВЫМИ ИНСТРУМЕНТАМИ ПРЕДНАЗНАЧЕНЫ ДЛЯ ЛИЦ, КОТОРЫЕ ГОТОВЫ ИХ ПРИНЯТЬ НА СЕБЯ И В СОСТОЯНИИ ПОНЕСТИ ВОЗМОЖНЫЕ ФИНАНСОВЫЕ ПОТЕРИ. ПЕРЕД ЗАКЛЮЧЕНИЕМ ЛЮБОЙ СДЕЛКИ НЕОБХОДИМО УДОСТОВЕРИТЬСЯ В ТОМ, ЧТО ВЫ ПОНИМАЕТЕ ЭТИ РИСКИ, ОБЛАДАЕТЕ НЕОБХОДИМЫМИ ФИНАНСОВЫМИ И ИНЫМИ РЕСУРСАМИ ДЛЯ ИСПОЛНЕНИЯ ПРИНЯТЫХ НА СЕБЯ ОБЯЗАТЕЛЬСТВ ПРИ ЛЮБОМ СЦЕНАРИИ РАЗВИТИЯ СОБЫТИЙ.</w:t>
      </w:r>
    </w:p>
    <w:p w14:paraId="1AA60AF1" w14:textId="77777777" w:rsidR="00DF597D" w:rsidRPr="00327E25" w:rsidRDefault="00DF597D" w:rsidP="00327E25">
      <w:pPr>
        <w:spacing w:line="240" w:lineRule="auto"/>
        <w:contextualSpacing/>
        <w:jc w:val="both"/>
        <w:rPr>
          <w:rFonts w:ascii="Times New Roman" w:eastAsiaTheme="minorEastAsia" w:hAnsi="Times New Roman" w:cs="Times New Roman"/>
          <w:sz w:val="20"/>
          <w:szCs w:val="20"/>
          <w:lang w:val="ru-RU" w:eastAsia="ru-RU"/>
        </w:rPr>
      </w:pPr>
    </w:p>
    <w:p w14:paraId="4766D1EC" w14:textId="1775BB7B" w:rsidR="00DF597D" w:rsidRPr="00327E25" w:rsidRDefault="00DF597D" w:rsidP="00327E25">
      <w:pPr>
        <w:spacing w:line="240" w:lineRule="auto"/>
        <w:contextualSpacing/>
        <w:jc w:val="both"/>
        <w:rPr>
          <w:rFonts w:ascii="Times New Roman" w:eastAsiaTheme="minorEastAsia" w:hAnsi="Times New Roman" w:cs="Times New Roman"/>
          <w:sz w:val="20"/>
          <w:szCs w:val="20"/>
          <w:lang w:val="ru-RU" w:eastAsia="ru-RU"/>
        </w:rPr>
      </w:pPr>
      <w:r w:rsidRPr="00327E25">
        <w:rPr>
          <w:rFonts w:ascii="Times New Roman" w:eastAsiaTheme="minorEastAsia" w:hAnsi="Times New Roman" w:cs="Times New Roman"/>
          <w:sz w:val="20"/>
          <w:szCs w:val="20"/>
          <w:lang w:val="ru-RU" w:eastAsia="ru-RU"/>
        </w:rPr>
        <w:t xml:space="preserve">Несмотря на всю тщательность подготовки индивидуальных инвестиционных рекомендаций, никто из руководителей, менеджеров, работников Банка не дает каких-либо гарантий или заверений, выраженных или подразумеваемых, и не принимает на себя какой-либо ответственности в отношении надежности, точности или полноты информации, содержащейся в индивидуальных инвестиционных рекомендаций. </w:t>
      </w:r>
    </w:p>
    <w:p w14:paraId="4401DDEB" w14:textId="4FF89A43" w:rsidR="00DF597D" w:rsidRPr="00327E25" w:rsidRDefault="00DF597D" w:rsidP="00327E25">
      <w:pPr>
        <w:spacing w:line="240" w:lineRule="auto"/>
        <w:jc w:val="both"/>
        <w:rPr>
          <w:rFonts w:ascii="Times New Roman" w:eastAsiaTheme="minorEastAsia" w:hAnsi="Times New Roman" w:cs="Times New Roman"/>
          <w:sz w:val="20"/>
          <w:szCs w:val="20"/>
          <w:lang w:val="ru-RU" w:eastAsia="ru-RU"/>
        </w:rPr>
      </w:pPr>
      <w:r w:rsidRPr="00327E25">
        <w:rPr>
          <w:rFonts w:ascii="Times New Roman" w:eastAsiaTheme="minorEastAsia" w:hAnsi="Times New Roman" w:cs="Times New Roman"/>
          <w:sz w:val="20"/>
          <w:szCs w:val="20"/>
          <w:lang w:val="ru-RU" w:eastAsia="ru-RU"/>
        </w:rPr>
        <w:t>Клиенту следует учитывать, что стоимость любых инвестиций может увеличиваться и уменьшаться в результате изменений на рынке, и Клиент может потерять первоначально инвестированную сумму. Результаты инвестирования в прошлом не гарантируют доходов в будущем. Заявления любых лиц о возможном увеличении в будущем стоимости инвестированных средств могут рассматриваться не иначе как предположения.</w:t>
      </w:r>
    </w:p>
    <w:p w14:paraId="1DE98364" w14:textId="43D9DFAA" w:rsidR="00341CA8" w:rsidRPr="00327E25" w:rsidRDefault="00341CA8" w:rsidP="00327E25">
      <w:pPr>
        <w:spacing w:after="0" w:line="240" w:lineRule="auto"/>
        <w:jc w:val="both"/>
        <w:rPr>
          <w:rFonts w:ascii="Times New Roman" w:hAnsi="Times New Roman" w:cs="Times New Roman"/>
          <w:color w:val="000000"/>
          <w:sz w:val="20"/>
          <w:szCs w:val="20"/>
          <w:lang w:val="ru-RU"/>
        </w:rPr>
      </w:pPr>
      <w:r w:rsidRPr="00327E25">
        <w:rPr>
          <w:rFonts w:ascii="Times New Roman" w:hAnsi="Times New Roman" w:cs="Times New Roman"/>
          <w:color w:val="000000"/>
          <w:sz w:val="20"/>
          <w:szCs w:val="20"/>
          <w:lang w:val="ru-RU"/>
        </w:rPr>
        <w:t xml:space="preserve">Банк не дает гарантий или заверений и не принимает какой-либо ответственности в отношении финансовых результатов, которые могут быть получены на основании использования информации выше. </w:t>
      </w:r>
    </w:p>
    <w:p w14:paraId="00195E3A" w14:textId="26B25CCA" w:rsidR="00AB7295" w:rsidRPr="00327E25" w:rsidRDefault="00341CA8" w:rsidP="00327E25">
      <w:pPr>
        <w:spacing w:after="0" w:line="240" w:lineRule="auto"/>
        <w:jc w:val="both"/>
        <w:rPr>
          <w:rFonts w:ascii="Times New Roman" w:hAnsi="Times New Roman" w:cs="Times New Roman"/>
          <w:color w:val="000000"/>
          <w:sz w:val="20"/>
          <w:szCs w:val="20"/>
          <w:lang w:val="ru-RU"/>
        </w:rPr>
      </w:pPr>
      <w:r w:rsidRPr="00327E25">
        <w:rPr>
          <w:rFonts w:ascii="Times New Roman" w:hAnsi="Times New Roman" w:cs="Times New Roman"/>
          <w:color w:val="000000"/>
          <w:sz w:val="20"/>
          <w:szCs w:val="20"/>
          <w:lang w:val="ru-RU"/>
        </w:rPr>
        <w:t>Принимая решение о проведении операции на финансовом рынке, необходимо учитывать, что инвестирование в финансовые инструменты несет в себе риск неполучения ожидаемого дохода, потери части или даже всех инвестированных средств, расходы и возможные дополнительные потери.</w:t>
      </w:r>
    </w:p>
    <w:p w14:paraId="60BF5EE9" w14:textId="609085DE" w:rsidR="001F6B83" w:rsidRPr="00327E25" w:rsidRDefault="001F6B83" w:rsidP="00327E25">
      <w:pPr>
        <w:spacing w:after="0" w:line="240" w:lineRule="auto"/>
        <w:jc w:val="both"/>
        <w:rPr>
          <w:rFonts w:ascii="Times New Roman" w:hAnsi="Times New Roman" w:cs="Times New Roman"/>
          <w:color w:val="000000"/>
          <w:sz w:val="20"/>
          <w:szCs w:val="20"/>
          <w:lang w:val="ru-RU"/>
        </w:rPr>
      </w:pPr>
      <w:r w:rsidRPr="00327E25">
        <w:rPr>
          <w:rFonts w:ascii="Times New Roman" w:hAnsi="Times New Roman" w:cs="Times New Roman"/>
          <w:color w:val="000000"/>
          <w:sz w:val="20"/>
          <w:szCs w:val="20"/>
          <w:lang w:val="ru-RU"/>
        </w:rPr>
        <w:t>Банк вправе отозвать настоящую [Индивидуальную инвестиционную рекомендацию / Портфельную Индивидуальную инвестиционную рекомендацию] предупредив Клиента об этом за</w:t>
      </w:r>
      <w:r w:rsidR="009F23DB" w:rsidRPr="00327E25">
        <w:rPr>
          <w:rFonts w:ascii="Times New Roman" w:hAnsi="Times New Roman" w:cs="Times New Roman"/>
          <w:color w:val="000000"/>
          <w:sz w:val="20"/>
          <w:szCs w:val="20"/>
          <w:lang w:val="ru-RU"/>
        </w:rPr>
        <w:t xml:space="preserve"> 1 (один) день до прекращения ее срока действия. Сообщение об отзыве рекомендации направляется одним из способов, определенных в статье 5 Регламента оказания услуг инвестиционного консультирования ПАО «</w:t>
      </w:r>
      <w:proofErr w:type="spellStart"/>
      <w:r w:rsidR="009F23DB" w:rsidRPr="00327E25">
        <w:rPr>
          <w:rFonts w:ascii="Times New Roman" w:hAnsi="Times New Roman" w:cs="Times New Roman"/>
          <w:color w:val="000000"/>
          <w:sz w:val="20"/>
          <w:szCs w:val="20"/>
          <w:lang w:val="ru-RU"/>
        </w:rPr>
        <w:t>Совкомбанк</w:t>
      </w:r>
      <w:proofErr w:type="spellEnd"/>
      <w:r w:rsidR="009F23DB" w:rsidRPr="00327E25">
        <w:rPr>
          <w:rFonts w:ascii="Times New Roman" w:hAnsi="Times New Roman" w:cs="Times New Roman"/>
          <w:color w:val="000000"/>
          <w:sz w:val="20"/>
          <w:szCs w:val="20"/>
          <w:lang w:val="ru-RU"/>
        </w:rPr>
        <w:t>»</w:t>
      </w:r>
    </w:p>
    <w:p w14:paraId="07502B42" w14:textId="77777777" w:rsidR="00F5209C" w:rsidRPr="00327E25" w:rsidRDefault="00F5209C" w:rsidP="00327E25">
      <w:pPr>
        <w:spacing w:after="0" w:line="240" w:lineRule="auto"/>
        <w:jc w:val="both"/>
        <w:rPr>
          <w:rFonts w:ascii="Times New Roman" w:hAnsi="Times New Roman" w:cs="Times New Roman"/>
          <w:color w:val="000000"/>
          <w:sz w:val="20"/>
          <w:szCs w:val="20"/>
          <w:lang w:val="ru-RU"/>
        </w:rPr>
      </w:pPr>
    </w:p>
    <w:p w14:paraId="299839FA" w14:textId="77777777" w:rsidR="00F5209C" w:rsidRPr="00327E25" w:rsidRDefault="00F5209C" w:rsidP="00327E25">
      <w:pPr>
        <w:spacing w:after="0" w:line="240" w:lineRule="auto"/>
        <w:jc w:val="both"/>
        <w:rPr>
          <w:rFonts w:ascii="Times New Roman" w:hAnsi="Times New Roman" w:cs="Times New Roman"/>
          <w:color w:val="000000"/>
          <w:sz w:val="20"/>
          <w:szCs w:val="20"/>
          <w:lang w:val="ru-RU"/>
        </w:rPr>
      </w:pPr>
    </w:p>
    <w:p w14:paraId="4FF4EBBC" w14:textId="69A7642B" w:rsidR="00F5209C" w:rsidRPr="00327E25" w:rsidRDefault="00F5209C" w:rsidP="00327E25">
      <w:pPr>
        <w:spacing w:after="0" w:line="240" w:lineRule="auto"/>
        <w:ind w:left="360"/>
        <w:jc w:val="both"/>
        <w:rPr>
          <w:rFonts w:ascii="Times New Roman" w:hAnsi="Times New Roman" w:cs="Times New Roman"/>
          <w:color w:val="000000"/>
          <w:sz w:val="20"/>
          <w:szCs w:val="20"/>
          <w:lang w:val="ru-RU"/>
        </w:rPr>
      </w:pPr>
    </w:p>
    <w:p w14:paraId="0574F3C1" w14:textId="78F26296" w:rsidR="00F5209C" w:rsidRPr="00327E25" w:rsidRDefault="00F5209C" w:rsidP="00327E25">
      <w:pPr>
        <w:spacing w:after="0" w:line="240" w:lineRule="auto"/>
        <w:jc w:val="both"/>
        <w:rPr>
          <w:rFonts w:ascii="Times New Roman" w:hAnsi="Times New Roman" w:cs="Times New Roman"/>
          <w:color w:val="000000"/>
          <w:sz w:val="20"/>
          <w:szCs w:val="20"/>
          <w:lang w:val="ru-RU"/>
        </w:rPr>
      </w:pPr>
      <w:proofErr w:type="gramStart"/>
      <w:r w:rsidRPr="00327E25">
        <w:rPr>
          <w:rFonts w:ascii="Times New Roman" w:hAnsi="Times New Roman" w:cs="Times New Roman"/>
          <w:color w:val="000000"/>
          <w:sz w:val="20"/>
          <w:szCs w:val="20"/>
          <w:lang w:val="ru-RU"/>
        </w:rPr>
        <w:t>*[ ]</w:t>
      </w:r>
      <w:proofErr w:type="gramEnd"/>
      <w:r w:rsidRPr="00327E25">
        <w:rPr>
          <w:rFonts w:ascii="Times New Roman" w:hAnsi="Times New Roman" w:cs="Times New Roman"/>
          <w:color w:val="000000"/>
          <w:sz w:val="20"/>
          <w:szCs w:val="20"/>
          <w:lang w:val="ru-RU"/>
        </w:rPr>
        <w:t>Абзац включается в случае наличия в рекомендации ПФИ</w:t>
      </w:r>
    </w:p>
    <w:p w14:paraId="11F0F93B" w14:textId="6C72BDB0" w:rsidR="00F5209C" w:rsidRPr="00326E32" w:rsidRDefault="00F5209C" w:rsidP="00327E25">
      <w:pPr>
        <w:pStyle w:val="a7"/>
        <w:spacing w:after="0" w:line="240" w:lineRule="auto"/>
        <w:jc w:val="both"/>
        <w:rPr>
          <w:rFonts w:ascii="Times New Roman" w:hAnsi="Times New Roman" w:cs="Times New Roman"/>
          <w:sz w:val="20"/>
          <w:szCs w:val="20"/>
          <w:lang w:val="ru-RU"/>
        </w:rPr>
      </w:pPr>
    </w:p>
    <w:sectPr w:rsidR="00F5209C" w:rsidRPr="00326E32" w:rsidSect="00327E25">
      <w:headerReference w:type="default" r:id="rId9"/>
      <w:footerReference w:type="default" r:id="rId10"/>
      <w:pgSz w:w="12240" w:h="15840"/>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5510" w14:textId="77777777" w:rsidR="00010530" w:rsidRDefault="00010530" w:rsidP="004B3461">
      <w:pPr>
        <w:spacing w:after="0" w:line="240" w:lineRule="auto"/>
      </w:pPr>
      <w:r>
        <w:separator/>
      </w:r>
    </w:p>
  </w:endnote>
  <w:endnote w:type="continuationSeparator" w:id="0">
    <w:p w14:paraId="355A46A0" w14:textId="77777777" w:rsidR="00010530" w:rsidRDefault="00010530" w:rsidP="004B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B28" w14:textId="77777777" w:rsidR="00327E25" w:rsidRDefault="00327E25" w:rsidP="00327E25">
    <w:pPr>
      <w:spacing w:after="0"/>
      <w:jc w:val="both"/>
      <w:rPr>
        <w:rFonts w:ascii="Times New Roman" w:hAnsi="Times New Roman" w:cs="Times New Roman"/>
        <w:sz w:val="18"/>
        <w:szCs w:val="18"/>
        <w:u w:val="single"/>
      </w:rPr>
    </w:pPr>
  </w:p>
  <w:p w14:paraId="687745CF" w14:textId="348DE456" w:rsidR="00327E25" w:rsidRPr="00327E25" w:rsidRDefault="00327E25" w:rsidP="00327E25">
    <w:pPr>
      <w:spacing w:after="0"/>
      <w:jc w:val="both"/>
      <w:rPr>
        <w:rFonts w:ascii="Times New Roman" w:hAnsi="Times New Roman" w:cs="Times New Roman"/>
        <w:sz w:val="18"/>
        <w:szCs w:val="18"/>
      </w:rPr>
    </w:pPr>
    <w:r>
      <w:rPr>
        <w:rFonts w:ascii="Times New Roman" w:hAnsi="Times New Roman" w:cs="Times New Roman"/>
        <w:sz w:val="18"/>
        <w:szCs w:val="18"/>
        <w:u w:val="single"/>
        <w:lang w:val="ru-RU"/>
      </w:rPr>
      <w:t xml:space="preserve">                                                             </w:t>
    </w:r>
    <w:r w:rsidRPr="00327E25">
      <w:rPr>
        <w:rFonts w:ascii="Times New Roman" w:hAnsi="Times New Roman" w:cs="Times New Roman"/>
        <w:sz w:val="18"/>
        <w:szCs w:val="18"/>
        <w:lang w:val="ru-RU"/>
      </w:rPr>
      <w:t xml:space="preserve">                                                                                              </w:t>
    </w:r>
    <w:r>
      <w:rPr>
        <w:rFonts w:ascii="Times New Roman" w:hAnsi="Times New Roman" w:cs="Times New Roman"/>
        <w:sz w:val="18"/>
        <w:szCs w:val="18"/>
        <w:lang w:val="ru-RU"/>
      </w:rPr>
      <w:t xml:space="preserve">         </w:t>
    </w:r>
    <w:r w:rsidRPr="00327E25">
      <w:rPr>
        <w:rFonts w:ascii="Times New Roman" w:hAnsi="Times New Roman" w:cs="Times New Roman"/>
        <w:sz w:val="18"/>
        <w:szCs w:val="18"/>
        <w:lang w:val="ru-RU"/>
      </w:rPr>
      <w:t>Подпись:</w:t>
    </w:r>
    <w:r w:rsidRPr="00327E25">
      <w:rPr>
        <w:rFonts w:ascii="Times New Roman" w:hAnsi="Times New Roman" w:cs="Times New Roman"/>
        <w:sz w:val="18"/>
        <w:szCs w:val="18"/>
        <w:lang w:val="ru-RU"/>
      </w:rPr>
      <w:tab/>
    </w:r>
  </w:p>
  <w:p w14:paraId="0172BC85" w14:textId="0EE08679" w:rsidR="00327E25" w:rsidRPr="00327E25" w:rsidRDefault="00327E25" w:rsidP="00327E25">
    <w:pPr>
      <w:spacing w:after="0"/>
      <w:jc w:val="both"/>
      <w:rPr>
        <w:rFonts w:ascii="Times New Roman" w:hAnsi="Times New Roman" w:cs="Times New Roman"/>
        <w:sz w:val="18"/>
        <w:szCs w:val="18"/>
        <w:lang w:val="ru-RU"/>
      </w:rPr>
    </w:pPr>
    <w:r w:rsidRPr="00327E25">
      <w:rPr>
        <w:rFonts w:ascii="Times New Roman" w:hAnsi="Times New Roman" w:cs="Times New Roman"/>
        <w:sz w:val="18"/>
        <w:szCs w:val="18"/>
        <w:lang w:val="ru-RU"/>
      </w:rPr>
      <w:t>Инвестиционный советник ПАО «</w:t>
    </w:r>
    <w:proofErr w:type="spellStart"/>
    <w:proofErr w:type="gramStart"/>
    <w:r w:rsidRPr="00327E25">
      <w:rPr>
        <w:rFonts w:ascii="Times New Roman" w:hAnsi="Times New Roman" w:cs="Times New Roman"/>
        <w:sz w:val="18"/>
        <w:szCs w:val="18"/>
        <w:lang w:val="ru-RU"/>
      </w:rPr>
      <w:t>Совкомбанк</w:t>
    </w:r>
    <w:proofErr w:type="spellEnd"/>
    <w:r w:rsidRPr="00327E25">
      <w:rPr>
        <w:rFonts w:ascii="Times New Roman" w:hAnsi="Times New Roman" w:cs="Times New Roman"/>
        <w:sz w:val="18"/>
        <w:szCs w:val="18"/>
        <w:lang w:val="ru-RU"/>
      </w:rPr>
      <w:t xml:space="preserve">»   </w:t>
    </w:r>
    <w:proofErr w:type="gramEnd"/>
    <w:r w:rsidRPr="00327E25">
      <w:rPr>
        <w:rFonts w:ascii="Times New Roman" w:hAnsi="Times New Roman" w:cs="Times New Roman"/>
        <w:sz w:val="18"/>
        <w:szCs w:val="18"/>
        <w:lang w:val="ru-RU"/>
      </w:rPr>
      <w:t xml:space="preserve">                                                                               Дата: </w:t>
    </w:r>
    <w:r>
      <w:rPr>
        <w:rFonts w:ascii="Times New Roman" w:hAnsi="Times New Roman" w:cs="Times New Roman"/>
        <w:sz w:val="18"/>
        <w:szCs w:val="18"/>
        <w:u w:val="single"/>
        <w:lang w:val="ru-RU"/>
      </w:rPr>
      <w:t xml:space="preserve">                         </w:t>
    </w:r>
    <w:r w:rsidRPr="00327E25">
      <w:rPr>
        <w:rFonts w:ascii="Times New Roman" w:hAnsi="Times New Roman" w:cs="Times New Roman"/>
        <w:sz w:val="18"/>
        <w:szCs w:val="18"/>
        <w:u w:val="single"/>
        <w:lang w:val="ru-RU"/>
      </w:rPr>
      <w:t xml:space="preserve">                     </w:t>
    </w:r>
  </w:p>
  <w:p w14:paraId="29B6E4E1" w14:textId="77777777" w:rsidR="00327E25" w:rsidRPr="00327E25" w:rsidRDefault="00327E25">
    <w:pPr>
      <w:pStyle w:val="a5"/>
      <w:jc w:val="center"/>
      <w:rPr>
        <w:rFonts w:ascii="Times New Roman" w:hAnsi="Times New Roman" w:cs="Times New Roman"/>
        <w:sz w:val="18"/>
        <w:szCs w:val="18"/>
        <w:lang w:val="ru-RU"/>
      </w:rPr>
    </w:pPr>
  </w:p>
  <w:p w14:paraId="544CDE63" w14:textId="25F56929" w:rsidR="00327E25" w:rsidRPr="00327E25" w:rsidRDefault="00010530">
    <w:pPr>
      <w:pStyle w:val="a5"/>
      <w:jc w:val="center"/>
      <w:rPr>
        <w:rFonts w:ascii="Times New Roman" w:hAnsi="Times New Roman" w:cs="Times New Roman"/>
        <w:sz w:val="18"/>
        <w:szCs w:val="18"/>
      </w:rPr>
    </w:pPr>
    <w:sdt>
      <w:sdtPr>
        <w:rPr>
          <w:rFonts w:ascii="Times New Roman" w:hAnsi="Times New Roman" w:cs="Times New Roman"/>
          <w:sz w:val="18"/>
          <w:szCs w:val="18"/>
        </w:rPr>
        <w:id w:val="1689176884"/>
        <w:docPartObj>
          <w:docPartGallery w:val="Page Numbers (Bottom of Page)"/>
          <w:docPartUnique/>
        </w:docPartObj>
      </w:sdtPr>
      <w:sdtEndPr/>
      <w:sdtContent>
        <w:r w:rsidR="00327E25" w:rsidRPr="00327E25">
          <w:rPr>
            <w:rFonts w:ascii="Times New Roman" w:hAnsi="Times New Roman" w:cs="Times New Roman"/>
            <w:sz w:val="18"/>
            <w:szCs w:val="18"/>
          </w:rPr>
          <w:fldChar w:fldCharType="begin"/>
        </w:r>
        <w:r w:rsidR="00327E25" w:rsidRPr="00327E25">
          <w:rPr>
            <w:rFonts w:ascii="Times New Roman" w:hAnsi="Times New Roman" w:cs="Times New Roman"/>
            <w:sz w:val="18"/>
            <w:szCs w:val="18"/>
          </w:rPr>
          <w:instrText>PAGE   \* MERGEFORMAT</w:instrText>
        </w:r>
        <w:r w:rsidR="00327E25" w:rsidRPr="00327E25">
          <w:rPr>
            <w:rFonts w:ascii="Times New Roman" w:hAnsi="Times New Roman" w:cs="Times New Roman"/>
            <w:sz w:val="18"/>
            <w:szCs w:val="18"/>
          </w:rPr>
          <w:fldChar w:fldCharType="separate"/>
        </w:r>
        <w:r w:rsidR="00327E25" w:rsidRPr="00327E25">
          <w:rPr>
            <w:rFonts w:ascii="Times New Roman" w:hAnsi="Times New Roman" w:cs="Times New Roman"/>
            <w:noProof/>
            <w:sz w:val="18"/>
            <w:szCs w:val="18"/>
            <w:lang w:val="ru-RU"/>
          </w:rPr>
          <w:t>2</w:t>
        </w:r>
        <w:r w:rsidR="00327E25" w:rsidRPr="00327E25">
          <w:rPr>
            <w:rFonts w:ascii="Times New Roman" w:hAnsi="Times New Roman" w:cs="Times New Roman"/>
            <w:sz w:val="18"/>
            <w:szCs w:val="18"/>
          </w:rPr>
          <w:fldChar w:fldCharType="end"/>
        </w:r>
      </w:sdtContent>
    </w:sdt>
  </w:p>
  <w:p w14:paraId="5464B4E4" w14:textId="5C30C4BF" w:rsidR="00C35E70" w:rsidRPr="00411AA6" w:rsidRDefault="00C35E70" w:rsidP="00E77232">
    <w:pPr>
      <w:spacing w:after="0"/>
      <w:jc w:val="both"/>
      <w:rPr>
        <w:rFonts w:ascii="Arial" w:hAnsi="Arial" w:cs="Arial"/>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99FA" w14:textId="77777777" w:rsidR="00010530" w:rsidRDefault="00010530" w:rsidP="004B3461">
      <w:pPr>
        <w:spacing w:after="0" w:line="240" w:lineRule="auto"/>
      </w:pPr>
      <w:r>
        <w:separator/>
      </w:r>
    </w:p>
  </w:footnote>
  <w:footnote w:type="continuationSeparator" w:id="0">
    <w:p w14:paraId="6CD4489D" w14:textId="77777777" w:rsidR="00010530" w:rsidRDefault="00010530" w:rsidP="004B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1A98" w14:textId="1EA9402A" w:rsidR="00327E25" w:rsidRDefault="00327E25" w:rsidP="00327E25">
    <w:pPr>
      <w:pStyle w:val="af2"/>
      <w:rPr>
        <w:rFonts w:ascii="Times New Roman" w:hAnsi="Times New Roman" w:cs="Times New Roman"/>
        <w:bCs/>
        <w:sz w:val="18"/>
      </w:rPr>
    </w:pPr>
    <w:r>
      <w:rPr>
        <w:rFonts w:ascii="Times New Roman" w:hAnsi="Times New Roman" w:cs="Times New Roman"/>
        <w:noProof/>
        <w:lang w:eastAsia="ru-RU"/>
      </w:rPr>
      <w:drawing>
        <wp:inline distT="0" distB="0" distL="0" distR="0" wp14:anchorId="258669F1" wp14:editId="2C3067D4">
          <wp:extent cx="17621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r>
      <w:rPr>
        <w:rStyle w:val="FontStyle33"/>
        <w:rFonts w:ascii="Times New Roman" w:hAnsi="Times New Roman" w:cs="Times New Roman"/>
      </w:rPr>
      <w:t xml:space="preserve">                                                                                                          </w:t>
    </w:r>
    <w:r w:rsidRPr="00326E32">
      <w:rPr>
        <w:rStyle w:val="FontStyle33"/>
        <w:rFonts w:ascii="Times New Roman" w:hAnsi="Times New Roman" w:cs="Times New Roman"/>
      </w:rPr>
      <w:t xml:space="preserve">           </w:t>
    </w:r>
    <w:r>
      <w:rPr>
        <w:rStyle w:val="FontStyle33"/>
        <w:rFonts w:ascii="Times New Roman" w:hAnsi="Times New Roman" w:cs="Times New Roman"/>
        <w:b w:val="0"/>
        <w:sz w:val="18"/>
      </w:rPr>
      <w:t xml:space="preserve">Приложение 9 </w:t>
    </w:r>
    <w:r>
      <w:rPr>
        <w:rFonts w:ascii="Times New Roman" w:hAnsi="Times New Roman" w:cs="Times New Roman"/>
        <w:bCs/>
        <w:sz w:val="18"/>
      </w:rPr>
      <w:t xml:space="preserve">к Регламенту оказания услуг                 </w:t>
    </w:r>
  </w:p>
  <w:p w14:paraId="14F41C77" w14:textId="60F42774" w:rsidR="00C35E70" w:rsidRPr="00327E25" w:rsidRDefault="00327E25" w:rsidP="00327E25">
    <w:pPr>
      <w:pStyle w:val="af2"/>
      <w:jc w:val="right"/>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w:t>
    </w:r>
    <w:proofErr w:type="spellStart"/>
    <w:r>
      <w:rPr>
        <w:rFonts w:ascii="Times New Roman" w:hAnsi="Times New Roman" w:cs="Times New Roman"/>
        <w:bCs/>
        <w:sz w:val="18"/>
      </w:rPr>
      <w:t>Совкомбанк</w:t>
    </w:r>
    <w:proofErr w:type="spellEnd"/>
    <w:r>
      <w:rPr>
        <w:rFonts w:ascii="Times New Roman" w:hAnsi="Times New Roman" w:cs="Times New Roman"/>
        <w:bCs/>
        <w:sz w:val="18"/>
      </w:rPr>
      <w:t>»</w:t>
    </w:r>
    <w:r w:rsidR="00411AA6" w:rsidRPr="00327E25">
      <w:rPr>
        <w:rStyle w:val="FontStyle33"/>
        <w:rFonts w:ascii="Times New Roman" w:hAnsi="Times New Roman" w:cs="Times New Roman"/>
      </w:rPr>
      <w:tab/>
    </w:r>
  </w:p>
  <w:p w14:paraId="73F4B6F4" w14:textId="7DBB9628" w:rsidR="00C35E70" w:rsidRPr="00327E25" w:rsidRDefault="00C35E70" w:rsidP="00327E25">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19D"/>
    <w:multiLevelType w:val="hybridMultilevel"/>
    <w:tmpl w:val="ACC81916"/>
    <w:lvl w:ilvl="0" w:tplc="67D82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32F95"/>
    <w:multiLevelType w:val="hybridMultilevel"/>
    <w:tmpl w:val="EC1A20C4"/>
    <w:lvl w:ilvl="0" w:tplc="05A4D884">
      <w:start w:val="6"/>
      <w:numFmt w:val="bullet"/>
      <w:lvlText w:val=""/>
      <w:lvlJc w:val="left"/>
      <w:pPr>
        <w:ind w:left="720" w:hanging="360"/>
      </w:pPr>
      <w:rPr>
        <w:rFonts w:ascii="Symbol" w:eastAsiaTheme="minorHAnsi"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22ED1"/>
    <w:multiLevelType w:val="hybridMultilevel"/>
    <w:tmpl w:val="3B6AB89E"/>
    <w:lvl w:ilvl="0" w:tplc="67D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2336"/>
    <w:multiLevelType w:val="hybridMultilevel"/>
    <w:tmpl w:val="4D02D602"/>
    <w:lvl w:ilvl="0" w:tplc="AAF03360">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8438A"/>
    <w:multiLevelType w:val="hybridMultilevel"/>
    <w:tmpl w:val="8CE24612"/>
    <w:lvl w:ilvl="0" w:tplc="7B2CB558">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E5379"/>
    <w:multiLevelType w:val="hybridMultilevel"/>
    <w:tmpl w:val="56985FE0"/>
    <w:lvl w:ilvl="0" w:tplc="87961FCA">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924AB"/>
    <w:multiLevelType w:val="hybridMultilevel"/>
    <w:tmpl w:val="F2AC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66B09"/>
    <w:multiLevelType w:val="hybridMultilevel"/>
    <w:tmpl w:val="08BEE326"/>
    <w:lvl w:ilvl="0" w:tplc="FC20023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CAF0058"/>
    <w:multiLevelType w:val="hybridMultilevel"/>
    <w:tmpl w:val="ACF4A45A"/>
    <w:lvl w:ilvl="0" w:tplc="81448D9A">
      <w:start w:val="1"/>
      <w:numFmt w:val="decimal"/>
      <w:lvlText w:val="%1."/>
      <w:lvlJc w:val="left"/>
      <w:pPr>
        <w:ind w:left="502" w:hanging="360"/>
      </w:pPr>
      <w:rPr>
        <w:rFonts w:ascii="Arial" w:eastAsiaTheme="minorHAnsi" w:hAnsi="Arial" w:cs="Arial"/>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D07205F"/>
    <w:multiLevelType w:val="hybridMultilevel"/>
    <w:tmpl w:val="1EA4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10966"/>
    <w:multiLevelType w:val="hybridMultilevel"/>
    <w:tmpl w:val="F3B0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B6110"/>
    <w:multiLevelType w:val="hybridMultilevel"/>
    <w:tmpl w:val="FDD45CE2"/>
    <w:lvl w:ilvl="0" w:tplc="04090001">
      <w:start w:val="1"/>
      <w:numFmt w:val="bullet"/>
      <w:lvlText w:val=""/>
      <w:lvlJc w:val="left"/>
      <w:pPr>
        <w:ind w:left="862" w:hanging="360"/>
      </w:pPr>
      <w:rPr>
        <w:rFonts w:ascii="Symbol" w:hAnsi="Symbo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3F1F463B"/>
    <w:multiLevelType w:val="hybridMultilevel"/>
    <w:tmpl w:val="32DE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E70E0"/>
    <w:multiLevelType w:val="hybridMultilevel"/>
    <w:tmpl w:val="08A0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A6C82"/>
    <w:multiLevelType w:val="hybridMultilevel"/>
    <w:tmpl w:val="31F2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E3CA8"/>
    <w:multiLevelType w:val="hybridMultilevel"/>
    <w:tmpl w:val="7D5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205B"/>
    <w:multiLevelType w:val="hybridMultilevel"/>
    <w:tmpl w:val="FB546E58"/>
    <w:lvl w:ilvl="0" w:tplc="67D8227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55B9744C"/>
    <w:multiLevelType w:val="hybridMultilevel"/>
    <w:tmpl w:val="6FC44EBC"/>
    <w:lvl w:ilvl="0" w:tplc="7B2CB558">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8B5362"/>
    <w:multiLevelType w:val="hybridMultilevel"/>
    <w:tmpl w:val="2C80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268FF"/>
    <w:multiLevelType w:val="hybridMultilevel"/>
    <w:tmpl w:val="ADF2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D572B"/>
    <w:multiLevelType w:val="hybridMultilevel"/>
    <w:tmpl w:val="A344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AF7903"/>
    <w:multiLevelType w:val="hybridMultilevel"/>
    <w:tmpl w:val="99EA12F2"/>
    <w:lvl w:ilvl="0" w:tplc="0409000F">
      <w:start w:val="1"/>
      <w:numFmt w:val="decimal"/>
      <w:lvlText w:val="%1."/>
      <w:lvlJc w:val="left"/>
      <w:pPr>
        <w:ind w:left="7165" w:hanging="360"/>
      </w:p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22" w15:restartNumberingAfterBreak="0">
    <w:nsid w:val="738868E1"/>
    <w:multiLevelType w:val="hybridMultilevel"/>
    <w:tmpl w:val="F974702E"/>
    <w:lvl w:ilvl="0" w:tplc="BC5EE3D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ED2D71"/>
    <w:multiLevelType w:val="hybridMultilevel"/>
    <w:tmpl w:val="ED708152"/>
    <w:lvl w:ilvl="0" w:tplc="67D8227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78CA3A92"/>
    <w:multiLevelType w:val="hybridMultilevel"/>
    <w:tmpl w:val="EE3C1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2"/>
  </w:num>
  <w:num w:numId="5">
    <w:abstractNumId w:val="7"/>
  </w:num>
  <w:num w:numId="6">
    <w:abstractNumId w:val="20"/>
  </w:num>
  <w:num w:numId="7">
    <w:abstractNumId w:val="15"/>
  </w:num>
  <w:num w:numId="8">
    <w:abstractNumId w:val="19"/>
  </w:num>
  <w:num w:numId="9">
    <w:abstractNumId w:val="13"/>
  </w:num>
  <w:num w:numId="10">
    <w:abstractNumId w:val="21"/>
  </w:num>
  <w:num w:numId="11">
    <w:abstractNumId w:val="2"/>
  </w:num>
  <w:num w:numId="12">
    <w:abstractNumId w:val="0"/>
  </w:num>
  <w:num w:numId="13">
    <w:abstractNumId w:val="16"/>
  </w:num>
  <w:num w:numId="14">
    <w:abstractNumId w:val="23"/>
  </w:num>
  <w:num w:numId="15">
    <w:abstractNumId w:val="11"/>
  </w:num>
  <w:num w:numId="16">
    <w:abstractNumId w:val="8"/>
  </w:num>
  <w:num w:numId="17">
    <w:abstractNumId w:val="5"/>
  </w:num>
  <w:num w:numId="18">
    <w:abstractNumId w:val="18"/>
  </w:num>
  <w:num w:numId="19">
    <w:abstractNumId w:val="24"/>
  </w:num>
  <w:num w:numId="20">
    <w:abstractNumId w:val="3"/>
  </w:num>
  <w:num w:numId="21">
    <w:abstractNumId w:val="9"/>
  </w:num>
  <w:num w:numId="22">
    <w:abstractNumId w:val="1"/>
  </w:num>
  <w:num w:numId="23">
    <w:abstractNumId w:val="22"/>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61"/>
    <w:rsid w:val="00000997"/>
    <w:rsid w:val="00000D5E"/>
    <w:rsid w:val="00000E72"/>
    <w:rsid w:val="000018B9"/>
    <w:rsid w:val="00002D28"/>
    <w:rsid w:val="0000307C"/>
    <w:rsid w:val="00003D5F"/>
    <w:rsid w:val="00004731"/>
    <w:rsid w:val="00005944"/>
    <w:rsid w:val="0000622E"/>
    <w:rsid w:val="00006327"/>
    <w:rsid w:val="00010530"/>
    <w:rsid w:val="00015708"/>
    <w:rsid w:val="00016261"/>
    <w:rsid w:val="000207C1"/>
    <w:rsid w:val="000210AA"/>
    <w:rsid w:val="00021535"/>
    <w:rsid w:val="00027A8A"/>
    <w:rsid w:val="00030AE9"/>
    <w:rsid w:val="00030B64"/>
    <w:rsid w:val="00030B8F"/>
    <w:rsid w:val="00031D08"/>
    <w:rsid w:val="000320A3"/>
    <w:rsid w:val="00033D6C"/>
    <w:rsid w:val="00035475"/>
    <w:rsid w:val="00037357"/>
    <w:rsid w:val="00037A02"/>
    <w:rsid w:val="000410F0"/>
    <w:rsid w:val="00041933"/>
    <w:rsid w:val="000440D4"/>
    <w:rsid w:val="00046508"/>
    <w:rsid w:val="00047CD8"/>
    <w:rsid w:val="00052353"/>
    <w:rsid w:val="00052E0E"/>
    <w:rsid w:val="0005331E"/>
    <w:rsid w:val="000542CE"/>
    <w:rsid w:val="000548E0"/>
    <w:rsid w:val="00056332"/>
    <w:rsid w:val="00063838"/>
    <w:rsid w:val="0007720B"/>
    <w:rsid w:val="00077589"/>
    <w:rsid w:val="0008111B"/>
    <w:rsid w:val="0008223E"/>
    <w:rsid w:val="000824E9"/>
    <w:rsid w:val="00091D7E"/>
    <w:rsid w:val="0009201D"/>
    <w:rsid w:val="000944AC"/>
    <w:rsid w:val="00094AA7"/>
    <w:rsid w:val="000A03BE"/>
    <w:rsid w:val="000A13DA"/>
    <w:rsid w:val="000A1C85"/>
    <w:rsid w:val="000A3FF6"/>
    <w:rsid w:val="000A55AE"/>
    <w:rsid w:val="000A7BB5"/>
    <w:rsid w:val="000A7EA6"/>
    <w:rsid w:val="000B0600"/>
    <w:rsid w:val="000B1327"/>
    <w:rsid w:val="000B1549"/>
    <w:rsid w:val="000B2401"/>
    <w:rsid w:val="000B3057"/>
    <w:rsid w:val="000B3EA6"/>
    <w:rsid w:val="000B5E5F"/>
    <w:rsid w:val="000C1E93"/>
    <w:rsid w:val="000C25CB"/>
    <w:rsid w:val="000C5821"/>
    <w:rsid w:val="000C5CE0"/>
    <w:rsid w:val="000C77F1"/>
    <w:rsid w:val="000D0D1F"/>
    <w:rsid w:val="000D0EBA"/>
    <w:rsid w:val="000D2A07"/>
    <w:rsid w:val="000D30E9"/>
    <w:rsid w:val="000D6B1D"/>
    <w:rsid w:val="000D6D58"/>
    <w:rsid w:val="000E07F1"/>
    <w:rsid w:val="000E0D88"/>
    <w:rsid w:val="000E3226"/>
    <w:rsid w:val="000E559E"/>
    <w:rsid w:val="000F14A0"/>
    <w:rsid w:val="000F3830"/>
    <w:rsid w:val="000F393F"/>
    <w:rsid w:val="000F440C"/>
    <w:rsid w:val="000F4FF6"/>
    <w:rsid w:val="000F5339"/>
    <w:rsid w:val="000F564F"/>
    <w:rsid w:val="000F5CA9"/>
    <w:rsid w:val="000F5F07"/>
    <w:rsid w:val="00102239"/>
    <w:rsid w:val="00104F18"/>
    <w:rsid w:val="001077CB"/>
    <w:rsid w:val="00110579"/>
    <w:rsid w:val="00111026"/>
    <w:rsid w:val="001112EE"/>
    <w:rsid w:val="00111CE1"/>
    <w:rsid w:val="00113082"/>
    <w:rsid w:val="00113A1B"/>
    <w:rsid w:val="00114148"/>
    <w:rsid w:val="00114DD6"/>
    <w:rsid w:val="001161CB"/>
    <w:rsid w:val="0011660E"/>
    <w:rsid w:val="00116BC1"/>
    <w:rsid w:val="001208B5"/>
    <w:rsid w:val="00123069"/>
    <w:rsid w:val="001230A6"/>
    <w:rsid w:val="00125D77"/>
    <w:rsid w:val="00126E34"/>
    <w:rsid w:val="00126F21"/>
    <w:rsid w:val="00127F0E"/>
    <w:rsid w:val="00127F65"/>
    <w:rsid w:val="00130ADE"/>
    <w:rsid w:val="0013134C"/>
    <w:rsid w:val="00132BB1"/>
    <w:rsid w:val="00135867"/>
    <w:rsid w:val="00135D56"/>
    <w:rsid w:val="00142D44"/>
    <w:rsid w:val="00143E0C"/>
    <w:rsid w:val="0014581A"/>
    <w:rsid w:val="00151571"/>
    <w:rsid w:val="00151842"/>
    <w:rsid w:val="00151CB0"/>
    <w:rsid w:val="00152D2B"/>
    <w:rsid w:val="0015331F"/>
    <w:rsid w:val="00154FD2"/>
    <w:rsid w:val="001614F5"/>
    <w:rsid w:val="00161A3C"/>
    <w:rsid w:val="00165B8A"/>
    <w:rsid w:val="00166DF6"/>
    <w:rsid w:val="00175F8C"/>
    <w:rsid w:val="00176B8D"/>
    <w:rsid w:val="001805F3"/>
    <w:rsid w:val="0018118F"/>
    <w:rsid w:val="0018155F"/>
    <w:rsid w:val="00181FE2"/>
    <w:rsid w:val="001822B7"/>
    <w:rsid w:val="00182C87"/>
    <w:rsid w:val="00185576"/>
    <w:rsid w:val="00185AD4"/>
    <w:rsid w:val="00185FC7"/>
    <w:rsid w:val="001861B0"/>
    <w:rsid w:val="001872D1"/>
    <w:rsid w:val="0019044C"/>
    <w:rsid w:val="0019067D"/>
    <w:rsid w:val="0019342D"/>
    <w:rsid w:val="00195018"/>
    <w:rsid w:val="001958A7"/>
    <w:rsid w:val="001975B1"/>
    <w:rsid w:val="001A0486"/>
    <w:rsid w:val="001A2F48"/>
    <w:rsid w:val="001A3C5D"/>
    <w:rsid w:val="001A53E5"/>
    <w:rsid w:val="001A54DF"/>
    <w:rsid w:val="001A69E0"/>
    <w:rsid w:val="001B1366"/>
    <w:rsid w:val="001B2D96"/>
    <w:rsid w:val="001B572B"/>
    <w:rsid w:val="001B58F2"/>
    <w:rsid w:val="001C26BD"/>
    <w:rsid w:val="001C507D"/>
    <w:rsid w:val="001D0E57"/>
    <w:rsid w:val="001D43EC"/>
    <w:rsid w:val="001D4B0B"/>
    <w:rsid w:val="001D7E9A"/>
    <w:rsid w:val="001E0B41"/>
    <w:rsid w:val="001E2476"/>
    <w:rsid w:val="001E254B"/>
    <w:rsid w:val="001E5147"/>
    <w:rsid w:val="001E74B8"/>
    <w:rsid w:val="001F263B"/>
    <w:rsid w:val="001F388D"/>
    <w:rsid w:val="001F6215"/>
    <w:rsid w:val="001F693D"/>
    <w:rsid w:val="001F6B83"/>
    <w:rsid w:val="001F74A5"/>
    <w:rsid w:val="00203751"/>
    <w:rsid w:val="00206160"/>
    <w:rsid w:val="0021136D"/>
    <w:rsid w:val="002114D5"/>
    <w:rsid w:val="0021156A"/>
    <w:rsid w:val="00212B2B"/>
    <w:rsid w:val="00214F4E"/>
    <w:rsid w:val="0021795A"/>
    <w:rsid w:val="00220D94"/>
    <w:rsid w:val="00221308"/>
    <w:rsid w:val="00222C08"/>
    <w:rsid w:val="00223497"/>
    <w:rsid w:val="0022734B"/>
    <w:rsid w:val="002326C7"/>
    <w:rsid w:val="002345F1"/>
    <w:rsid w:val="00236721"/>
    <w:rsid w:val="0024015F"/>
    <w:rsid w:val="00240AA4"/>
    <w:rsid w:val="002450DC"/>
    <w:rsid w:val="002479D6"/>
    <w:rsid w:val="002507C9"/>
    <w:rsid w:val="00253CD1"/>
    <w:rsid w:val="00254E35"/>
    <w:rsid w:val="002607DA"/>
    <w:rsid w:val="00261E46"/>
    <w:rsid w:val="002620C4"/>
    <w:rsid w:val="00262781"/>
    <w:rsid w:val="00264436"/>
    <w:rsid w:val="00265890"/>
    <w:rsid w:val="002678E1"/>
    <w:rsid w:val="00267956"/>
    <w:rsid w:val="00267B06"/>
    <w:rsid w:val="00271FF0"/>
    <w:rsid w:val="00274465"/>
    <w:rsid w:val="00274BF6"/>
    <w:rsid w:val="00274EDF"/>
    <w:rsid w:val="0027617E"/>
    <w:rsid w:val="0027725F"/>
    <w:rsid w:val="00277552"/>
    <w:rsid w:val="00281BB5"/>
    <w:rsid w:val="00281E19"/>
    <w:rsid w:val="0028229C"/>
    <w:rsid w:val="00282C9D"/>
    <w:rsid w:val="002842C0"/>
    <w:rsid w:val="0028485E"/>
    <w:rsid w:val="00284FB6"/>
    <w:rsid w:val="0028702F"/>
    <w:rsid w:val="002905AC"/>
    <w:rsid w:val="00290BD5"/>
    <w:rsid w:val="002911A1"/>
    <w:rsid w:val="00291680"/>
    <w:rsid w:val="002933D7"/>
    <w:rsid w:val="00293CE7"/>
    <w:rsid w:val="002942CF"/>
    <w:rsid w:val="00295675"/>
    <w:rsid w:val="002967BA"/>
    <w:rsid w:val="00296855"/>
    <w:rsid w:val="00297ECE"/>
    <w:rsid w:val="002A459A"/>
    <w:rsid w:val="002A5E9B"/>
    <w:rsid w:val="002B54B6"/>
    <w:rsid w:val="002C16C5"/>
    <w:rsid w:val="002C183B"/>
    <w:rsid w:val="002C48D0"/>
    <w:rsid w:val="002C598E"/>
    <w:rsid w:val="002C5AE2"/>
    <w:rsid w:val="002C5E7F"/>
    <w:rsid w:val="002D0AE5"/>
    <w:rsid w:val="002D282F"/>
    <w:rsid w:val="002D3AEF"/>
    <w:rsid w:val="002D5139"/>
    <w:rsid w:val="002D69AA"/>
    <w:rsid w:val="002E1609"/>
    <w:rsid w:val="002E2D34"/>
    <w:rsid w:val="002E3A30"/>
    <w:rsid w:val="002E469C"/>
    <w:rsid w:val="002E5475"/>
    <w:rsid w:val="002F02B2"/>
    <w:rsid w:val="002F2AE6"/>
    <w:rsid w:val="002F2E5E"/>
    <w:rsid w:val="002F3088"/>
    <w:rsid w:val="002F457E"/>
    <w:rsid w:val="002F486F"/>
    <w:rsid w:val="002F5D0E"/>
    <w:rsid w:val="00300783"/>
    <w:rsid w:val="00300BAF"/>
    <w:rsid w:val="003012E2"/>
    <w:rsid w:val="003014A8"/>
    <w:rsid w:val="00301BD0"/>
    <w:rsid w:val="003020F5"/>
    <w:rsid w:val="00302304"/>
    <w:rsid w:val="00302D8D"/>
    <w:rsid w:val="003041EE"/>
    <w:rsid w:val="003049A5"/>
    <w:rsid w:val="0030670D"/>
    <w:rsid w:val="00307D1E"/>
    <w:rsid w:val="00310B3E"/>
    <w:rsid w:val="00310E20"/>
    <w:rsid w:val="00310EF1"/>
    <w:rsid w:val="003123C8"/>
    <w:rsid w:val="00312F1B"/>
    <w:rsid w:val="00314784"/>
    <w:rsid w:val="0031559D"/>
    <w:rsid w:val="00316F83"/>
    <w:rsid w:val="00317028"/>
    <w:rsid w:val="00317D40"/>
    <w:rsid w:val="00317F16"/>
    <w:rsid w:val="00320BF1"/>
    <w:rsid w:val="00320E82"/>
    <w:rsid w:val="003245E2"/>
    <w:rsid w:val="003254CD"/>
    <w:rsid w:val="003256A9"/>
    <w:rsid w:val="003268E4"/>
    <w:rsid w:val="00326E32"/>
    <w:rsid w:val="00327173"/>
    <w:rsid w:val="00327E25"/>
    <w:rsid w:val="00332134"/>
    <w:rsid w:val="00334FBE"/>
    <w:rsid w:val="00337EA4"/>
    <w:rsid w:val="00340833"/>
    <w:rsid w:val="00340A44"/>
    <w:rsid w:val="00341CA8"/>
    <w:rsid w:val="00343419"/>
    <w:rsid w:val="0034477A"/>
    <w:rsid w:val="00344A41"/>
    <w:rsid w:val="00346F33"/>
    <w:rsid w:val="00354936"/>
    <w:rsid w:val="00355D1A"/>
    <w:rsid w:val="00356D61"/>
    <w:rsid w:val="00360054"/>
    <w:rsid w:val="00361174"/>
    <w:rsid w:val="0036360A"/>
    <w:rsid w:val="00363703"/>
    <w:rsid w:val="00363CF7"/>
    <w:rsid w:val="00364685"/>
    <w:rsid w:val="00364E05"/>
    <w:rsid w:val="003675A8"/>
    <w:rsid w:val="00367DDD"/>
    <w:rsid w:val="00370868"/>
    <w:rsid w:val="00371FAD"/>
    <w:rsid w:val="00373D8C"/>
    <w:rsid w:val="003749C0"/>
    <w:rsid w:val="003757A0"/>
    <w:rsid w:val="003759B4"/>
    <w:rsid w:val="00375C55"/>
    <w:rsid w:val="003822C3"/>
    <w:rsid w:val="00382482"/>
    <w:rsid w:val="00383919"/>
    <w:rsid w:val="00383C41"/>
    <w:rsid w:val="00383D38"/>
    <w:rsid w:val="003872C0"/>
    <w:rsid w:val="0038733A"/>
    <w:rsid w:val="003900AE"/>
    <w:rsid w:val="00390BC2"/>
    <w:rsid w:val="003921CB"/>
    <w:rsid w:val="003970A0"/>
    <w:rsid w:val="00397EFA"/>
    <w:rsid w:val="003A169C"/>
    <w:rsid w:val="003A22EF"/>
    <w:rsid w:val="003A36DE"/>
    <w:rsid w:val="003A47C6"/>
    <w:rsid w:val="003A4B12"/>
    <w:rsid w:val="003A4FE8"/>
    <w:rsid w:val="003A6206"/>
    <w:rsid w:val="003B0323"/>
    <w:rsid w:val="003B11DF"/>
    <w:rsid w:val="003B131C"/>
    <w:rsid w:val="003B39CE"/>
    <w:rsid w:val="003B5126"/>
    <w:rsid w:val="003B6088"/>
    <w:rsid w:val="003B7F97"/>
    <w:rsid w:val="003C1538"/>
    <w:rsid w:val="003C4059"/>
    <w:rsid w:val="003C491D"/>
    <w:rsid w:val="003C4F31"/>
    <w:rsid w:val="003D0EE3"/>
    <w:rsid w:val="003D4F98"/>
    <w:rsid w:val="003D5017"/>
    <w:rsid w:val="003D595A"/>
    <w:rsid w:val="003E099B"/>
    <w:rsid w:val="003E2FC4"/>
    <w:rsid w:val="003E4231"/>
    <w:rsid w:val="003F00BF"/>
    <w:rsid w:val="003F0210"/>
    <w:rsid w:val="003F1079"/>
    <w:rsid w:val="003F1B1C"/>
    <w:rsid w:val="003F41D0"/>
    <w:rsid w:val="003F6016"/>
    <w:rsid w:val="003F6FD5"/>
    <w:rsid w:val="003F7F3F"/>
    <w:rsid w:val="00405670"/>
    <w:rsid w:val="00405D0D"/>
    <w:rsid w:val="00411AA6"/>
    <w:rsid w:val="00414A66"/>
    <w:rsid w:val="00417B51"/>
    <w:rsid w:val="00420657"/>
    <w:rsid w:val="004221AE"/>
    <w:rsid w:val="00423472"/>
    <w:rsid w:val="004248C7"/>
    <w:rsid w:val="004308B6"/>
    <w:rsid w:val="00434561"/>
    <w:rsid w:val="00436AA8"/>
    <w:rsid w:val="00437DF5"/>
    <w:rsid w:val="00445229"/>
    <w:rsid w:val="00446D5D"/>
    <w:rsid w:val="00447474"/>
    <w:rsid w:val="004552A9"/>
    <w:rsid w:val="004552F9"/>
    <w:rsid w:val="00456FEF"/>
    <w:rsid w:val="004605D1"/>
    <w:rsid w:val="0046229D"/>
    <w:rsid w:val="00467AEA"/>
    <w:rsid w:val="0047139D"/>
    <w:rsid w:val="00472323"/>
    <w:rsid w:val="0047313F"/>
    <w:rsid w:val="004744A3"/>
    <w:rsid w:val="00475A35"/>
    <w:rsid w:val="00482151"/>
    <w:rsid w:val="004826A3"/>
    <w:rsid w:val="004835D3"/>
    <w:rsid w:val="00484949"/>
    <w:rsid w:val="00484FB0"/>
    <w:rsid w:val="00491C3B"/>
    <w:rsid w:val="00494056"/>
    <w:rsid w:val="00495939"/>
    <w:rsid w:val="004A086E"/>
    <w:rsid w:val="004A133F"/>
    <w:rsid w:val="004A31B1"/>
    <w:rsid w:val="004A362A"/>
    <w:rsid w:val="004A39CA"/>
    <w:rsid w:val="004A4606"/>
    <w:rsid w:val="004A4E4E"/>
    <w:rsid w:val="004A5BC3"/>
    <w:rsid w:val="004A7009"/>
    <w:rsid w:val="004B03D3"/>
    <w:rsid w:val="004B1BD5"/>
    <w:rsid w:val="004B2347"/>
    <w:rsid w:val="004B3461"/>
    <w:rsid w:val="004B4AA4"/>
    <w:rsid w:val="004B771F"/>
    <w:rsid w:val="004B7748"/>
    <w:rsid w:val="004C01E5"/>
    <w:rsid w:val="004C0838"/>
    <w:rsid w:val="004C285B"/>
    <w:rsid w:val="004C2FA9"/>
    <w:rsid w:val="004C3348"/>
    <w:rsid w:val="004C3740"/>
    <w:rsid w:val="004C4300"/>
    <w:rsid w:val="004C5160"/>
    <w:rsid w:val="004C52B8"/>
    <w:rsid w:val="004C7488"/>
    <w:rsid w:val="004D314C"/>
    <w:rsid w:val="004D32D8"/>
    <w:rsid w:val="004D5B90"/>
    <w:rsid w:val="004D6C2E"/>
    <w:rsid w:val="004D6EDC"/>
    <w:rsid w:val="004E098F"/>
    <w:rsid w:val="004E36E4"/>
    <w:rsid w:val="004E3B3E"/>
    <w:rsid w:val="004F0364"/>
    <w:rsid w:val="004F154E"/>
    <w:rsid w:val="005001D1"/>
    <w:rsid w:val="0050176B"/>
    <w:rsid w:val="00501BA7"/>
    <w:rsid w:val="00501CA9"/>
    <w:rsid w:val="005026D6"/>
    <w:rsid w:val="0050272C"/>
    <w:rsid w:val="005049EE"/>
    <w:rsid w:val="00504DA2"/>
    <w:rsid w:val="005056EB"/>
    <w:rsid w:val="00505890"/>
    <w:rsid w:val="00506D61"/>
    <w:rsid w:val="005104AC"/>
    <w:rsid w:val="00510AFC"/>
    <w:rsid w:val="00510D72"/>
    <w:rsid w:val="005119CE"/>
    <w:rsid w:val="00521287"/>
    <w:rsid w:val="00525254"/>
    <w:rsid w:val="00527170"/>
    <w:rsid w:val="005307E1"/>
    <w:rsid w:val="00531F1B"/>
    <w:rsid w:val="00534267"/>
    <w:rsid w:val="0053731D"/>
    <w:rsid w:val="005402AD"/>
    <w:rsid w:val="005424F1"/>
    <w:rsid w:val="00544375"/>
    <w:rsid w:val="005446D9"/>
    <w:rsid w:val="005450BE"/>
    <w:rsid w:val="00545A23"/>
    <w:rsid w:val="00547A9B"/>
    <w:rsid w:val="00547C45"/>
    <w:rsid w:val="00551808"/>
    <w:rsid w:val="005527D8"/>
    <w:rsid w:val="00553807"/>
    <w:rsid w:val="0055526B"/>
    <w:rsid w:val="00556C27"/>
    <w:rsid w:val="005575C6"/>
    <w:rsid w:val="00560E8A"/>
    <w:rsid w:val="005615A2"/>
    <w:rsid w:val="0056210D"/>
    <w:rsid w:val="00563EFD"/>
    <w:rsid w:val="005669FC"/>
    <w:rsid w:val="00567CD8"/>
    <w:rsid w:val="00570062"/>
    <w:rsid w:val="0057009A"/>
    <w:rsid w:val="005707C0"/>
    <w:rsid w:val="005712C2"/>
    <w:rsid w:val="0057294F"/>
    <w:rsid w:val="005729EF"/>
    <w:rsid w:val="005743A8"/>
    <w:rsid w:val="0057665D"/>
    <w:rsid w:val="0057784F"/>
    <w:rsid w:val="00580293"/>
    <w:rsid w:val="00580FF7"/>
    <w:rsid w:val="00581F2A"/>
    <w:rsid w:val="00583C8E"/>
    <w:rsid w:val="00586BF5"/>
    <w:rsid w:val="00591D17"/>
    <w:rsid w:val="00593E4D"/>
    <w:rsid w:val="00594E42"/>
    <w:rsid w:val="005A1DA8"/>
    <w:rsid w:val="005A5E43"/>
    <w:rsid w:val="005A773B"/>
    <w:rsid w:val="005B030C"/>
    <w:rsid w:val="005B10D7"/>
    <w:rsid w:val="005B2F69"/>
    <w:rsid w:val="005B43F3"/>
    <w:rsid w:val="005B49C0"/>
    <w:rsid w:val="005B62B3"/>
    <w:rsid w:val="005B73B7"/>
    <w:rsid w:val="005C239E"/>
    <w:rsid w:val="005C27B6"/>
    <w:rsid w:val="005C3F3B"/>
    <w:rsid w:val="005C4915"/>
    <w:rsid w:val="005C6078"/>
    <w:rsid w:val="005C798D"/>
    <w:rsid w:val="005D0B2A"/>
    <w:rsid w:val="005D2D56"/>
    <w:rsid w:val="005D3154"/>
    <w:rsid w:val="005D443B"/>
    <w:rsid w:val="005D5CBD"/>
    <w:rsid w:val="005D6C52"/>
    <w:rsid w:val="005D7209"/>
    <w:rsid w:val="005E03F8"/>
    <w:rsid w:val="005E50BD"/>
    <w:rsid w:val="005F009F"/>
    <w:rsid w:val="005F1810"/>
    <w:rsid w:val="005F290A"/>
    <w:rsid w:val="005F4C59"/>
    <w:rsid w:val="005F5E68"/>
    <w:rsid w:val="005F706A"/>
    <w:rsid w:val="0060063B"/>
    <w:rsid w:val="006042F0"/>
    <w:rsid w:val="006049AF"/>
    <w:rsid w:val="00604A0B"/>
    <w:rsid w:val="00604E4B"/>
    <w:rsid w:val="0060508C"/>
    <w:rsid w:val="00607740"/>
    <w:rsid w:val="00607E89"/>
    <w:rsid w:val="006102A2"/>
    <w:rsid w:val="00611299"/>
    <w:rsid w:val="00612995"/>
    <w:rsid w:val="006132F2"/>
    <w:rsid w:val="00616199"/>
    <w:rsid w:val="00617F0D"/>
    <w:rsid w:val="006205AE"/>
    <w:rsid w:val="00620ED5"/>
    <w:rsid w:val="00623A23"/>
    <w:rsid w:val="006247D3"/>
    <w:rsid w:val="00625139"/>
    <w:rsid w:val="006273ED"/>
    <w:rsid w:val="00631A5D"/>
    <w:rsid w:val="00635487"/>
    <w:rsid w:val="00635DC0"/>
    <w:rsid w:val="00635DD3"/>
    <w:rsid w:val="006377F3"/>
    <w:rsid w:val="00637AF2"/>
    <w:rsid w:val="006419BC"/>
    <w:rsid w:val="00642FEF"/>
    <w:rsid w:val="006432A4"/>
    <w:rsid w:val="006443C5"/>
    <w:rsid w:val="006467A6"/>
    <w:rsid w:val="00647DCA"/>
    <w:rsid w:val="006502A8"/>
    <w:rsid w:val="0065037D"/>
    <w:rsid w:val="0065253E"/>
    <w:rsid w:val="0065317C"/>
    <w:rsid w:val="006547A7"/>
    <w:rsid w:val="0065482A"/>
    <w:rsid w:val="00660457"/>
    <w:rsid w:val="00660AAD"/>
    <w:rsid w:val="00662544"/>
    <w:rsid w:val="00662CCD"/>
    <w:rsid w:val="00664AAA"/>
    <w:rsid w:val="00665101"/>
    <w:rsid w:val="00665200"/>
    <w:rsid w:val="0066607B"/>
    <w:rsid w:val="006662E8"/>
    <w:rsid w:val="00667903"/>
    <w:rsid w:val="00667D71"/>
    <w:rsid w:val="00672FFD"/>
    <w:rsid w:val="00676165"/>
    <w:rsid w:val="0068283C"/>
    <w:rsid w:val="00686020"/>
    <w:rsid w:val="006872B6"/>
    <w:rsid w:val="00687B2A"/>
    <w:rsid w:val="00690AC5"/>
    <w:rsid w:val="0069352F"/>
    <w:rsid w:val="006944F7"/>
    <w:rsid w:val="00694B0A"/>
    <w:rsid w:val="00695156"/>
    <w:rsid w:val="006A028C"/>
    <w:rsid w:val="006A13DA"/>
    <w:rsid w:val="006A22C2"/>
    <w:rsid w:val="006B06E3"/>
    <w:rsid w:val="006B0AAC"/>
    <w:rsid w:val="006B0AD2"/>
    <w:rsid w:val="006B0B68"/>
    <w:rsid w:val="006B38BB"/>
    <w:rsid w:val="006B3B4F"/>
    <w:rsid w:val="006B44D8"/>
    <w:rsid w:val="006B4A19"/>
    <w:rsid w:val="006B5E56"/>
    <w:rsid w:val="006C0503"/>
    <w:rsid w:val="006C05C6"/>
    <w:rsid w:val="006C0E12"/>
    <w:rsid w:val="006C3561"/>
    <w:rsid w:val="006C554E"/>
    <w:rsid w:val="006C5D58"/>
    <w:rsid w:val="006D11BA"/>
    <w:rsid w:val="006D19DA"/>
    <w:rsid w:val="006D2E3B"/>
    <w:rsid w:val="006D5171"/>
    <w:rsid w:val="006D5428"/>
    <w:rsid w:val="006D61E1"/>
    <w:rsid w:val="006D6CBB"/>
    <w:rsid w:val="006D7236"/>
    <w:rsid w:val="006D75CF"/>
    <w:rsid w:val="006D788B"/>
    <w:rsid w:val="006E57ED"/>
    <w:rsid w:val="006E6D67"/>
    <w:rsid w:val="006E721E"/>
    <w:rsid w:val="006F179C"/>
    <w:rsid w:val="006F1955"/>
    <w:rsid w:val="006F3102"/>
    <w:rsid w:val="006F452D"/>
    <w:rsid w:val="006F4CD2"/>
    <w:rsid w:val="006F625C"/>
    <w:rsid w:val="0070496D"/>
    <w:rsid w:val="00705B07"/>
    <w:rsid w:val="00706412"/>
    <w:rsid w:val="00713AC4"/>
    <w:rsid w:val="00717A4B"/>
    <w:rsid w:val="00720C14"/>
    <w:rsid w:val="00722D94"/>
    <w:rsid w:val="00723D58"/>
    <w:rsid w:val="007248DA"/>
    <w:rsid w:val="007252A2"/>
    <w:rsid w:val="00730B88"/>
    <w:rsid w:val="00730D42"/>
    <w:rsid w:val="00731687"/>
    <w:rsid w:val="00731B89"/>
    <w:rsid w:val="00731F77"/>
    <w:rsid w:val="00733014"/>
    <w:rsid w:val="00734E5C"/>
    <w:rsid w:val="0073500E"/>
    <w:rsid w:val="00735F72"/>
    <w:rsid w:val="00737669"/>
    <w:rsid w:val="00737CB6"/>
    <w:rsid w:val="0074050D"/>
    <w:rsid w:val="00741068"/>
    <w:rsid w:val="007445F2"/>
    <w:rsid w:val="00746061"/>
    <w:rsid w:val="0074620D"/>
    <w:rsid w:val="00746B93"/>
    <w:rsid w:val="00753E84"/>
    <w:rsid w:val="00754AD1"/>
    <w:rsid w:val="00754BB4"/>
    <w:rsid w:val="00755995"/>
    <w:rsid w:val="007560AC"/>
    <w:rsid w:val="007570B4"/>
    <w:rsid w:val="007606A6"/>
    <w:rsid w:val="007609B3"/>
    <w:rsid w:val="00760F60"/>
    <w:rsid w:val="007643D5"/>
    <w:rsid w:val="00765026"/>
    <w:rsid w:val="0076621B"/>
    <w:rsid w:val="007678AF"/>
    <w:rsid w:val="0077163A"/>
    <w:rsid w:val="00773899"/>
    <w:rsid w:val="007738A1"/>
    <w:rsid w:val="0077537D"/>
    <w:rsid w:val="00780310"/>
    <w:rsid w:val="007812CA"/>
    <w:rsid w:val="00782812"/>
    <w:rsid w:val="00782963"/>
    <w:rsid w:val="007852B2"/>
    <w:rsid w:val="00793DDB"/>
    <w:rsid w:val="00795203"/>
    <w:rsid w:val="00795498"/>
    <w:rsid w:val="0079722B"/>
    <w:rsid w:val="007A5017"/>
    <w:rsid w:val="007B0027"/>
    <w:rsid w:val="007B32D2"/>
    <w:rsid w:val="007B4BDA"/>
    <w:rsid w:val="007C1845"/>
    <w:rsid w:val="007C1B88"/>
    <w:rsid w:val="007C4BBC"/>
    <w:rsid w:val="007C4F14"/>
    <w:rsid w:val="007C62FB"/>
    <w:rsid w:val="007C65F6"/>
    <w:rsid w:val="007D0777"/>
    <w:rsid w:val="007D1A91"/>
    <w:rsid w:val="007D53CE"/>
    <w:rsid w:val="007D7364"/>
    <w:rsid w:val="007E37E9"/>
    <w:rsid w:val="007E6B75"/>
    <w:rsid w:val="007E7FCF"/>
    <w:rsid w:val="007F03D7"/>
    <w:rsid w:val="007F0747"/>
    <w:rsid w:val="007F27A7"/>
    <w:rsid w:val="007F28E8"/>
    <w:rsid w:val="007F43C2"/>
    <w:rsid w:val="007F538A"/>
    <w:rsid w:val="007F5C53"/>
    <w:rsid w:val="007F7206"/>
    <w:rsid w:val="00800485"/>
    <w:rsid w:val="00805233"/>
    <w:rsid w:val="00806327"/>
    <w:rsid w:val="00810323"/>
    <w:rsid w:val="00811659"/>
    <w:rsid w:val="00812A84"/>
    <w:rsid w:val="00812ED3"/>
    <w:rsid w:val="008145F8"/>
    <w:rsid w:val="008165D0"/>
    <w:rsid w:val="00816A6F"/>
    <w:rsid w:val="008178E9"/>
    <w:rsid w:val="00820C22"/>
    <w:rsid w:val="00820D18"/>
    <w:rsid w:val="00822756"/>
    <w:rsid w:val="00822A77"/>
    <w:rsid w:val="00823FBD"/>
    <w:rsid w:val="00825683"/>
    <w:rsid w:val="00825936"/>
    <w:rsid w:val="00827F4F"/>
    <w:rsid w:val="0083115A"/>
    <w:rsid w:val="0083197D"/>
    <w:rsid w:val="008327BE"/>
    <w:rsid w:val="00833ABE"/>
    <w:rsid w:val="008361AD"/>
    <w:rsid w:val="00836A76"/>
    <w:rsid w:val="00843EE1"/>
    <w:rsid w:val="00844E92"/>
    <w:rsid w:val="00851000"/>
    <w:rsid w:val="00856014"/>
    <w:rsid w:val="00861A97"/>
    <w:rsid w:val="00863721"/>
    <w:rsid w:val="0086715D"/>
    <w:rsid w:val="00871DD5"/>
    <w:rsid w:val="00872FB3"/>
    <w:rsid w:val="00873439"/>
    <w:rsid w:val="00874E1E"/>
    <w:rsid w:val="00875C1F"/>
    <w:rsid w:val="00877BA5"/>
    <w:rsid w:val="00880AC9"/>
    <w:rsid w:val="00880B8F"/>
    <w:rsid w:val="00881A5A"/>
    <w:rsid w:val="008821B2"/>
    <w:rsid w:val="00882252"/>
    <w:rsid w:val="00883EDD"/>
    <w:rsid w:val="00884DF6"/>
    <w:rsid w:val="00890285"/>
    <w:rsid w:val="00896380"/>
    <w:rsid w:val="008A0B09"/>
    <w:rsid w:val="008A2524"/>
    <w:rsid w:val="008A51F5"/>
    <w:rsid w:val="008A747B"/>
    <w:rsid w:val="008A78D1"/>
    <w:rsid w:val="008A7D2F"/>
    <w:rsid w:val="008B0730"/>
    <w:rsid w:val="008B264C"/>
    <w:rsid w:val="008B35C5"/>
    <w:rsid w:val="008B5672"/>
    <w:rsid w:val="008B5BFD"/>
    <w:rsid w:val="008B6CEB"/>
    <w:rsid w:val="008B7F78"/>
    <w:rsid w:val="008C0641"/>
    <w:rsid w:val="008C075A"/>
    <w:rsid w:val="008C41AE"/>
    <w:rsid w:val="008C6A12"/>
    <w:rsid w:val="008C742E"/>
    <w:rsid w:val="008C79C8"/>
    <w:rsid w:val="008D0994"/>
    <w:rsid w:val="008D148B"/>
    <w:rsid w:val="008D29D4"/>
    <w:rsid w:val="008E1520"/>
    <w:rsid w:val="008E152C"/>
    <w:rsid w:val="008E192A"/>
    <w:rsid w:val="008E5BBE"/>
    <w:rsid w:val="008F02E6"/>
    <w:rsid w:val="008F2A76"/>
    <w:rsid w:val="008F5348"/>
    <w:rsid w:val="008F74A6"/>
    <w:rsid w:val="00900085"/>
    <w:rsid w:val="00904B51"/>
    <w:rsid w:val="00906E29"/>
    <w:rsid w:val="00907F14"/>
    <w:rsid w:val="0091095C"/>
    <w:rsid w:val="00911F5D"/>
    <w:rsid w:val="009161AE"/>
    <w:rsid w:val="00916833"/>
    <w:rsid w:val="00916EC9"/>
    <w:rsid w:val="00920011"/>
    <w:rsid w:val="00922B84"/>
    <w:rsid w:val="00922EE6"/>
    <w:rsid w:val="0092389D"/>
    <w:rsid w:val="00925DAC"/>
    <w:rsid w:val="0092695C"/>
    <w:rsid w:val="009312EC"/>
    <w:rsid w:val="00931F28"/>
    <w:rsid w:val="00933970"/>
    <w:rsid w:val="0093427A"/>
    <w:rsid w:val="00935B2E"/>
    <w:rsid w:val="0093632E"/>
    <w:rsid w:val="0093784D"/>
    <w:rsid w:val="00940645"/>
    <w:rsid w:val="00941C3F"/>
    <w:rsid w:val="00942A84"/>
    <w:rsid w:val="00943D3B"/>
    <w:rsid w:val="00945563"/>
    <w:rsid w:val="00946D40"/>
    <w:rsid w:val="00950AB0"/>
    <w:rsid w:val="00951060"/>
    <w:rsid w:val="0095149D"/>
    <w:rsid w:val="00951B45"/>
    <w:rsid w:val="009542C5"/>
    <w:rsid w:val="009559AE"/>
    <w:rsid w:val="009563D5"/>
    <w:rsid w:val="00957629"/>
    <w:rsid w:val="009579C7"/>
    <w:rsid w:val="00960239"/>
    <w:rsid w:val="00960294"/>
    <w:rsid w:val="009611B0"/>
    <w:rsid w:val="00967CB5"/>
    <w:rsid w:val="00973090"/>
    <w:rsid w:val="00973F1D"/>
    <w:rsid w:val="00975800"/>
    <w:rsid w:val="00976E79"/>
    <w:rsid w:val="00977632"/>
    <w:rsid w:val="00977718"/>
    <w:rsid w:val="009804C5"/>
    <w:rsid w:val="009806E9"/>
    <w:rsid w:val="0098146B"/>
    <w:rsid w:val="00981E4E"/>
    <w:rsid w:val="009829BE"/>
    <w:rsid w:val="00983604"/>
    <w:rsid w:val="00983FA9"/>
    <w:rsid w:val="00984F6D"/>
    <w:rsid w:val="009857F0"/>
    <w:rsid w:val="009879CC"/>
    <w:rsid w:val="00990775"/>
    <w:rsid w:val="00991043"/>
    <w:rsid w:val="009934DB"/>
    <w:rsid w:val="009943B0"/>
    <w:rsid w:val="00994606"/>
    <w:rsid w:val="009975ED"/>
    <w:rsid w:val="00997BC7"/>
    <w:rsid w:val="009A0BC8"/>
    <w:rsid w:val="009A3315"/>
    <w:rsid w:val="009A452A"/>
    <w:rsid w:val="009A6CEC"/>
    <w:rsid w:val="009B1E43"/>
    <w:rsid w:val="009B2595"/>
    <w:rsid w:val="009B3529"/>
    <w:rsid w:val="009B4AFE"/>
    <w:rsid w:val="009B758C"/>
    <w:rsid w:val="009B7B4A"/>
    <w:rsid w:val="009C0ED1"/>
    <w:rsid w:val="009C310A"/>
    <w:rsid w:val="009C48DA"/>
    <w:rsid w:val="009C6B88"/>
    <w:rsid w:val="009C7642"/>
    <w:rsid w:val="009C7EFC"/>
    <w:rsid w:val="009D0815"/>
    <w:rsid w:val="009D3970"/>
    <w:rsid w:val="009E29A8"/>
    <w:rsid w:val="009F014A"/>
    <w:rsid w:val="009F08CC"/>
    <w:rsid w:val="009F23DB"/>
    <w:rsid w:val="009F2D1D"/>
    <w:rsid w:val="009F4908"/>
    <w:rsid w:val="009F570F"/>
    <w:rsid w:val="00A05E3E"/>
    <w:rsid w:val="00A10C70"/>
    <w:rsid w:val="00A16F5A"/>
    <w:rsid w:val="00A24FA4"/>
    <w:rsid w:val="00A267BC"/>
    <w:rsid w:val="00A27239"/>
    <w:rsid w:val="00A278FA"/>
    <w:rsid w:val="00A279C5"/>
    <w:rsid w:val="00A30038"/>
    <w:rsid w:val="00A30677"/>
    <w:rsid w:val="00A3089B"/>
    <w:rsid w:val="00A30F2E"/>
    <w:rsid w:val="00A3440B"/>
    <w:rsid w:val="00A35209"/>
    <w:rsid w:val="00A3613D"/>
    <w:rsid w:val="00A361CB"/>
    <w:rsid w:val="00A3675E"/>
    <w:rsid w:val="00A40DFE"/>
    <w:rsid w:val="00A40FD4"/>
    <w:rsid w:val="00A41C91"/>
    <w:rsid w:val="00A424FB"/>
    <w:rsid w:val="00A427CA"/>
    <w:rsid w:val="00A43E01"/>
    <w:rsid w:val="00A44053"/>
    <w:rsid w:val="00A46D93"/>
    <w:rsid w:val="00A5140B"/>
    <w:rsid w:val="00A5642A"/>
    <w:rsid w:val="00A5703B"/>
    <w:rsid w:val="00A572FE"/>
    <w:rsid w:val="00A5753A"/>
    <w:rsid w:val="00A600F1"/>
    <w:rsid w:val="00A620B6"/>
    <w:rsid w:val="00A62350"/>
    <w:rsid w:val="00A6248E"/>
    <w:rsid w:val="00A6269B"/>
    <w:rsid w:val="00A64F2F"/>
    <w:rsid w:val="00A654A0"/>
    <w:rsid w:val="00A65C82"/>
    <w:rsid w:val="00A67A0F"/>
    <w:rsid w:val="00A67CBB"/>
    <w:rsid w:val="00A704BA"/>
    <w:rsid w:val="00A711C7"/>
    <w:rsid w:val="00A72D71"/>
    <w:rsid w:val="00A738BB"/>
    <w:rsid w:val="00A74162"/>
    <w:rsid w:val="00A77204"/>
    <w:rsid w:val="00A77F12"/>
    <w:rsid w:val="00A80618"/>
    <w:rsid w:val="00A8299C"/>
    <w:rsid w:val="00A83D82"/>
    <w:rsid w:val="00A873C9"/>
    <w:rsid w:val="00A92AC9"/>
    <w:rsid w:val="00A94218"/>
    <w:rsid w:val="00A942D1"/>
    <w:rsid w:val="00A94839"/>
    <w:rsid w:val="00A95522"/>
    <w:rsid w:val="00AA349F"/>
    <w:rsid w:val="00AA5920"/>
    <w:rsid w:val="00AA5A35"/>
    <w:rsid w:val="00AB4529"/>
    <w:rsid w:val="00AB641B"/>
    <w:rsid w:val="00AB7295"/>
    <w:rsid w:val="00AC13E0"/>
    <w:rsid w:val="00AC6A25"/>
    <w:rsid w:val="00AD086A"/>
    <w:rsid w:val="00AD0D24"/>
    <w:rsid w:val="00AD21BD"/>
    <w:rsid w:val="00AD2685"/>
    <w:rsid w:val="00AD310E"/>
    <w:rsid w:val="00AD401A"/>
    <w:rsid w:val="00AD42B7"/>
    <w:rsid w:val="00AD4318"/>
    <w:rsid w:val="00AD4DD4"/>
    <w:rsid w:val="00AD7AA4"/>
    <w:rsid w:val="00AE1340"/>
    <w:rsid w:val="00AE1E09"/>
    <w:rsid w:val="00AE225B"/>
    <w:rsid w:val="00AE3A31"/>
    <w:rsid w:val="00AE6958"/>
    <w:rsid w:val="00AE7AD1"/>
    <w:rsid w:val="00AF17F9"/>
    <w:rsid w:val="00AF2017"/>
    <w:rsid w:val="00AF24EF"/>
    <w:rsid w:val="00AF2523"/>
    <w:rsid w:val="00AF2882"/>
    <w:rsid w:val="00AF4DF2"/>
    <w:rsid w:val="00B00142"/>
    <w:rsid w:val="00B00819"/>
    <w:rsid w:val="00B01DD9"/>
    <w:rsid w:val="00B020F9"/>
    <w:rsid w:val="00B024E4"/>
    <w:rsid w:val="00B02A25"/>
    <w:rsid w:val="00B0339A"/>
    <w:rsid w:val="00B0543C"/>
    <w:rsid w:val="00B06573"/>
    <w:rsid w:val="00B074F8"/>
    <w:rsid w:val="00B07FD1"/>
    <w:rsid w:val="00B11386"/>
    <w:rsid w:val="00B1513C"/>
    <w:rsid w:val="00B17986"/>
    <w:rsid w:val="00B17A3B"/>
    <w:rsid w:val="00B17BA0"/>
    <w:rsid w:val="00B21B53"/>
    <w:rsid w:val="00B23CC8"/>
    <w:rsid w:val="00B245C8"/>
    <w:rsid w:val="00B253C9"/>
    <w:rsid w:val="00B2548C"/>
    <w:rsid w:val="00B27507"/>
    <w:rsid w:val="00B31F0A"/>
    <w:rsid w:val="00B37A42"/>
    <w:rsid w:val="00B401C0"/>
    <w:rsid w:val="00B40FE3"/>
    <w:rsid w:val="00B41B48"/>
    <w:rsid w:val="00B42769"/>
    <w:rsid w:val="00B42DF7"/>
    <w:rsid w:val="00B44161"/>
    <w:rsid w:val="00B44D52"/>
    <w:rsid w:val="00B45EED"/>
    <w:rsid w:val="00B4743B"/>
    <w:rsid w:val="00B47877"/>
    <w:rsid w:val="00B530DE"/>
    <w:rsid w:val="00B53199"/>
    <w:rsid w:val="00B54718"/>
    <w:rsid w:val="00B55893"/>
    <w:rsid w:val="00B57F07"/>
    <w:rsid w:val="00B60822"/>
    <w:rsid w:val="00B60B5A"/>
    <w:rsid w:val="00B6529F"/>
    <w:rsid w:val="00B661CA"/>
    <w:rsid w:val="00B66B57"/>
    <w:rsid w:val="00B66CA5"/>
    <w:rsid w:val="00B67078"/>
    <w:rsid w:val="00B67192"/>
    <w:rsid w:val="00B67FA7"/>
    <w:rsid w:val="00B720C8"/>
    <w:rsid w:val="00B727EC"/>
    <w:rsid w:val="00B73CF9"/>
    <w:rsid w:val="00B73D87"/>
    <w:rsid w:val="00B7461B"/>
    <w:rsid w:val="00B75A0B"/>
    <w:rsid w:val="00B75B09"/>
    <w:rsid w:val="00B77548"/>
    <w:rsid w:val="00B77D36"/>
    <w:rsid w:val="00B813D2"/>
    <w:rsid w:val="00B83E1C"/>
    <w:rsid w:val="00B850A4"/>
    <w:rsid w:val="00B85821"/>
    <w:rsid w:val="00B93449"/>
    <w:rsid w:val="00B93A5F"/>
    <w:rsid w:val="00B9425E"/>
    <w:rsid w:val="00B9633A"/>
    <w:rsid w:val="00BA03AB"/>
    <w:rsid w:val="00BA2190"/>
    <w:rsid w:val="00BA5947"/>
    <w:rsid w:val="00BA71DD"/>
    <w:rsid w:val="00BA746C"/>
    <w:rsid w:val="00BB001C"/>
    <w:rsid w:val="00BB1C01"/>
    <w:rsid w:val="00BB2D46"/>
    <w:rsid w:val="00BB4E52"/>
    <w:rsid w:val="00BB6E1A"/>
    <w:rsid w:val="00BB71A9"/>
    <w:rsid w:val="00BB7FD4"/>
    <w:rsid w:val="00BC0CFF"/>
    <w:rsid w:val="00BC2B9E"/>
    <w:rsid w:val="00BC680C"/>
    <w:rsid w:val="00BC738A"/>
    <w:rsid w:val="00BD0C63"/>
    <w:rsid w:val="00BD150B"/>
    <w:rsid w:val="00BD3CBE"/>
    <w:rsid w:val="00BD49A1"/>
    <w:rsid w:val="00BD65C8"/>
    <w:rsid w:val="00BD7EAF"/>
    <w:rsid w:val="00BE0E6C"/>
    <w:rsid w:val="00BE1997"/>
    <w:rsid w:val="00BE2DD8"/>
    <w:rsid w:val="00BE3905"/>
    <w:rsid w:val="00BE5E31"/>
    <w:rsid w:val="00BE72A2"/>
    <w:rsid w:val="00BF1A4F"/>
    <w:rsid w:val="00BF41D1"/>
    <w:rsid w:val="00BF6769"/>
    <w:rsid w:val="00BF69A9"/>
    <w:rsid w:val="00BF765B"/>
    <w:rsid w:val="00BF78FF"/>
    <w:rsid w:val="00BF7F66"/>
    <w:rsid w:val="00C00228"/>
    <w:rsid w:val="00C01106"/>
    <w:rsid w:val="00C019E3"/>
    <w:rsid w:val="00C021E9"/>
    <w:rsid w:val="00C034BB"/>
    <w:rsid w:val="00C037EB"/>
    <w:rsid w:val="00C068A6"/>
    <w:rsid w:val="00C1550B"/>
    <w:rsid w:val="00C163B4"/>
    <w:rsid w:val="00C16A60"/>
    <w:rsid w:val="00C171CB"/>
    <w:rsid w:val="00C172F3"/>
    <w:rsid w:val="00C22924"/>
    <w:rsid w:val="00C23254"/>
    <w:rsid w:val="00C23B95"/>
    <w:rsid w:val="00C24166"/>
    <w:rsid w:val="00C277C6"/>
    <w:rsid w:val="00C30BB3"/>
    <w:rsid w:val="00C30EAF"/>
    <w:rsid w:val="00C32C15"/>
    <w:rsid w:val="00C3416A"/>
    <w:rsid w:val="00C35846"/>
    <w:rsid w:val="00C358C2"/>
    <w:rsid w:val="00C35AAE"/>
    <w:rsid w:val="00C35E70"/>
    <w:rsid w:val="00C37460"/>
    <w:rsid w:val="00C41090"/>
    <w:rsid w:val="00C4122C"/>
    <w:rsid w:val="00C43CCA"/>
    <w:rsid w:val="00C47D1F"/>
    <w:rsid w:val="00C47D33"/>
    <w:rsid w:val="00C50A55"/>
    <w:rsid w:val="00C50F06"/>
    <w:rsid w:val="00C51379"/>
    <w:rsid w:val="00C52221"/>
    <w:rsid w:val="00C52258"/>
    <w:rsid w:val="00C52F40"/>
    <w:rsid w:val="00C54FE4"/>
    <w:rsid w:val="00C55B41"/>
    <w:rsid w:val="00C56E8D"/>
    <w:rsid w:val="00C57FE0"/>
    <w:rsid w:val="00C61215"/>
    <w:rsid w:val="00C615C4"/>
    <w:rsid w:val="00C62799"/>
    <w:rsid w:val="00C62933"/>
    <w:rsid w:val="00C62EDB"/>
    <w:rsid w:val="00C63698"/>
    <w:rsid w:val="00C6370A"/>
    <w:rsid w:val="00C64497"/>
    <w:rsid w:val="00C66760"/>
    <w:rsid w:val="00C66B66"/>
    <w:rsid w:val="00C678E3"/>
    <w:rsid w:val="00C74A6C"/>
    <w:rsid w:val="00C75DA2"/>
    <w:rsid w:val="00C77E3A"/>
    <w:rsid w:val="00C83028"/>
    <w:rsid w:val="00C8343F"/>
    <w:rsid w:val="00C8440F"/>
    <w:rsid w:val="00C84AFB"/>
    <w:rsid w:val="00C87F76"/>
    <w:rsid w:val="00C91F1D"/>
    <w:rsid w:val="00C9460A"/>
    <w:rsid w:val="00C94AF2"/>
    <w:rsid w:val="00C96898"/>
    <w:rsid w:val="00C97AC8"/>
    <w:rsid w:val="00CA2A4B"/>
    <w:rsid w:val="00CA3B77"/>
    <w:rsid w:val="00CA3E9B"/>
    <w:rsid w:val="00CA49AF"/>
    <w:rsid w:val="00CA5C5A"/>
    <w:rsid w:val="00CA68B8"/>
    <w:rsid w:val="00CA7BE1"/>
    <w:rsid w:val="00CB14F6"/>
    <w:rsid w:val="00CB2456"/>
    <w:rsid w:val="00CB3BF3"/>
    <w:rsid w:val="00CB46D9"/>
    <w:rsid w:val="00CB5A9A"/>
    <w:rsid w:val="00CB6418"/>
    <w:rsid w:val="00CB644E"/>
    <w:rsid w:val="00CB6E2F"/>
    <w:rsid w:val="00CB7E8C"/>
    <w:rsid w:val="00CC1802"/>
    <w:rsid w:val="00CC29AC"/>
    <w:rsid w:val="00CC310A"/>
    <w:rsid w:val="00CC51DB"/>
    <w:rsid w:val="00CC7D40"/>
    <w:rsid w:val="00CD059D"/>
    <w:rsid w:val="00CD451C"/>
    <w:rsid w:val="00CD4BD4"/>
    <w:rsid w:val="00CD6183"/>
    <w:rsid w:val="00CE06FA"/>
    <w:rsid w:val="00CE24A0"/>
    <w:rsid w:val="00CE2FE1"/>
    <w:rsid w:val="00CE6A7C"/>
    <w:rsid w:val="00CE723C"/>
    <w:rsid w:val="00CE7F90"/>
    <w:rsid w:val="00CF47D4"/>
    <w:rsid w:val="00CF73E5"/>
    <w:rsid w:val="00D00485"/>
    <w:rsid w:val="00D00B4E"/>
    <w:rsid w:val="00D015E6"/>
    <w:rsid w:val="00D023AF"/>
    <w:rsid w:val="00D04F68"/>
    <w:rsid w:val="00D06BAD"/>
    <w:rsid w:val="00D0708A"/>
    <w:rsid w:val="00D071AF"/>
    <w:rsid w:val="00D07414"/>
    <w:rsid w:val="00D07A7B"/>
    <w:rsid w:val="00D12BCF"/>
    <w:rsid w:val="00D1310C"/>
    <w:rsid w:val="00D14170"/>
    <w:rsid w:val="00D14959"/>
    <w:rsid w:val="00D14A69"/>
    <w:rsid w:val="00D15934"/>
    <w:rsid w:val="00D1613E"/>
    <w:rsid w:val="00D2067F"/>
    <w:rsid w:val="00D2298F"/>
    <w:rsid w:val="00D24039"/>
    <w:rsid w:val="00D24363"/>
    <w:rsid w:val="00D265B5"/>
    <w:rsid w:val="00D27E17"/>
    <w:rsid w:val="00D27F41"/>
    <w:rsid w:val="00D330DA"/>
    <w:rsid w:val="00D3313B"/>
    <w:rsid w:val="00D35F16"/>
    <w:rsid w:val="00D36974"/>
    <w:rsid w:val="00D42107"/>
    <w:rsid w:val="00D428E2"/>
    <w:rsid w:val="00D43662"/>
    <w:rsid w:val="00D465F8"/>
    <w:rsid w:val="00D46903"/>
    <w:rsid w:val="00D4715F"/>
    <w:rsid w:val="00D515A7"/>
    <w:rsid w:val="00D540C9"/>
    <w:rsid w:val="00D54DDC"/>
    <w:rsid w:val="00D55B51"/>
    <w:rsid w:val="00D55C02"/>
    <w:rsid w:val="00D55CE4"/>
    <w:rsid w:val="00D57C16"/>
    <w:rsid w:val="00D60996"/>
    <w:rsid w:val="00D60F01"/>
    <w:rsid w:val="00D6149E"/>
    <w:rsid w:val="00D63460"/>
    <w:rsid w:val="00D63EDD"/>
    <w:rsid w:val="00D6410B"/>
    <w:rsid w:val="00D65A11"/>
    <w:rsid w:val="00D66070"/>
    <w:rsid w:val="00D6685D"/>
    <w:rsid w:val="00D66D36"/>
    <w:rsid w:val="00D7064D"/>
    <w:rsid w:val="00D713D4"/>
    <w:rsid w:val="00D714FE"/>
    <w:rsid w:val="00D71BDE"/>
    <w:rsid w:val="00D72034"/>
    <w:rsid w:val="00D72376"/>
    <w:rsid w:val="00D7311B"/>
    <w:rsid w:val="00D73DBF"/>
    <w:rsid w:val="00D75E2A"/>
    <w:rsid w:val="00D76AF3"/>
    <w:rsid w:val="00D777FE"/>
    <w:rsid w:val="00D827CC"/>
    <w:rsid w:val="00D84804"/>
    <w:rsid w:val="00D84838"/>
    <w:rsid w:val="00D95CDC"/>
    <w:rsid w:val="00D96455"/>
    <w:rsid w:val="00DA2235"/>
    <w:rsid w:val="00DA3189"/>
    <w:rsid w:val="00DA38A0"/>
    <w:rsid w:val="00DA3FB4"/>
    <w:rsid w:val="00DA442A"/>
    <w:rsid w:val="00DA515A"/>
    <w:rsid w:val="00DA6939"/>
    <w:rsid w:val="00DA6F18"/>
    <w:rsid w:val="00DA78DB"/>
    <w:rsid w:val="00DB022C"/>
    <w:rsid w:val="00DB0E1E"/>
    <w:rsid w:val="00DB1679"/>
    <w:rsid w:val="00DB51F5"/>
    <w:rsid w:val="00DB57E2"/>
    <w:rsid w:val="00DC1781"/>
    <w:rsid w:val="00DC20A0"/>
    <w:rsid w:val="00DC2352"/>
    <w:rsid w:val="00DC2899"/>
    <w:rsid w:val="00DC3705"/>
    <w:rsid w:val="00DC3F9E"/>
    <w:rsid w:val="00DD14B0"/>
    <w:rsid w:val="00DD17CB"/>
    <w:rsid w:val="00DD2F24"/>
    <w:rsid w:val="00DD2FE7"/>
    <w:rsid w:val="00DD37C3"/>
    <w:rsid w:val="00DD3AE9"/>
    <w:rsid w:val="00DD3FB0"/>
    <w:rsid w:val="00DD45B2"/>
    <w:rsid w:val="00DD49E6"/>
    <w:rsid w:val="00DD587D"/>
    <w:rsid w:val="00DD7A2B"/>
    <w:rsid w:val="00DE0E9B"/>
    <w:rsid w:val="00DE0EF9"/>
    <w:rsid w:val="00DE6EDE"/>
    <w:rsid w:val="00DF05BB"/>
    <w:rsid w:val="00DF1180"/>
    <w:rsid w:val="00DF1DAF"/>
    <w:rsid w:val="00DF1FBD"/>
    <w:rsid w:val="00DF2F74"/>
    <w:rsid w:val="00DF462A"/>
    <w:rsid w:val="00DF597D"/>
    <w:rsid w:val="00DF62DB"/>
    <w:rsid w:val="00E01C12"/>
    <w:rsid w:val="00E03B5B"/>
    <w:rsid w:val="00E03E74"/>
    <w:rsid w:val="00E0448D"/>
    <w:rsid w:val="00E04C2C"/>
    <w:rsid w:val="00E05BFE"/>
    <w:rsid w:val="00E061E0"/>
    <w:rsid w:val="00E076CE"/>
    <w:rsid w:val="00E10251"/>
    <w:rsid w:val="00E10D25"/>
    <w:rsid w:val="00E12787"/>
    <w:rsid w:val="00E13929"/>
    <w:rsid w:val="00E14C9F"/>
    <w:rsid w:val="00E211E5"/>
    <w:rsid w:val="00E21CF7"/>
    <w:rsid w:val="00E24170"/>
    <w:rsid w:val="00E24E48"/>
    <w:rsid w:val="00E250E7"/>
    <w:rsid w:val="00E25604"/>
    <w:rsid w:val="00E2699D"/>
    <w:rsid w:val="00E30C61"/>
    <w:rsid w:val="00E30CAC"/>
    <w:rsid w:val="00E31E53"/>
    <w:rsid w:val="00E332CF"/>
    <w:rsid w:val="00E332F6"/>
    <w:rsid w:val="00E3452B"/>
    <w:rsid w:val="00E434D5"/>
    <w:rsid w:val="00E445D0"/>
    <w:rsid w:val="00E45B4E"/>
    <w:rsid w:val="00E47DB6"/>
    <w:rsid w:val="00E50426"/>
    <w:rsid w:val="00E50982"/>
    <w:rsid w:val="00E51D8A"/>
    <w:rsid w:val="00E5383F"/>
    <w:rsid w:val="00E53BA2"/>
    <w:rsid w:val="00E552B2"/>
    <w:rsid w:val="00E55DD9"/>
    <w:rsid w:val="00E572EE"/>
    <w:rsid w:val="00E5750A"/>
    <w:rsid w:val="00E57985"/>
    <w:rsid w:val="00E579F7"/>
    <w:rsid w:val="00E57F35"/>
    <w:rsid w:val="00E615B7"/>
    <w:rsid w:val="00E63FB1"/>
    <w:rsid w:val="00E64A1A"/>
    <w:rsid w:val="00E650FB"/>
    <w:rsid w:val="00E66186"/>
    <w:rsid w:val="00E70932"/>
    <w:rsid w:val="00E70BCC"/>
    <w:rsid w:val="00E72692"/>
    <w:rsid w:val="00E73FDC"/>
    <w:rsid w:val="00E742B6"/>
    <w:rsid w:val="00E74702"/>
    <w:rsid w:val="00E74CE4"/>
    <w:rsid w:val="00E76604"/>
    <w:rsid w:val="00E76FC5"/>
    <w:rsid w:val="00E77232"/>
    <w:rsid w:val="00E8326B"/>
    <w:rsid w:val="00E8572E"/>
    <w:rsid w:val="00E90096"/>
    <w:rsid w:val="00E92C77"/>
    <w:rsid w:val="00E9619C"/>
    <w:rsid w:val="00EA13A1"/>
    <w:rsid w:val="00EA35CD"/>
    <w:rsid w:val="00EA4788"/>
    <w:rsid w:val="00EA533F"/>
    <w:rsid w:val="00EA5F6E"/>
    <w:rsid w:val="00EB0B3E"/>
    <w:rsid w:val="00EB1CC5"/>
    <w:rsid w:val="00EB5446"/>
    <w:rsid w:val="00EC100A"/>
    <w:rsid w:val="00EC26D7"/>
    <w:rsid w:val="00EC359B"/>
    <w:rsid w:val="00EC3C09"/>
    <w:rsid w:val="00EC5448"/>
    <w:rsid w:val="00EC6F44"/>
    <w:rsid w:val="00EC74DC"/>
    <w:rsid w:val="00EC7AD9"/>
    <w:rsid w:val="00ED0512"/>
    <w:rsid w:val="00ED1E2B"/>
    <w:rsid w:val="00ED3251"/>
    <w:rsid w:val="00ED3333"/>
    <w:rsid w:val="00EE3E5E"/>
    <w:rsid w:val="00EE4302"/>
    <w:rsid w:val="00EE6A5F"/>
    <w:rsid w:val="00EE7103"/>
    <w:rsid w:val="00EE79CF"/>
    <w:rsid w:val="00EE7ECB"/>
    <w:rsid w:val="00EF0004"/>
    <w:rsid w:val="00EF0FA9"/>
    <w:rsid w:val="00EF1507"/>
    <w:rsid w:val="00EF19B4"/>
    <w:rsid w:val="00EF688C"/>
    <w:rsid w:val="00EF6A6A"/>
    <w:rsid w:val="00F01374"/>
    <w:rsid w:val="00F02051"/>
    <w:rsid w:val="00F04E7B"/>
    <w:rsid w:val="00F065F3"/>
    <w:rsid w:val="00F06683"/>
    <w:rsid w:val="00F07787"/>
    <w:rsid w:val="00F12EA1"/>
    <w:rsid w:val="00F143A7"/>
    <w:rsid w:val="00F15425"/>
    <w:rsid w:val="00F17195"/>
    <w:rsid w:val="00F201A8"/>
    <w:rsid w:val="00F23A5F"/>
    <w:rsid w:val="00F23B86"/>
    <w:rsid w:val="00F24746"/>
    <w:rsid w:val="00F27587"/>
    <w:rsid w:val="00F34E2F"/>
    <w:rsid w:val="00F35D56"/>
    <w:rsid w:val="00F374C6"/>
    <w:rsid w:val="00F37BEC"/>
    <w:rsid w:val="00F37BFC"/>
    <w:rsid w:val="00F47CD4"/>
    <w:rsid w:val="00F510D0"/>
    <w:rsid w:val="00F5111B"/>
    <w:rsid w:val="00F5209C"/>
    <w:rsid w:val="00F52F99"/>
    <w:rsid w:val="00F534FC"/>
    <w:rsid w:val="00F53991"/>
    <w:rsid w:val="00F53E0C"/>
    <w:rsid w:val="00F556CE"/>
    <w:rsid w:val="00F55EB1"/>
    <w:rsid w:val="00F575A7"/>
    <w:rsid w:val="00F6119C"/>
    <w:rsid w:val="00F6264C"/>
    <w:rsid w:val="00F63E41"/>
    <w:rsid w:val="00F65E43"/>
    <w:rsid w:val="00F66926"/>
    <w:rsid w:val="00F71C7E"/>
    <w:rsid w:val="00F72767"/>
    <w:rsid w:val="00F74211"/>
    <w:rsid w:val="00F7467E"/>
    <w:rsid w:val="00F751F1"/>
    <w:rsid w:val="00F76537"/>
    <w:rsid w:val="00F769CF"/>
    <w:rsid w:val="00F80CBD"/>
    <w:rsid w:val="00F812D6"/>
    <w:rsid w:val="00F831C8"/>
    <w:rsid w:val="00F87901"/>
    <w:rsid w:val="00F916DE"/>
    <w:rsid w:val="00F92689"/>
    <w:rsid w:val="00F94A51"/>
    <w:rsid w:val="00F963D2"/>
    <w:rsid w:val="00F97216"/>
    <w:rsid w:val="00FA0A42"/>
    <w:rsid w:val="00FA340F"/>
    <w:rsid w:val="00FA3C46"/>
    <w:rsid w:val="00FB4E01"/>
    <w:rsid w:val="00FC2438"/>
    <w:rsid w:val="00FC331D"/>
    <w:rsid w:val="00FC34D4"/>
    <w:rsid w:val="00FC3983"/>
    <w:rsid w:val="00FC4817"/>
    <w:rsid w:val="00FC66BE"/>
    <w:rsid w:val="00FD2094"/>
    <w:rsid w:val="00FD351C"/>
    <w:rsid w:val="00FD4A05"/>
    <w:rsid w:val="00FD6CCF"/>
    <w:rsid w:val="00FD7669"/>
    <w:rsid w:val="00FD7D05"/>
    <w:rsid w:val="00FE0392"/>
    <w:rsid w:val="00FE0BE3"/>
    <w:rsid w:val="00FE1108"/>
    <w:rsid w:val="00FE3D77"/>
    <w:rsid w:val="00FE4280"/>
    <w:rsid w:val="00FE521C"/>
    <w:rsid w:val="00FE68F5"/>
    <w:rsid w:val="00FE6DEE"/>
    <w:rsid w:val="00FE7278"/>
    <w:rsid w:val="00FE7AE6"/>
    <w:rsid w:val="00FF0281"/>
    <w:rsid w:val="00FF07D0"/>
    <w:rsid w:val="00FF1134"/>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2D10"/>
  <w15:docId w15:val="{DB516851-A64C-493D-9915-555A0086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85AD4"/>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46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4B3461"/>
  </w:style>
  <w:style w:type="paragraph" w:styleId="a5">
    <w:name w:val="footer"/>
    <w:basedOn w:val="a"/>
    <w:link w:val="a6"/>
    <w:uiPriority w:val="99"/>
    <w:unhideWhenUsed/>
    <w:rsid w:val="004B346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4B3461"/>
  </w:style>
  <w:style w:type="paragraph" w:styleId="a7">
    <w:name w:val="List Paragraph"/>
    <w:basedOn w:val="a"/>
    <w:uiPriority w:val="34"/>
    <w:qFormat/>
    <w:rsid w:val="00161A3C"/>
    <w:pPr>
      <w:ind w:left="720"/>
      <w:contextualSpacing/>
    </w:pPr>
  </w:style>
  <w:style w:type="paragraph" w:styleId="a8">
    <w:name w:val="Normal (Web)"/>
    <w:basedOn w:val="a"/>
    <w:uiPriority w:val="99"/>
    <w:unhideWhenUsed/>
    <w:rsid w:val="00037357"/>
    <w:pPr>
      <w:spacing w:before="100" w:beforeAutospacing="1" w:after="100" w:afterAutospacing="1" w:line="240" w:lineRule="auto"/>
    </w:pPr>
    <w:rPr>
      <w:rFonts w:ascii="Times New Roman" w:eastAsiaTheme="minorEastAsia" w:hAnsi="Times New Roman" w:cs="Times New Roman"/>
      <w:sz w:val="24"/>
      <w:szCs w:val="24"/>
    </w:rPr>
  </w:style>
  <w:style w:type="character" w:styleId="a9">
    <w:name w:val="Hyperlink"/>
    <w:basedOn w:val="a0"/>
    <w:uiPriority w:val="99"/>
    <w:unhideWhenUsed/>
    <w:rsid w:val="00037357"/>
    <w:rPr>
      <w:color w:val="0000FF"/>
      <w:u w:val="single"/>
    </w:rPr>
  </w:style>
  <w:style w:type="paragraph" w:styleId="aa">
    <w:name w:val="Balloon Text"/>
    <w:basedOn w:val="a"/>
    <w:link w:val="ab"/>
    <w:uiPriority w:val="99"/>
    <w:semiHidden/>
    <w:unhideWhenUsed/>
    <w:rsid w:val="001D0E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0E57"/>
    <w:rPr>
      <w:rFonts w:ascii="Segoe UI" w:hAnsi="Segoe UI" w:cs="Segoe UI"/>
      <w:sz w:val="18"/>
      <w:szCs w:val="18"/>
    </w:rPr>
  </w:style>
  <w:style w:type="table" w:styleId="ac">
    <w:name w:val="Table Grid"/>
    <w:basedOn w:val="a1"/>
    <w:uiPriority w:val="39"/>
    <w:rsid w:val="00686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a1"/>
    <w:uiPriority w:val="48"/>
    <w:rsid w:val="0068602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1Light-Accent31">
    <w:name w:val="List Table 1 Light - Accent 31"/>
    <w:basedOn w:val="a1"/>
    <w:uiPriority w:val="46"/>
    <w:rsid w:val="0068602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a1"/>
    <w:uiPriority w:val="40"/>
    <w:rsid w:val="006860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1">
    <w:name w:val="List Table 21"/>
    <w:basedOn w:val="a1"/>
    <w:uiPriority w:val="47"/>
    <w:rsid w:val="0068602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a1"/>
    <w:uiPriority w:val="42"/>
    <w:rsid w:val="009F57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1">
    <w:name w:val="Grid Table 5 Dark1"/>
    <w:basedOn w:val="a1"/>
    <w:uiPriority w:val="50"/>
    <w:rsid w:val="00F34E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21">
    <w:name w:val="Grid Table 21"/>
    <w:basedOn w:val="a1"/>
    <w:uiPriority w:val="47"/>
    <w:rsid w:val="00F34E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57294F"/>
    <w:rPr>
      <w:sz w:val="16"/>
      <w:szCs w:val="16"/>
    </w:rPr>
  </w:style>
  <w:style w:type="paragraph" w:styleId="ae">
    <w:name w:val="annotation text"/>
    <w:basedOn w:val="a"/>
    <w:link w:val="af"/>
    <w:uiPriority w:val="99"/>
    <w:semiHidden/>
    <w:unhideWhenUsed/>
    <w:rsid w:val="0057294F"/>
    <w:pPr>
      <w:spacing w:line="240" w:lineRule="auto"/>
    </w:pPr>
    <w:rPr>
      <w:sz w:val="20"/>
      <w:szCs w:val="20"/>
    </w:rPr>
  </w:style>
  <w:style w:type="character" w:customStyle="1" w:styleId="af">
    <w:name w:val="Текст примечания Знак"/>
    <w:basedOn w:val="a0"/>
    <w:link w:val="ae"/>
    <w:uiPriority w:val="99"/>
    <w:semiHidden/>
    <w:rsid w:val="0057294F"/>
    <w:rPr>
      <w:sz w:val="20"/>
      <w:szCs w:val="20"/>
    </w:rPr>
  </w:style>
  <w:style w:type="paragraph" w:styleId="af0">
    <w:name w:val="annotation subject"/>
    <w:basedOn w:val="ae"/>
    <w:next w:val="ae"/>
    <w:link w:val="af1"/>
    <w:uiPriority w:val="99"/>
    <w:semiHidden/>
    <w:unhideWhenUsed/>
    <w:rsid w:val="0057294F"/>
    <w:rPr>
      <w:b/>
      <w:bCs/>
    </w:rPr>
  </w:style>
  <w:style w:type="character" w:customStyle="1" w:styleId="af1">
    <w:name w:val="Тема примечания Знак"/>
    <w:basedOn w:val="af"/>
    <w:link w:val="af0"/>
    <w:uiPriority w:val="99"/>
    <w:semiHidden/>
    <w:rsid w:val="0057294F"/>
    <w:rPr>
      <w:b/>
      <w:bCs/>
      <w:sz w:val="20"/>
      <w:szCs w:val="20"/>
    </w:rPr>
  </w:style>
  <w:style w:type="character" w:customStyle="1" w:styleId="20">
    <w:name w:val="Заголовок 2 Знак"/>
    <w:basedOn w:val="a0"/>
    <w:link w:val="2"/>
    <w:uiPriority w:val="9"/>
    <w:rsid w:val="00185AD4"/>
    <w:rPr>
      <w:rFonts w:ascii="Times New Roman" w:eastAsia="Times New Roman" w:hAnsi="Times New Roman" w:cs="Times New Roman"/>
      <w:b/>
      <w:bCs/>
      <w:sz w:val="36"/>
      <w:szCs w:val="36"/>
      <w:lang w:val="ru-RU" w:eastAsia="ru-RU"/>
    </w:rPr>
  </w:style>
  <w:style w:type="paragraph" w:styleId="af2">
    <w:name w:val="No Spacing"/>
    <w:uiPriority w:val="1"/>
    <w:qFormat/>
    <w:rsid w:val="00411AA6"/>
    <w:pPr>
      <w:spacing w:after="0" w:line="240" w:lineRule="auto"/>
    </w:pPr>
    <w:rPr>
      <w:lang w:val="ru-RU"/>
    </w:rPr>
  </w:style>
  <w:style w:type="character" w:customStyle="1" w:styleId="FontStyle33">
    <w:name w:val="Font Style33"/>
    <w:rsid w:val="00411AA6"/>
    <w:rPr>
      <w:rFonts w:ascii="Garamond" w:hAnsi="Garamond" w:cs="Garamond"/>
      <w:b/>
      <w:bCs/>
      <w:sz w:val="12"/>
      <w:szCs w:val="12"/>
    </w:rPr>
  </w:style>
  <w:style w:type="character" w:customStyle="1" w:styleId="1">
    <w:name w:val="Неразрешенное упоминание1"/>
    <w:basedOn w:val="a0"/>
    <w:uiPriority w:val="99"/>
    <w:semiHidden/>
    <w:unhideWhenUsed/>
    <w:rsid w:val="00DF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6038">
      <w:bodyDiv w:val="1"/>
      <w:marLeft w:val="0"/>
      <w:marRight w:val="0"/>
      <w:marTop w:val="0"/>
      <w:marBottom w:val="0"/>
      <w:divBdr>
        <w:top w:val="none" w:sz="0" w:space="0" w:color="auto"/>
        <w:left w:val="none" w:sz="0" w:space="0" w:color="auto"/>
        <w:bottom w:val="none" w:sz="0" w:space="0" w:color="auto"/>
        <w:right w:val="none" w:sz="0" w:space="0" w:color="auto"/>
      </w:divBdr>
    </w:div>
    <w:div w:id="102696756">
      <w:bodyDiv w:val="1"/>
      <w:marLeft w:val="0"/>
      <w:marRight w:val="0"/>
      <w:marTop w:val="0"/>
      <w:marBottom w:val="0"/>
      <w:divBdr>
        <w:top w:val="none" w:sz="0" w:space="0" w:color="auto"/>
        <w:left w:val="none" w:sz="0" w:space="0" w:color="auto"/>
        <w:bottom w:val="none" w:sz="0" w:space="0" w:color="auto"/>
        <w:right w:val="none" w:sz="0" w:space="0" w:color="auto"/>
      </w:divBdr>
    </w:div>
    <w:div w:id="329456280">
      <w:bodyDiv w:val="1"/>
      <w:marLeft w:val="0"/>
      <w:marRight w:val="0"/>
      <w:marTop w:val="0"/>
      <w:marBottom w:val="0"/>
      <w:divBdr>
        <w:top w:val="none" w:sz="0" w:space="0" w:color="auto"/>
        <w:left w:val="none" w:sz="0" w:space="0" w:color="auto"/>
        <w:bottom w:val="none" w:sz="0" w:space="0" w:color="auto"/>
        <w:right w:val="none" w:sz="0" w:space="0" w:color="auto"/>
      </w:divBdr>
    </w:div>
    <w:div w:id="701857061">
      <w:bodyDiv w:val="1"/>
      <w:marLeft w:val="0"/>
      <w:marRight w:val="0"/>
      <w:marTop w:val="0"/>
      <w:marBottom w:val="0"/>
      <w:divBdr>
        <w:top w:val="none" w:sz="0" w:space="0" w:color="auto"/>
        <w:left w:val="none" w:sz="0" w:space="0" w:color="auto"/>
        <w:bottom w:val="none" w:sz="0" w:space="0" w:color="auto"/>
        <w:right w:val="none" w:sz="0" w:space="0" w:color="auto"/>
      </w:divBdr>
    </w:div>
    <w:div w:id="935017240">
      <w:bodyDiv w:val="1"/>
      <w:marLeft w:val="0"/>
      <w:marRight w:val="0"/>
      <w:marTop w:val="0"/>
      <w:marBottom w:val="0"/>
      <w:divBdr>
        <w:top w:val="none" w:sz="0" w:space="0" w:color="auto"/>
        <w:left w:val="none" w:sz="0" w:space="0" w:color="auto"/>
        <w:bottom w:val="none" w:sz="0" w:space="0" w:color="auto"/>
        <w:right w:val="none" w:sz="0" w:space="0" w:color="auto"/>
      </w:divBdr>
    </w:div>
    <w:div w:id="938610945">
      <w:bodyDiv w:val="1"/>
      <w:marLeft w:val="0"/>
      <w:marRight w:val="0"/>
      <w:marTop w:val="0"/>
      <w:marBottom w:val="0"/>
      <w:divBdr>
        <w:top w:val="none" w:sz="0" w:space="0" w:color="auto"/>
        <w:left w:val="none" w:sz="0" w:space="0" w:color="auto"/>
        <w:bottom w:val="none" w:sz="0" w:space="0" w:color="auto"/>
        <w:right w:val="none" w:sz="0" w:space="0" w:color="auto"/>
      </w:divBdr>
    </w:div>
    <w:div w:id="979117393">
      <w:bodyDiv w:val="1"/>
      <w:marLeft w:val="0"/>
      <w:marRight w:val="0"/>
      <w:marTop w:val="0"/>
      <w:marBottom w:val="0"/>
      <w:divBdr>
        <w:top w:val="none" w:sz="0" w:space="0" w:color="auto"/>
        <w:left w:val="none" w:sz="0" w:space="0" w:color="auto"/>
        <w:bottom w:val="none" w:sz="0" w:space="0" w:color="auto"/>
        <w:right w:val="none" w:sz="0" w:space="0" w:color="auto"/>
      </w:divBdr>
    </w:div>
    <w:div w:id="1041829542">
      <w:bodyDiv w:val="1"/>
      <w:marLeft w:val="0"/>
      <w:marRight w:val="0"/>
      <w:marTop w:val="0"/>
      <w:marBottom w:val="0"/>
      <w:divBdr>
        <w:top w:val="none" w:sz="0" w:space="0" w:color="auto"/>
        <w:left w:val="none" w:sz="0" w:space="0" w:color="auto"/>
        <w:bottom w:val="none" w:sz="0" w:space="0" w:color="auto"/>
        <w:right w:val="none" w:sz="0" w:space="0" w:color="auto"/>
      </w:divBdr>
    </w:div>
    <w:div w:id="1130436528">
      <w:bodyDiv w:val="1"/>
      <w:marLeft w:val="0"/>
      <w:marRight w:val="0"/>
      <w:marTop w:val="0"/>
      <w:marBottom w:val="0"/>
      <w:divBdr>
        <w:top w:val="none" w:sz="0" w:space="0" w:color="auto"/>
        <w:left w:val="none" w:sz="0" w:space="0" w:color="auto"/>
        <w:bottom w:val="none" w:sz="0" w:space="0" w:color="auto"/>
        <w:right w:val="none" w:sz="0" w:space="0" w:color="auto"/>
      </w:divBdr>
    </w:div>
    <w:div w:id="1319190090">
      <w:bodyDiv w:val="1"/>
      <w:marLeft w:val="0"/>
      <w:marRight w:val="0"/>
      <w:marTop w:val="0"/>
      <w:marBottom w:val="0"/>
      <w:divBdr>
        <w:top w:val="none" w:sz="0" w:space="0" w:color="auto"/>
        <w:left w:val="none" w:sz="0" w:space="0" w:color="auto"/>
        <w:bottom w:val="none" w:sz="0" w:space="0" w:color="auto"/>
        <w:right w:val="none" w:sz="0" w:space="0" w:color="auto"/>
      </w:divBdr>
      <w:divsChild>
        <w:div w:id="502164735">
          <w:marLeft w:val="274"/>
          <w:marRight w:val="0"/>
          <w:marTop w:val="0"/>
          <w:marBottom w:val="0"/>
          <w:divBdr>
            <w:top w:val="none" w:sz="0" w:space="0" w:color="auto"/>
            <w:left w:val="none" w:sz="0" w:space="0" w:color="auto"/>
            <w:bottom w:val="none" w:sz="0" w:space="0" w:color="auto"/>
            <w:right w:val="none" w:sz="0" w:space="0" w:color="auto"/>
          </w:divBdr>
        </w:div>
        <w:div w:id="593980108">
          <w:marLeft w:val="274"/>
          <w:marRight w:val="0"/>
          <w:marTop w:val="0"/>
          <w:marBottom w:val="0"/>
          <w:divBdr>
            <w:top w:val="none" w:sz="0" w:space="0" w:color="auto"/>
            <w:left w:val="none" w:sz="0" w:space="0" w:color="auto"/>
            <w:bottom w:val="none" w:sz="0" w:space="0" w:color="auto"/>
            <w:right w:val="none" w:sz="0" w:space="0" w:color="auto"/>
          </w:divBdr>
        </w:div>
      </w:divsChild>
    </w:div>
    <w:div w:id="1536696354">
      <w:bodyDiv w:val="1"/>
      <w:marLeft w:val="0"/>
      <w:marRight w:val="0"/>
      <w:marTop w:val="0"/>
      <w:marBottom w:val="0"/>
      <w:divBdr>
        <w:top w:val="none" w:sz="0" w:space="0" w:color="auto"/>
        <w:left w:val="none" w:sz="0" w:space="0" w:color="auto"/>
        <w:bottom w:val="none" w:sz="0" w:space="0" w:color="auto"/>
        <w:right w:val="none" w:sz="0" w:space="0" w:color="auto"/>
      </w:divBdr>
    </w:div>
    <w:div w:id="1786386866">
      <w:bodyDiv w:val="1"/>
      <w:marLeft w:val="0"/>
      <w:marRight w:val="0"/>
      <w:marTop w:val="0"/>
      <w:marBottom w:val="0"/>
      <w:divBdr>
        <w:top w:val="none" w:sz="0" w:space="0" w:color="auto"/>
        <w:left w:val="none" w:sz="0" w:space="0" w:color="auto"/>
        <w:bottom w:val="none" w:sz="0" w:space="0" w:color="auto"/>
        <w:right w:val="none" w:sz="0" w:space="0" w:color="auto"/>
      </w:divBdr>
    </w:div>
    <w:div w:id="1920626999">
      <w:bodyDiv w:val="1"/>
      <w:marLeft w:val="0"/>
      <w:marRight w:val="0"/>
      <w:marTop w:val="0"/>
      <w:marBottom w:val="0"/>
      <w:divBdr>
        <w:top w:val="none" w:sz="0" w:space="0" w:color="auto"/>
        <w:left w:val="none" w:sz="0" w:space="0" w:color="auto"/>
        <w:bottom w:val="none" w:sz="0" w:space="0" w:color="auto"/>
        <w:right w:val="none" w:sz="0" w:space="0" w:color="auto"/>
      </w:divBdr>
    </w:div>
    <w:div w:id="1969429780">
      <w:bodyDiv w:val="1"/>
      <w:marLeft w:val="0"/>
      <w:marRight w:val="0"/>
      <w:marTop w:val="0"/>
      <w:marBottom w:val="0"/>
      <w:divBdr>
        <w:top w:val="none" w:sz="0" w:space="0" w:color="auto"/>
        <w:left w:val="none" w:sz="0" w:space="0" w:color="auto"/>
        <w:bottom w:val="none" w:sz="0" w:space="0" w:color="auto"/>
        <w:right w:val="none" w:sz="0" w:space="0" w:color="auto"/>
      </w:divBdr>
    </w:div>
    <w:div w:id="1988051339">
      <w:bodyDiv w:val="1"/>
      <w:marLeft w:val="0"/>
      <w:marRight w:val="0"/>
      <w:marTop w:val="0"/>
      <w:marBottom w:val="0"/>
      <w:divBdr>
        <w:top w:val="none" w:sz="0" w:space="0" w:color="auto"/>
        <w:left w:val="none" w:sz="0" w:space="0" w:color="auto"/>
        <w:bottom w:val="none" w:sz="0" w:space="0" w:color="auto"/>
        <w:right w:val="none" w:sz="0" w:space="0" w:color="auto"/>
      </w:divBdr>
    </w:div>
    <w:div w:id="20021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vcom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E948-BC0D-426A-B309-5527E588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5462</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Alfa-Bank</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Тимур Валерьевич</dc:creator>
  <cp:lastModifiedBy>дом</cp:lastModifiedBy>
  <cp:revision>2</cp:revision>
  <cp:lastPrinted>2020-03-03T15:41:00Z</cp:lastPrinted>
  <dcterms:created xsi:type="dcterms:W3CDTF">2020-09-08T12:49:00Z</dcterms:created>
  <dcterms:modified xsi:type="dcterms:W3CDTF">2020-09-08T12:49:00Z</dcterms:modified>
</cp:coreProperties>
</file>