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AE" w:rsidRPr="00991AA0" w:rsidRDefault="00562DAE" w:rsidP="003E184B">
      <w:pPr>
        <w:jc w:val="both"/>
        <w:rPr>
          <w:vanish/>
          <w:sz w:val="20"/>
        </w:rPr>
      </w:pPr>
      <w:bookmarkStart w:id="0" w:name="_GoBack"/>
      <w:bookmarkEnd w:id="0"/>
    </w:p>
    <w:p w:rsidR="00505941" w:rsidRPr="00991AA0" w:rsidRDefault="00505941" w:rsidP="003E184B">
      <w:pPr>
        <w:jc w:val="both"/>
        <w:rPr>
          <w:sz w:val="20"/>
          <w:u w:val="single"/>
          <w:lang w:val="en-US"/>
        </w:rPr>
      </w:pPr>
    </w:p>
    <w:p w:rsidR="00677F11" w:rsidRPr="00991AA0" w:rsidRDefault="00677F11" w:rsidP="003E184B">
      <w:pPr>
        <w:jc w:val="both"/>
        <w:rPr>
          <w:sz w:val="20"/>
          <w:u w:val="single"/>
          <w:lang w:val="en-US"/>
        </w:rPr>
      </w:pPr>
    </w:p>
    <w:p w:rsidR="00677F11" w:rsidRPr="00991AA0" w:rsidRDefault="00677F11" w:rsidP="003E184B">
      <w:pPr>
        <w:jc w:val="both"/>
        <w:rPr>
          <w:sz w:val="20"/>
          <w:u w:val="single"/>
          <w:lang w:val="en-US"/>
        </w:rPr>
      </w:pPr>
    </w:p>
    <w:p w:rsidR="00677F11" w:rsidRPr="00991AA0" w:rsidRDefault="00677F11" w:rsidP="00677F11">
      <w:pPr>
        <w:keepNext/>
        <w:autoSpaceDE w:val="0"/>
        <w:autoSpaceDN w:val="0"/>
        <w:adjustRightInd w:val="0"/>
        <w:spacing w:before="100" w:after="100"/>
        <w:rPr>
          <w:b/>
          <w:sz w:val="20"/>
          <w:lang w:val="ru-RU"/>
        </w:rPr>
      </w:pPr>
    </w:p>
    <w:p w:rsidR="00677F11" w:rsidRPr="00991AA0" w:rsidRDefault="00677F11" w:rsidP="00677F11">
      <w:pPr>
        <w:keepNext/>
        <w:autoSpaceDE w:val="0"/>
        <w:autoSpaceDN w:val="0"/>
        <w:adjustRightInd w:val="0"/>
        <w:spacing w:before="100" w:after="100"/>
        <w:rPr>
          <w:b/>
          <w:sz w:val="20"/>
          <w:lang w:val="ru-RU"/>
        </w:rPr>
      </w:pPr>
    </w:p>
    <w:p w:rsidR="00677F11" w:rsidRPr="00991AA0" w:rsidRDefault="00677F11" w:rsidP="00677F11">
      <w:pPr>
        <w:keepNext/>
        <w:autoSpaceDE w:val="0"/>
        <w:autoSpaceDN w:val="0"/>
        <w:adjustRightInd w:val="0"/>
        <w:spacing w:before="100" w:after="100"/>
        <w:rPr>
          <w:b/>
          <w:sz w:val="20"/>
          <w:lang w:val="ru-RU"/>
        </w:rPr>
      </w:pPr>
    </w:p>
    <w:p w:rsidR="00776883" w:rsidRPr="00991AA0" w:rsidRDefault="00982935" w:rsidP="00677F11">
      <w:pPr>
        <w:keepNext/>
        <w:autoSpaceDE w:val="0"/>
        <w:autoSpaceDN w:val="0"/>
        <w:adjustRightInd w:val="0"/>
        <w:spacing w:before="100" w:after="100"/>
        <w:jc w:val="center"/>
        <w:rPr>
          <w:b/>
          <w:bCs/>
          <w:kern w:val="36"/>
          <w:sz w:val="20"/>
          <w:lang w:val="ru-RU"/>
        </w:rPr>
      </w:pPr>
      <w:r w:rsidRPr="00991AA0">
        <w:rPr>
          <w:b/>
          <w:bCs/>
          <w:kern w:val="36"/>
          <w:sz w:val="20"/>
          <w:lang w:val="ru-RU"/>
        </w:rPr>
        <w:t>Правила</w:t>
      </w:r>
    </w:p>
    <w:p w:rsidR="00982935" w:rsidRPr="00991AA0" w:rsidRDefault="00982935" w:rsidP="00F85171">
      <w:pPr>
        <w:keepNext/>
        <w:autoSpaceDE w:val="0"/>
        <w:autoSpaceDN w:val="0"/>
        <w:adjustRightInd w:val="0"/>
        <w:spacing w:before="100" w:after="100"/>
        <w:jc w:val="center"/>
        <w:rPr>
          <w:b/>
          <w:bCs/>
          <w:kern w:val="36"/>
          <w:sz w:val="20"/>
          <w:lang w:val="ru-RU"/>
        </w:rPr>
      </w:pPr>
      <w:r w:rsidRPr="00991AA0">
        <w:rPr>
          <w:b/>
          <w:bCs/>
          <w:kern w:val="36"/>
          <w:sz w:val="20"/>
          <w:lang w:val="ru-RU"/>
        </w:rPr>
        <w:t xml:space="preserve">выявления и контроля конфликта интересов </w:t>
      </w:r>
    </w:p>
    <w:p w:rsidR="00776883" w:rsidRPr="00991AA0" w:rsidRDefault="004D3D58" w:rsidP="00282844">
      <w:pPr>
        <w:keepNext/>
        <w:autoSpaceDE w:val="0"/>
        <w:autoSpaceDN w:val="0"/>
        <w:adjustRightInd w:val="0"/>
        <w:spacing w:before="100" w:after="100"/>
        <w:jc w:val="center"/>
        <w:rPr>
          <w:b/>
          <w:bCs/>
          <w:kern w:val="36"/>
          <w:sz w:val="20"/>
          <w:lang w:val="ru-RU"/>
        </w:rPr>
      </w:pPr>
      <w:r w:rsidRPr="00991AA0">
        <w:rPr>
          <w:b/>
          <w:bCs/>
          <w:kern w:val="36"/>
          <w:sz w:val="20"/>
          <w:lang w:val="ru-RU"/>
        </w:rPr>
        <w:t>при осуществлении деятельности по инвестиционному консультированию</w:t>
      </w:r>
      <w:r w:rsidR="007E2829" w:rsidRPr="00991AA0">
        <w:rPr>
          <w:b/>
          <w:bCs/>
          <w:kern w:val="36"/>
          <w:sz w:val="20"/>
          <w:lang w:val="ru-RU"/>
        </w:rPr>
        <w:t xml:space="preserve"> ПАО «Совкомбанк»</w:t>
      </w:r>
      <w:r w:rsidR="007C2DF1" w:rsidRPr="00991AA0">
        <w:rPr>
          <w:b/>
          <w:bCs/>
          <w:kern w:val="36"/>
          <w:sz w:val="20"/>
          <w:lang w:val="ru-RU"/>
        </w:rPr>
        <w:t xml:space="preserve"> </w:t>
      </w:r>
    </w:p>
    <w:p w:rsidR="007C2DF1" w:rsidRPr="00991AA0" w:rsidRDefault="007C2DF1" w:rsidP="00282844">
      <w:pPr>
        <w:keepNext/>
        <w:autoSpaceDE w:val="0"/>
        <w:autoSpaceDN w:val="0"/>
        <w:adjustRightInd w:val="0"/>
        <w:spacing w:before="100" w:after="100"/>
        <w:jc w:val="center"/>
        <w:rPr>
          <w:b/>
          <w:bCs/>
          <w:kern w:val="36"/>
          <w:sz w:val="20"/>
          <w:lang w:val="ru-RU"/>
        </w:rPr>
      </w:pPr>
    </w:p>
    <w:p w:rsidR="00776883" w:rsidRPr="00991AA0" w:rsidRDefault="00776883" w:rsidP="00282844">
      <w:pPr>
        <w:keepNext/>
        <w:autoSpaceDE w:val="0"/>
        <w:autoSpaceDN w:val="0"/>
        <w:adjustRightInd w:val="0"/>
        <w:spacing w:before="100" w:after="100"/>
        <w:jc w:val="center"/>
        <w:rPr>
          <w:b/>
          <w:bCs/>
          <w:kern w:val="36"/>
          <w:sz w:val="20"/>
          <w:lang w:val="ru-RU"/>
        </w:rPr>
      </w:pPr>
    </w:p>
    <w:p w:rsidR="00776883" w:rsidRPr="00991AA0" w:rsidRDefault="00776883" w:rsidP="00282844">
      <w:pPr>
        <w:keepNext/>
        <w:autoSpaceDE w:val="0"/>
        <w:autoSpaceDN w:val="0"/>
        <w:adjustRightInd w:val="0"/>
        <w:spacing w:before="100" w:after="100"/>
        <w:jc w:val="center"/>
        <w:rPr>
          <w:b/>
          <w:bCs/>
          <w:kern w:val="36"/>
          <w:sz w:val="20"/>
          <w:lang w:val="ru-RU"/>
        </w:rPr>
      </w:pPr>
    </w:p>
    <w:p w:rsidR="00776883" w:rsidRPr="00991AA0" w:rsidRDefault="00776883" w:rsidP="008E6A6D">
      <w:pPr>
        <w:keepNext/>
        <w:autoSpaceDE w:val="0"/>
        <w:autoSpaceDN w:val="0"/>
        <w:adjustRightInd w:val="0"/>
        <w:spacing w:before="100" w:after="100"/>
        <w:jc w:val="center"/>
        <w:rPr>
          <w:b/>
          <w:bCs/>
          <w:kern w:val="36"/>
          <w:sz w:val="20"/>
          <w:lang w:val="ru-RU"/>
        </w:rPr>
      </w:pPr>
    </w:p>
    <w:p w:rsidR="00776883" w:rsidRPr="00991AA0" w:rsidRDefault="00776883" w:rsidP="008E6A6D">
      <w:pPr>
        <w:keepNext/>
        <w:autoSpaceDE w:val="0"/>
        <w:autoSpaceDN w:val="0"/>
        <w:adjustRightInd w:val="0"/>
        <w:spacing w:before="100" w:after="100"/>
        <w:jc w:val="center"/>
        <w:rPr>
          <w:b/>
          <w:bCs/>
          <w:kern w:val="36"/>
          <w:sz w:val="20"/>
          <w:lang w:val="ru-RU"/>
        </w:rPr>
      </w:pPr>
    </w:p>
    <w:p w:rsidR="00776883" w:rsidRPr="00991AA0" w:rsidRDefault="00776883" w:rsidP="008E6A6D">
      <w:pPr>
        <w:keepNext/>
        <w:autoSpaceDE w:val="0"/>
        <w:autoSpaceDN w:val="0"/>
        <w:adjustRightInd w:val="0"/>
        <w:spacing w:before="100" w:after="100"/>
        <w:jc w:val="center"/>
        <w:rPr>
          <w:b/>
          <w:bCs/>
          <w:kern w:val="36"/>
          <w:sz w:val="20"/>
          <w:lang w:val="ru-RU"/>
        </w:rPr>
      </w:pPr>
    </w:p>
    <w:p w:rsidR="00776883" w:rsidRPr="00991AA0" w:rsidRDefault="00776883" w:rsidP="00EF5798">
      <w:pPr>
        <w:keepNext/>
        <w:autoSpaceDE w:val="0"/>
        <w:autoSpaceDN w:val="0"/>
        <w:adjustRightInd w:val="0"/>
        <w:spacing w:before="100" w:after="100"/>
        <w:jc w:val="center"/>
        <w:rPr>
          <w:b/>
          <w:bCs/>
          <w:kern w:val="36"/>
          <w:sz w:val="20"/>
          <w:lang w:val="ru-RU"/>
        </w:rPr>
      </w:pPr>
    </w:p>
    <w:p w:rsidR="00AA2645" w:rsidRPr="00991AA0" w:rsidRDefault="00AA2645" w:rsidP="007C2DF1">
      <w:pPr>
        <w:keepNext/>
        <w:autoSpaceDE w:val="0"/>
        <w:autoSpaceDN w:val="0"/>
        <w:adjustRightInd w:val="0"/>
        <w:spacing w:before="100" w:after="100"/>
        <w:rPr>
          <w:b/>
          <w:bCs/>
          <w:kern w:val="36"/>
          <w:sz w:val="20"/>
          <w:lang w:val="ru-RU"/>
        </w:rPr>
      </w:pPr>
    </w:p>
    <w:p w:rsidR="007C2DF1" w:rsidRPr="00991AA0" w:rsidRDefault="007C2DF1" w:rsidP="007C2DF1">
      <w:pPr>
        <w:keepNext/>
        <w:autoSpaceDE w:val="0"/>
        <w:autoSpaceDN w:val="0"/>
        <w:adjustRightInd w:val="0"/>
        <w:spacing w:before="100" w:after="100"/>
        <w:rPr>
          <w:bCs/>
          <w:kern w:val="36"/>
          <w:sz w:val="20"/>
          <w:lang w:val="ru-RU"/>
        </w:rPr>
      </w:pPr>
    </w:p>
    <w:p w:rsidR="007C2DF1" w:rsidRPr="00991AA0" w:rsidRDefault="007C2DF1" w:rsidP="007C2DF1">
      <w:pPr>
        <w:keepNext/>
        <w:autoSpaceDE w:val="0"/>
        <w:autoSpaceDN w:val="0"/>
        <w:adjustRightInd w:val="0"/>
        <w:spacing w:before="100" w:after="100"/>
        <w:rPr>
          <w:bCs/>
          <w:kern w:val="36"/>
          <w:sz w:val="20"/>
          <w:lang w:val="ru-RU"/>
        </w:rPr>
      </w:pPr>
    </w:p>
    <w:p w:rsidR="007C2DF1" w:rsidRPr="00991AA0" w:rsidRDefault="007C2DF1" w:rsidP="007C2DF1">
      <w:pPr>
        <w:keepNext/>
        <w:autoSpaceDE w:val="0"/>
        <w:autoSpaceDN w:val="0"/>
        <w:adjustRightInd w:val="0"/>
        <w:spacing w:before="100" w:after="100"/>
        <w:rPr>
          <w:bCs/>
          <w:kern w:val="36"/>
          <w:sz w:val="20"/>
          <w:lang w:val="ru-RU"/>
        </w:rPr>
      </w:pPr>
    </w:p>
    <w:p w:rsidR="007C2DF1" w:rsidRPr="00991AA0" w:rsidRDefault="007C2DF1" w:rsidP="007C2DF1">
      <w:pPr>
        <w:keepNext/>
        <w:autoSpaceDE w:val="0"/>
        <w:autoSpaceDN w:val="0"/>
        <w:adjustRightInd w:val="0"/>
        <w:spacing w:before="100" w:after="100"/>
        <w:rPr>
          <w:bCs/>
          <w:kern w:val="36"/>
          <w:sz w:val="20"/>
          <w:lang w:val="ru-RU"/>
        </w:rPr>
      </w:pPr>
    </w:p>
    <w:p w:rsidR="007C2DF1" w:rsidRPr="00991AA0" w:rsidRDefault="007C2DF1" w:rsidP="003E184B">
      <w:pPr>
        <w:jc w:val="both"/>
        <w:rPr>
          <w:b/>
          <w:sz w:val="20"/>
          <w:lang w:val="ru-RU"/>
        </w:rPr>
      </w:pPr>
    </w:p>
    <w:p w:rsidR="00AA2645" w:rsidRPr="00991AA0" w:rsidRDefault="00AA2645" w:rsidP="003E184B">
      <w:pPr>
        <w:jc w:val="both"/>
        <w:rPr>
          <w:b/>
          <w:sz w:val="20"/>
          <w:lang w:val="ru-RU"/>
        </w:rPr>
      </w:pPr>
    </w:p>
    <w:p w:rsidR="00991AA0" w:rsidRPr="00991AA0" w:rsidRDefault="00991AA0" w:rsidP="007E2829">
      <w:pPr>
        <w:jc w:val="center"/>
        <w:rPr>
          <w:b/>
          <w:sz w:val="20"/>
          <w:lang w:val="ru-RU"/>
        </w:rPr>
      </w:pPr>
    </w:p>
    <w:p w:rsidR="00991AA0" w:rsidRPr="00991AA0" w:rsidRDefault="00991AA0" w:rsidP="007E2829">
      <w:pPr>
        <w:jc w:val="center"/>
        <w:rPr>
          <w:b/>
          <w:sz w:val="20"/>
          <w:lang w:val="ru-RU"/>
        </w:rPr>
      </w:pPr>
    </w:p>
    <w:p w:rsidR="00991AA0" w:rsidRPr="00991AA0" w:rsidRDefault="00991AA0" w:rsidP="007E2829">
      <w:pPr>
        <w:jc w:val="center"/>
        <w:rPr>
          <w:b/>
          <w:sz w:val="20"/>
          <w:lang w:val="ru-RU"/>
        </w:rPr>
      </w:pPr>
    </w:p>
    <w:p w:rsidR="00991AA0" w:rsidRPr="00991AA0" w:rsidRDefault="00991AA0" w:rsidP="007E2829">
      <w:pPr>
        <w:jc w:val="center"/>
        <w:rPr>
          <w:b/>
          <w:sz w:val="20"/>
          <w:lang w:val="ru-RU"/>
        </w:rPr>
      </w:pPr>
    </w:p>
    <w:p w:rsidR="00991AA0" w:rsidRPr="00991AA0" w:rsidRDefault="00991AA0" w:rsidP="007E2829">
      <w:pPr>
        <w:jc w:val="center"/>
        <w:rPr>
          <w:b/>
          <w:sz w:val="20"/>
          <w:lang w:val="ru-RU"/>
        </w:rPr>
      </w:pPr>
    </w:p>
    <w:p w:rsidR="00991AA0" w:rsidRPr="00991AA0" w:rsidRDefault="00991AA0" w:rsidP="007E2829">
      <w:pPr>
        <w:jc w:val="center"/>
        <w:rPr>
          <w:b/>
          <w:sz w:val="20"/>
          <w:lang w:val="ru-RU"/>
        </w:rPr>
      </w:pPr>
    </w:p>
    <w:p w:rsidR="00991AA0" w:rsidRPr="00991AA0" w:rsidRDefault="00991AA0" w:rsidP="007E2829">
      <w:pPr>
        <w:jc w:val="center"/>
        <w:rPr>
          <w:b/>
          <w:sz w:val="20"/>
          <w:lang w:val="ru-RU"/>
        </w:rPr>
      </w:pPr>
    </w:p>
    <w:p w:rsidR="00991AA0" w:rsidRPr="00991AA0" w:rsidRDefault="00991AA0" w:rsidP="007E2829">
      <w:pPr>
        <w:jc w:val="center"/>
        <w:rPr>
          <w:b/>
          <w:sz w:val="20"/>
          <w:lang w:val="ru-RU"/>
        </w:rPr>
      </w:pPr>
    </w:p>
    <w:p w:rsidR="00991AA0" w:rsidRPr="00991AA0" w:rsidRDefault="00991AA0" w:rsidP="007E2829">
      <w:pPr>
        <w:jc w:val="center"/>
        <w:rPr>
          <w:b/>
          <w:sz w:val="20"/>
          <w:lang w:val="ru-RU"/>
        </w:rPr>
      </w:pPr>
    </w:p>
    <w:p w:rsidR="00991AA0" w:rsidRDefault="00991AA0" w:rsidP="007E2829">
      <w:pPr>
        <w:jc w:val="center"/>
        <w:rPr>
          <w:b/>
          <w:sz w:val="20"/>
          <w:lang w:val="ru-RU"/>
        </w:rPr>
      </w:pPr>
    </w:p>
    <w:p w:rsidR="00991AA0" w:rsidRDefault="00991AA0" w:rsidP="007E2829">
      <w:pPr>
        <w:jc w:val="center"/>
        <w:rPr>
          <w:b/>
          <w:sz w:val="20"/>
          <w:lang w:val="ru-RU"/>
        </w:rPr>
      </w:pPr>
    </w:p>
    <w:p w:rsidR="00991AA0" w:rsidRDefault="00991AA0" w:rsidP="007E2829">
      <w:pPr>
        <w:jc w:val="center"/>
        <w:rPr>
          <w:b/>
          <w:sz w:val="20"/>
          <w:lang w:val="ru-RU"/>
        </w:rPr>
      </w:pPr>
    </w:p>
    <w:p w:rsidR="00991AA0" w:rsidRDefault="00991AA0" w:rsidP="007E2829">
      <w:pPr>
        <w:jc w:val="center"/>
        <w:rPr>
          <w:b/>
          <w:sz w:val="20"/>
          <w:lang w:val="ru-RU"/>
        </w:rPr>
      </w:pPr>
    </w:p>
    <w:p w:rsidR="00991AA0" w:rsidRDefault="00991AA0" w:rsidP="007E2829">
      <w:pPr>
        <w:jc w:val="center"/>
        <w:rPr>
          <w:b/>
          <w:sz w:val="20"/>
          <w:lang w:val="ru-RU"/>
        </w:rPr>
      </w:pPr>
    </w:p>
    <w:p w:rsidR="00991AA0" w:rsidRDefault="00991AA0" w:rsidP="007E2829">
      <w:pPr>
        <w:jc w:val="center"/>
        <w:rPr>
          <w:b/>
          <w:sz w:val="20"/>
          <w:lang w:val="ru-RU"/>
        </w:rPr>
      </w:pPr>
    </w:p>
    <w:p w:rsidR="00991AA0" w:rsidRDefault="00991AA0" w:rsidP="007E2829">
      <w:pPr>
        <w:jc w:val="center"/>
        <w:rPr>
          <w:b/>
          <w:sz w:val="20"/>
          <w:lang w:val="ru-RU"/>
        </w:rPr>
      </w:pPr>
    </w:p>
    <w:p w:rsidR="00991AA0" w:rsidRDefault="00991AA0" w:rsidP="007E2829">
      <w:pPr>
        <w:jc w:val="center"/>
        <w:rPr>
          <w:b/>
          <w:sz w:val="20"/>
          <w:lang w:val="ru-RU"/>
        </w:rPr>
      </w:pPr>
    </w:p>
    <w:p w:rsidR="00991AA0" w:rsidRDefault="00991AA0" w:rsidP="007E2829">
      <w:pPr>
        <w:jc w:val="center"/>
        <w:rPr>
          <w:b/>
          <w:sz w:val="20"/>
          <w:lang w:val="ru-RU"/>
        </w:rPr>
      </w:pPr>
    </w:p>
    <w:p w:rsidR="00991AA0" w:rsidRDefault="00991AA0" w:rsidP="007E2829">
      <w:pPr>
        <w:jc w:val="center"/>
        <w:rPr>
          <w:b/>
          <w:sz w:val="20"/>
          <w:lang w:val="ru-RU"/>
        </w:rPr>
      </w:pPr>
    </w:p>
    <w:p w:rsidR="00991AA0" w:rsidRDefault="00991AA0" w:rsidP="007E2829">
      <w:pPr>
        <w:jc w:val="center"/>
        <w:rPr>
          <w:b/>
          <w:sz w:val="20"/>
          <w:lang w:val="ru-RU"/>
        </w:rPr>
      </w:pPr>
    </w:p>
    <w:p w:rsidR="00991AA0" w:rsidRDefault="00991AA0" w:rsidP="007E2829">
      <w:pPr>
        <w:jc w:val="center"/>
        <w:rPr>
          <w:b/>
          <w:sz w:val="20"/>
          <w:lang w:val="ru-RU"/>
        </w:rPr>
      </w:pPr>
    </w:p>
    <w:p w:rsidR="00991AA0" w:rsidRDefault="00991AA0" w:rsidP="007E2829">
      <w:pPr>
        <w:jc w:val="center"/>
        <w:rPr>
          <w:b/>
          <w:sz w:val="20"/>
          <w:lang w:val="ru-RU"/>
        </w:rPr>
      </w:pPr>
    </w:p>
    <w:p w:rsidR="00AA2645" w:rsidRPr="00991AA0" w:rsidRDefault="007E2829" w:rsidP="007E2829">
      <w:pPr>
        <w:jc w:val="center"/>
        <w:rPr>
          <w:b/>
          <w:sz w:val="20"/>
          <w:lang w:val="ru-RU"/>
        </w:rPr>
      </w:pPr>
      <w:r w:rsidRPr="00991AA0">
        <w:rPr>
          <w:b/>
          <w:sz w:val="20"/>
          <w:lang w:val="ru-RU"/>
        </w:rPr>
        <w:t>Кострома 2019</w:t>
      </w:r>
    </w:p>
    <w:p w:rsidR="00991AA0" w:rsidRDefault="00991AA0" w:rsidP="003E184B">
      <w:pPr>
        <w:jc w:val="center"/>
        <w:rPr>
          <w:b/>
          <w:sz w:val="20"/>
          <w:lang w:val="ru-RU"/>
        </w:rPr>
      </w:pPr>
    </w:p>
    <w:p w:rsidR="00991AA0" w:rsidRDefault="00991AA0" w:rsidP="003E184B">
      <w:pPr>
        <w:jc w:val="center"/>
        <w:rPr>
          <w:b/>
          <w:sz w:val="20"/>
          <w:lang w:val="ru-RU"/>
        </w:rPr>
      </w:pPr>
    </w:p>
    <w:p w:rsidR="00991AA0" w:rsidRDefault="00991AA0" w:rsidP="00991AA0">
      <w:pPr>
        <w:rPr>
          <w:b/>
          <w:sz w:val="20"/>
          <w:lang w:val="ru-RU"/>
        </w:rPr>
      </w:pPr>
    </w:p>
    <w:p w:rsidR="00991AA0" w:rsidRDefault="00991AA0" w:rsidP="003E184B">
      <w:pPr>
        <w:jc w:val="center"/>
        <w:rPr>
          <w:b/>
          <w:sz w:val="20"/>
          <w:lang w:val="ru-RU"/>
        </w:rPr>
      </w:pPr>
    </w:p>
    <w:sdt>
      <w:sdtPr>
        <w:rPr>
          <w:rFonts w:ascii="Times New Roman" w:eastAsia="Times New Roman" w:hAnsi="Times New Roman"/>
          <w:b w:val="0"/>
          <w:bCs w:val="0"/>
          <w:color w:val="auto"/>
          <w:sz w:val="24"/>
          <w:szCs w:val="20"/>
          <w:lang w:val="ru-RU" w:eastAsia="ru-RU"/>
        </w:rPr>
        <w:id w:val="-1300216954"/>
        <w:docPartObj>
          <w:docPartGallery w:val="Table of Contents"/>
          <w:docPartUnique/>
        </w:docPartObj>
      </w:sdtPr>
      <w:sdtEndPr>
        <w:rPr>
          <w:lang w:val="en-GB"/>
        </w:rPr>
      </w:sdtEndPr>
      <w:sdtContent>
        <w:p w:rsidR="00991AA0" w:rsidRDefault="00991AA0">
          <w:pPr>
            <w:pStyle w:val="afd"/>
          </w:pPr>
          <w:r>
            <w:rPr>
              <w:lang w:val="ru-RU"/>
            </w:rPr>
            <w:t>Оглавление</w:t>
          </w:r>
        </w:p>
        <w:p w:rsidR="00991AA0" w:rsidRDefault="00991AA0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kern w:val="0"/>
              <w:szCs w:val="22"/>
              <w:lang w:val="ru-RU"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398252" w:history="1">
            <w:r w:rsidRPr="004E136E">
              <w:rPr>
                <w:rStyle w:val="af6"/>
                <w:noProof/>
                <w:lang w:val="ru-RU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Cs w:val="22"/>
                <w:lang w:val="ru-RU" w:eastAsia="ru-RU"/>
              </w:rPr>
              <w:tab/>
            </w:r>
            <w:r w:rsidRPr="004E136E">
              <w:rPr>
                <w:rStyle w:val="af6"/>
                <w:smallCaps/>
                <w:noProof/>
                <w:lang w:val="ru-RU"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_Toc50398252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AA0" w:rsidRDefault="00FD71CA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kern w:val="0"/>
              <w:szCs w:val="22"/>
              <w:lang w:val="ru-RU" w:eastAsia="ru-RU"/>
            </w:rPr>
          </w:pPr>
          <w:hyperlink w:anchor="_Toc50398253" w:history="1">
            <w:r w:rsidR="00991AA0" w:rsidRPr="004E136E">
              <w:rPr>
                <w:rStyle w:val="af6"/>
                <w:noProof/>
                <w:lang w:val="ru-RU"/>
              </w:rPr>
              <w:t>2.</w:t>
            </w:r>
            <w:r w:rsidR="00991AA0">
              <w:rPr>
                <w:rFonts w:asciiTheme="minorHAnsi" w:eastAsiaTheme="minorEastAsia" w:hAnsiTheme="minorHAnsi" w:cstheme="minorBidi"/>
                <w:noProof/>
                <w:kern w:val="0"/>
                <w:szCs w:val="22"/>
                <w:lang w:val="ru-RU" w:eastAsia="ru-RU"/>
              </w:rPr>
              <w:tab/>
            </w:r>
            <w:r w:rsidR="00991AA0" w:rsidRPr="004E136E">
              <w:rPr>
                <w:rStyle w:val="af6"/>
                <w:smallCaps/>
                <w:noProof/>
                <w:lang w:val="ru-RU"/>
              </w:rPr>
              <w:t>Цели</w:t>
            </w:r>
            <w:r w:rsidR="00991AA0">
              <w:rPr>
                <w:noProof/>
                <w:webHidden/>
              </w:rPr>
              <w:tab/>
            </w:r>
            <w:r w:rsidR="00991AA0">
              <w:rPr>
                <w:noProof/>
                <w:webHidden/>
              </w:rPr>
              <w:fldChar w:fldCharType="begin"/>
            </w:r>
            <w:r w:rsidR="00991AA0">
              <w:rPr>
                <w:noProof/>
                <w:webHidden/>
              </w:rPr>
              <w:instrText xml:space="preserve"> PAGEREF _Toc50398253 \h </w:instrText>
            </w:r>
            <w:r w:rsidR="00991AA0">
              <w:rPr>
                <w:noProof/>
                <w:webHidden/>
              </w:rPr>
            </w:r>
            <w:r w:rsidR="00991AA0">
              <w:rPr>
                <w:noProof/>
                <w:webHidden/>
              </w:rPr>
              <w:fldChar w:fldCharType="separate"/>
            </w:r>
            <w:r w:rsidR="00991AA0">
              <w:rPr>
                <w:noProof/>
                <w:webHidden/>
              </w:rPr>
              <w:t>3</w:t>
            </w:r>
            <w:r w:rsidR="00991AA0">
              <w:rPr>
                <w:noProof/>
                <w:webHidden/>
              </w:rPr>
              <w:fldChar w:fldCharType="end"/>
            </w:r>
          </w:hyperlink>
        </w:p>
        <w:p w:rsidR="00991AA0" w:rsidRDefault="00FD71CA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kern w:val="0"/>
              <w:szCs w:val="22"/>
              <w:lang w:val="ru-RU" w:eastAsia="ru-RU"/>
            </w:rPr>
          </w:pPr>
          <w:hyperlink w:anchor="_Toc50398254" w:history="1">
            <w:r w:rsidR="00991AA0" w:rsidRPr="004E136E">
              <w:rPr>
                <w:rStyle w:val="af6"/>
                <w:noProof/>
                <w:lang w:val="ru-RU"/>
              </w:rPr>
              <w:t>3.</w:t>
            </w:r>
            <w:r w:rsidR="00991AA0">
              <w:rPr>
                <w:rFonts w:asciiTheme="minorHAnsi" w:eastAsiaTheme="minorEastAsia" w:hAnsiTheme="minorHAnsi" w:cstheme="minorBidi"/>
                <w:noProof/>
                <w:kern w:val="0"/>
                <w:szCs w:val="22"/>
                <w:lang w:val="ru-RU" w:eastAsia="ru-RU"/>
              </w:rPr>
              <w:tab/>
            </w:r>
            <w:r w:rsidR="00991AA0" w:rsidRPr="004E136E">
              <w:rPr>
                <w:rStyle w:val="af6"/>
                <w:smallCaps/>
                <w:noProof/>
                <w:lang w:val="ru-RU"/>
              </w:rPr>
              <w:t>Возникновение конфликта интересов</w:t>
            </w:r>
            <w:r w:rsidR="00991AA0">
              <w:rPr>
                <w:noProof/>
                <w:webHidden/>
              </w:rPr>
              <w:tab/>
            </w:r>
            <w:r w:rsidR="00991AA0">
              <w:rPr>
                <w:noProof/>
                <w:webHidden/>
              </w:rPr>
              <w:fldChar w:fldCharType="begin"/>
            </w:r>
            <w:r w:rsidR="00991AA0">
              <w:rPr>
                <w:noProof/>
                <w:webHidden/>
              </w:rPr>
              <w:instrText xml:space="preserve"> PAGEREF _Toc50398254 \h </w:instrText>
            </w:r>
            <w:r w:rsidR="00991AA0">
              <w:rPr>
                <w:noProof/>
                <w:webHidden/>
              </w:rPr>
            </w:r>
            <w:r w:rsidR="00991AA0">
              <w:rPr>
                <w:noProof/>
                <w:webHidden/>
              </w:rPr>
              <w:fldChar w:fldCharType="separate"/>
            </w:r>
            <w:r w:rsidR="00991AA0">
              <w:rPr>
                <w:noProof/>
                <w:webHidden/>
              </w:rPr>
              <w:t>3</w:t>
            </w:r>
            <w:r w:rsidR="00991AA0">
              <w:rPr>
                <w:noProof/>
                <w:webHidden/>
              </w:rPr>
              <w:fldChar w:fldCharType="end"/>
            </w:r>
          </w:hyperlink>
        </w:p>
        <w:p w:rsidR="00991AA0" w:rsidRDefault="00FD71CA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kern w:val="0"/>
              <w:szCs w:val="22"/>
              <w:lang w:val="ru-RU" w:eastAsia="ru-RU"/>
            </w:rPr>
          </w:pPr>
          <w:hyperlink w:anchor="_Toc50398255" w:history="1">
            <w:r w:rsidR="00991AA0" w:rsidRPr="004E136E">
              <w:rPr>
                <w:rStyle w:val="af6"/>
                <w:noProof/>
                <w:lang w:val="ru-RU"/>
              </w:rPr>
              <w:t>4.</w:t>
            </w:r>
            <w:r w:rsidR="00991AA0">
              <w:rPr>
                <w:rFonts w:asciiTheme="minorHAnsi" w:eastAsiaTheme="minorEastAsia" w:hAnsiTheme="minorHAnsi" w:cstheme="minorBidi"/>
                <w:noProof/>
                <w:kern w:val="0"/>
                <w:szCs w:val="22"/>
                <w:lang w:val="ru-RU" w:eastAsia="ru-RU"/>
              </w:rPr>
              <w:tab/>
            </w:r>
            <w:r w:rsidR="00991AA0" w:rsidRPr="004E136E">
              <w:rPr>
                <w:rStyle w:val="af6"/>
                <w:smallCaps/>
                <w:noProof/>
                <w:lang w:val="ru-RU"/>
              </w:rPr>
              <w:t>Порядок реализации мер по исключению конфликта интересов и предотвращению его последствий</w:t>
            </w:r>
            <w:r w:rsidR="00991AA0">
              <w:rPr>
                <w:noProof/>
                <w:webHidden/>
              </w:rPr>
              <w:tab/>
            </w:r>
            <w:r w:rsidR="00991AA0">
              <w:rPr>
                <w:noProof/>
                <w:webHidden/>
              </w:rPr>
              <w:fldChar w:fldCharType="begin"/>
            </w:r>
            <w:r w:rsidR="00991AA0">
              <w:rPr>
                <w:noProof/>
                <w:webHidden/>
              </w:rPr>
              <w:instrText xml:space="preserve"> PAGEREF _Toc50398255 \h </w:instrText>
            </w:r>
            <w:r w:rsidR="00991AA0">
              <w:rPr>
                <w:noProof/>
                <w:webHidden/>
              </w:rPr>
            </w:r>
            <w:r w:rsidR="00991AA0">
              <w:rPr>
                <w:noProof/>
                <w:webHidden/>
              </w:rPr>
              <w:fldChar w:fldCharType="separate"/>
            </w:r>
            <w:r w:rsidR="00991AA0">
              <w:rPr>
                <w:noProof/>
                <w:webHidden/>
              </w:rPr>
              <w:t>4</w:t>
            </w:r>
            <w:r w:rsidR="00991AA0">
              <w:rPr>
                <w:noProof/>
                <w:webHidden/>
              </w:rPr>
              <w:fldChar w:fldCharType="end"/>
            </w:r>
          </w:hyperlink>
        </w:p>
        <w:p w:rsidR="00991AA0" w:rsidRDefault="00FD71CA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kern w:val="0"/>
              <w:szCs w:val="22"/>
              <w:lang w:val="ru-RU" w:eastAsia="ru-RU"/>
            </w:rPr>
          </w:pPr>
          <w:hyperlink w:anchor="_Toc50398256" w:history="1">
            <w:r w:rsidR="00991AA0" w:rsidRPr="004E136E">
              <w:rPr>
                <w:rStyle w:val="af6"/>
                <w:noProof/>
                <w:lang w:val="ru-RU"/>
              </w:rPr>
              <w:t>5.</w:t>
            </w:r>
            <w:r w:rsidR="00991AA0">
              <w:rPr>
                <w:rFonts w:asciiTheme="minorHAnsi" w:eastAsiaTheme="minorEastAsia" w:hAnsiTheme="minorHAnsi" w:cstheme="minorBidi"/>
                <w:noProof/>
                <w:kern w:val="0"/>
                <w:szCs w:val="22"/>
                <w:lang w:val="ru-RU" w:eastAsia="ru-RU"/>
              </w:rPr>
              <w:tab/>
            </w:r>
            <w:r w:rsidR="00991AA0" w:rsidRPr="004E136E">
              <w:rPr>
                <w:rStyle w:val="af6"/>
                <w:smallCaps/>
                <w:noProof/>
                <w:lang w:val="ru-RU"/>
              </w:rPr>
              <w:t>Информирование клиентов</w:t>
            </w:r>
            <w:r w:rsidR="00991AA0">
              <w:rPr>
                <w:noProof/>
                <w:webHidden/>
              </w:rPr>
              <w:tab/>
            </w:r>
            <w:r w:rsidR="00991AA0">
              <w:rPr>
                <w:noProof/>
                <w:webHidden/>
              </w:rPr>
              <w:fldChar w:fldCharType="begin"/>
            </w:r>
            <w:r w:rsidR="00991AA0">
              <w:rPr>
                <w:noProof/>
                <w:webHidden/>
              </w:rPr>
              <w:instrText xml:space="preserve"> PAGEREF _Toc50398256 \h </w:instrText>
            </w:r>
            <w:r w:rsidR="00991AA0">
              <w:rPr>
                <w:noProof/>
                <w:webHidden/>
              </w:rPr>
            </w:r>
            <w:r w:rsidR="00991AA0">
              <w:rPr>
                <w:noProof/>
                <w:webHidden/>
              </w:rPr>
              <w:fldChar w:fldCharType="separate"/>
            </w:r>
            <w:r w:rsidR="00991AA0">
              <w:rPr>
                <w:noProof/>
                <w:webHidden/>
              </w:rPr>
              <w:t>6</w:t>
            </w:r>
            <w:r w:rsidR="00991AA0">
              <w:rPr>
                <w:noProof/>
                <w:webHidden/>
              </w:rPr>
              <w:fldChar w:fldCharType="end"/>
            </w:r>
          </w:hyperlink>
        </w:p>
        <w:p w:rsidR="00991AA0" w:rsidRDefault="00FD71CA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kern w:val="0"/>
              <w:szCs w:val="22"/>
              <w:lang w:val="ru-RU" w:eastAsia="ru-RU"/>
            </w:rPr>
          </w:pPr>
          <w:hyperlink w:anchor="_Toc50398257" w:history="1">
            <w:r w:rsidR="00991AA0" w:rsidRPr="004E136E">
              <w:rPr>
                <w:rStyle w:val="af6"/>
                <w:smallCaps/>
                <w:noProof/>
                <w:lang w:val="ru-RU"/>
              </w:rPr>
              <w:t>6.</w:t>
            </w:r>
            <w:r w:rsidR="00991AA0">
              <w:rPr>
                <w:rFonts w:asciiTheme="minorHAnsi" w:eastAsiaTheme="minorEastAsia" w:hAnsiTheme="minorHAnsi" w:cstheme="minorBidi"/>
                <w:noProof/>
                <w:kern w:val="0"/>
                <w:szCs w:val="22"/>
                <w:lang w:val="ru-RU" w:eastAsia="ru-RU"/>
              </w:rPr>
              <w:tab/>
            </w:r>
            <w:r w:rsidR="00991AA0" w:rsidRPr="004E136E">
              <w:rPr>
                <w:rStyle w:val="af6"/>
                <w:smallCaps/>
                <w:noProof/>
                <w:lang w:val="ru-RU"/>
              </w:rPr>
              <w:t>Выявление, контроль конфликта интересов и ответственность</w:t>
            </w:r>
            <w:r w:rsidR="00991AA0">
              <w:rPr>
                <w:noProof/>
                <w:webHidden/>
              </w:rPr>
              <w:tab/>
            </w:r>
            <w:r w:rsidR="00991AA0">
              <w:rPr>
                <w:noProof/>
                <w:webHidden/>
              </w:rPr>
              <w:fldChar w:fldCharType="begin"/>
            </w:r>
            <w:r w:rsidR="00991AA0">
              <w:rPr>
                <w:noProof/>
                <w:webHidden/>
              </w:rPr>
              <w:instrText xml:space="preserve"> PAGEREF _Toc50398257 \h </w:instrText>
            </w:r>
            <w:r w:rsidR="00991AA0">
              <w:rPr>
                <w:noProof/>
                <w:webHidden/>
              </w:rPr>
            </w:r>
            <w:r w:rsidR="00991AA0">
              <w:rPr>
                <w:noProof/>
                <w:webHidden/>
              </w:rPr>
              <w:fldChar w:fldCharType="separate"/>
            </w:r>
            <w:r w:rsidR="00991AA0">
              <w:rPr>
                <w:noProof/>
                <w:webHidden/>
              </w:rPr>
              <w:t>7</w:t>
            </w:r>
            <w:r w:rsidR="00991AA0">
              <w:rPr>
                <w:noProof/>
                <w:webHidden/>
              </w:rPr>
              <w:fldChar w:fldCharType="end"/>
            </w:r>
          </w:hyperlink>
        </w:p>
        <w:p w:rsidR="00991AA0" w:rsidRDefault="00991AA0">
          <w:r>
            <w:rPr>
              <w:b/>
              <w:bCs/>
            </w:rPr>
            <w:fldChar w:fldCharType="end"/>
          </w:r>
        </w:p>
      </w:sdtContent>
    </w:sdt>
    <w:p w:rsidR="00991AA0" w:rsidRDefault="00991AA0" w:rsidP="003E184B">
      <w:pPr>
        <w:jc w:val="center"/>
        <w:rPr>
          <w:b/>
          <w:sz w:val="20"/>
          <w:lang w:val="ru-RU"/>
        </w:rPr>
      </w:pPr>
    </w:p>
    <w:p w:rsidR="00991AA0" w:rsidRDefault="00991AA0" w:rsidP="003E184B">
      <w:pPr>
        <w:jc w:val="center"/>
        <w:rPr>
          <w:b/>
          <w:sz w:val="20"/>
          <w:lang w:val="ru-RU"/>
        </w:rPr>
      </w:pPr>
    </w:p>
    <w:p w:rsidR="00BB3169" w:rsidRPr="00991AA0" w:rsidRDefault="00BB3169" w:rsidP="003E184B">
      <w:pPr>
        <w:spacing w:before="120" w:after="120"/>
        <w:jc w:val="both"/>
        <w:rPr>
          <w:sz w:val="20"/>
        </w:rPr>
      </w:pPr>
    </w:p>
    <w:p w:rsidR="007D42BF" w:rsidRPr="00991AA0" w:rsidRDefault="007D42BF" w:rsidP="003E184B">
      <w:pPr>
        <w:adjustRightInd w:val="0"/>
        <w:snapToGrid w:val="0"/>
        <w:jc w:val="both"/>
        <w:rPr>
          <w:color w:val="0000FF"/>
          <w:sz w:val="20"/>
          <w:u w:val="single"/>
          <w:lang w:val="en-US"/>
        </w:rPr>
        <w:sectPr w:rsidR="007D42BF" w:rsidRPr="00991AA0" w:rsidSect="00991A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p w:rsidR="00556E04" w:rsidRPr="00991AA0" w:rsidRDefault="008975DA" w:rsidP="003E184B">
      <w:pPr>
        <w:pStyle w:val="a5"/>
        <w:spacing w:after="0"/>
        <w:jc w:val="both"/>
        <w:rPr>
          <w:sz w:val="20"/>
          <w:lang w:val="en-US"/>
        </w:rPr>
      </w:pPr>
      <w:r w:rsidRPr="00991AA0">
        <w:rPr>
          <w:sz w:val="20"/>
          <w:lang w:val="en-US"/>
        </w:rPr>
        <w:br w:type="page"/>
      </w:r>
    </w:p>
    <w:p w:rsidR="00AF40AD" w:rsidRPr="00991AA0" w:rsidRDefault="00E25813" w:rsidP="003E184B">
      <w:pPr>
        <w:pStyle w:val="1"/>
        <w:tabs>
          <w:tab w:val="clear" w:pos="432"/>
        </w:tabs>
        <w:spacing w:after="120"/>
        <w:rPr>
          <w:caps w:val="0"/>
          <w:smallCaps/>
          <w:sz w:val="20"/>
          <w:lang w:val="ru-RU"/>
        </w:rPr>
      </w:pPr>
      <w:bookmarkStart w:id="1" w:name="_Toc531001607"/>
      <w:bookmarkStart w:id="2" w:name="_Toc50398252"/>
      <w:bookmarkStart w:id="3" w:name="_Toc289779606"/>
      <w:r w:rsidRPr="00991AA0">
        <w:rPr>
          <w:caps w:val="0"/>
          <w:smallCaps/>
          <w:sz w:val="20"/>
          <w:lang w:val="ru-RU"/>
        </w:rPr>
        <w:lastRenderedPageBreak/>
        <w:t>Введение</w:t>
      </w:r>
      <w:bookmarkEnd w:id="1"/>
      <w:bookmarkEnd w:id="2"/>
    </w:p>
    <w:bookmarkEnd w:id="3"/>
    <w:p w:rsidR="00E70748" w:rsidRPr="00991AA0" w:rsidRDefault="00982935" w:rsidP="004D3D58">
      <w:pPr>
        <w:pStyle w:val="a5"/>
        <w:numPr>
          <w:ilvl w:val="1"/>
          <w:numId w:val="6"/>
        </w:numPr>
        <w:tabs>
          <w:tab w:val="clear" w:pos="792"/>
          <w:tab w:val="num" w:pos="0"/>
        </w:tabs>
        <w:spacing w:after="60"/>
        <w:ind w:left="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Настоящие Правила выявления и контроля конфликта интересов</w:t>
      </w:r>
      <w:r w:rsidR="00242A08" w:rsidRPr="00991AA0">
        <w:rPr>
          <w:sz w:val="20"/>
          <w:lang w:val="ru-RU"/>
        </w:rPr>
        <w:t xml:space="preserve"> </w:t>
      </w:r>
      <w:r w:rsidR="004D3D58" w:rsidRPr="00991AA0">
        <w:rPr>
          <w:sz w:val="20"/>
          <w:lang w:val="ru-RU"/>
        </w:rPr>
        <w:t xml:space="preserve">при осуществлении деятельности по инвестиционному консультированию </w:t>
      </w:r>
      <w:r w:rsidR="00E25813" w:rsidRPr="00991AA0">
        <w:rPr>
          <w:sz w:val="20"/>
          <w:lang w:val="ru-RU"/>
        </w:rPr>
        <w:t>разработан</w:t>
      </w:r>
      <w:r w:rsidR="00B90EDC" w:rsidRPr="00991AA0">
        <w:rPr>
          <w:sz w:val="20"/>
          <w:lang w:val="ru-RU"/>
        </w:rPr>
        <w:t>ы</w:t>
      </w:r>
      <w:r w:rsidR="00E25813" w:rsidRPr="00991AA0">
        <w:rPr>
          <w:sz w:val="20"/>
          <w:lang w:val="ru-RU"/>
        </w:rPr>
        <w:t xml:space="preserve"> в соответствии с требованиями нормативных актов Банка России</w:t>
      </w:r>
      <w:r w:rsidR="00290761" w:rsidRPr="00991AA0">
        <w:rPr>
          <w:sz w:val="20"/>
          <w:lang w:val="ru-RU"/>
        </w:rPr>
        <w:t xml:space="preserve"> </w:t>
      </w:r>
      <w:r w:rsidR="00E70748" w:rsidRPr="00991AA0">
        <w:rPr>
          <w:sz w:val="20"/>
          <w:lang w:val="ru-RU"/>
        </w:rPr>
        <w:t xml:space="preserve">и стандартами и рекомендациями </w:t>
      </w:r>
      <w:r w:rsidR="00E70748" w:rsidRPr="00991AA0">
        <w:rPr>
          <w:spacing w:val="-1"/>
          <w:sz w:val="20"/>
          <w:lang w:val="ru-RU"/>
        </w:rPr>
        <w:t>Саморегулируемой организации.</w:t>
      </w:r>
    </w:p>
    <w:p w:rsidR="00E70748" w:rsidRPr="00991AA0" w:rsidRDefault="00E70748" w:rsidP="004D3D58">
      <w:pPr>
        <w:pStyle w:val="a5"/>
        <w:numPr>
          <w:ilvl w:val="1"/>
          <w:numId w:val="6"/>
        </w:numPr>
        <w:tabs>
          <w:tab w:val="clear" w:pos="792"/>
          <w:tab w:val="num" w:pos="0"/>
        </w:tabs>
        <w:spacing w:after="60"/>
        <w:ind w:left="0" w:firstLine="708"/>
        <w:jc w:val="both"/>
        <w:rPr>
          <w:sz w:val="20"/>
          <w:lang w:val="ru-RU"/>
        </w:rPr>
      </w:pPr>
      <w:r w:rsidRPr="00991AA0">
        <w:rPr>
          <w:spacing w:val="-1"/>
          <w:sz w:val="20"/>
          <w:lang w:val="ru-RU"/>
        </w:rPr>
        <w:t xml:space="preserve">Настоящие Правила применяются к деятельности </w:t>
      </w:r>
      <w:r w:rsidR="007E2829" w:rsidRPr="00991AA0">
        <w:rPr>
          <w:spacing w:val="-1"/>
          <w:sz w:val="20"/>
          <w:lang w:val="ru-RU"/>
        </w:rPr>
        <w:t>Публичного акционерного общества «Совкомбанк»</w:t>
      </w:r>
      <w:r w:rsidRPr="00991AA0">
        <w:rPr>
          <w:spacing w:val="-1"/>
          <w:sz w:val="20"/>
          <w:lang w:val="ru-RU"/>
        </w:rPr>
        <w:t xml:space="preserve"> (далее</w:t>
      </w:r>
      <w:r w:rsidR="007336C7" w:rsidRPr="00991AA0">
        <w:rPr>
          <w:spacing w:val="-1"/>
          <w:sz w:val="20"/>
          <w:lang w:val="ru-RU"/>
        </w:rPr>
        <w:t xml:space="preserve"> - </w:t>
      </w:r>
      <w:r w:rsidR="007E2829" w:rsidRPr="00991AA0">
        <w:rPr>
          <w:spacing w:val="-1"/>
          <w:sz w:val="20"/>
          <w:lang w:val="ru-RU"/>
        </w:rPr>
        <w:t>Банк</w:t>
      </w:r>
      <w:r w:rsidRPr="00991AA0">
        <w:rPr>
          <w:sz w:val="20"/>
          <w:lang w:val="ru-RU"/>
        </w:rPr>
        <w:t>)</w:t>
      </w:r>
      <w:r w:rsidRPr="00991AA0">
        <w:rPr>
          <w:spacing w:val="-1"/>
          <w:sz w:val="20"/>
          <w:lang w:val="ru-RU"/>
        </w:rPr>
        <w:t xml:space="preserve"> по инвестиционному консультированию и </w:t>
      </w:r>
      <w:r w:rsidRPr="00991AA0">
        <w:rPr>
          <w:sz w:val="20"/>
          <w:lang w:val="ru-RU"/>
        </w:rPr>
        <w:t>действующего в качестве инвестиционного советника (далее инвестиционный советник), зарегистрированного в соответствии с требованиями Банка России.</w:t>
      </w:r>
    </w:p>
    <w:p w:rsidR="00E70748" w:rsidRPr="00991AA0" w:rsidRDefault="00E70748" w:rsidP="007336C7">
      <w:pPr>
        <w:pStyle w:val="a5"/>
        <w:numPr>
          <w:ilvl w:val="1"/>
          <w:numId w:val="6"/>
        </w:numPr>
        <w:tabs>
          <w:tab w:val="clear" w:pos="792"/>
          <w:tab w:val="num" w:pos="0"/>
        </w:tabs>
        <w:spacing w:after="0"/>
        <w:ind w:left="0" w:firstLine="708"/>
        <w:jc w:val="both"/>
        <w:rPr>
          <w:spacing w:val="-1"/>
          <w:sz w:val="20"/>
          <w:lang w:val="ru-RU"/>
        </w:rPr>
      </w:pPr>
      <w:r w:rsidRPr="00991AA0">
        <w:rPr>
          <w:spacing w:val="-1"/>
          <w:sz w:val="20"/>
          <w:lang w:val="ru-RU"/>
        </w:rPr>
        <w:t>Настоящие Правила</w:t>
      </w:r>
      <w:r w:rsidRPr="00991AA0" w:rsidDel="00E70748">
        <w:rPr>
          <w:spacing w:val="-1"/>
          <w:sz w:val="20"/>
          <w:lang w:val="ru-RU"/>
        </w:rPr>
        <w:t xml:space="preserve"> </w:t>
      </w:r>
    </w:p>
    <w:p w:rsidR="00E70748" w:rsidRPr="00991AA0" w:rsidRDefault="00E70748" w:rsidP="007336C7">
      <w:pPr>
        <w:pStyle w:val="a5"/>
        <w:spacing w:after="0"/>
        <w:ind w:left="708" w:firstLine="708"/>
        <w:jc w:val="both"/>
        <w:rPr>
          <w:spacing w:val="-1"/>
          <w:sz w:val="20"/>
          <w:lang w:val="ru-RU"/>
        </w:rPr>
      </w:pPr>
      <w:r w:rsidRPr="00991AA0">
        <w:rPr>
          <w:spacing w:val="-1"/>
          <w:sz w:val="20"/>
          <w:lang w:val="ru-RU"/>
        </w:rPr>
        <w:t>(а)</w:t>
      </w:r>
      <w:r w:rsidRPr="00991AA0">
        <w:rPr>
          <w:spacing w:val="-1"/>
          <w:sz w:val="20"/>
          <w:lang w:val="ru-RU"/>
        </w:rPr>
        <w:tab/>
      </w:r>
      <w:r w:rsidR="00B90EDC" w:rsidRPr="00991AA0">
        <w:rPr>
          <w:spacing w:val="-1"/>
          <w:sz w:val="20"/>
          <w:lang w:val="ru-RU"/>
        </w:rPr>
        <w:t xml:space="preserve">описывают действия </w:t>
      </w:r>
      <w:r w:rsidR="007E2829" w:rsidRPr="00991AA0">
        <w:rPr>
          <w:spacing w:val="-1"/>
          <w:sz w:val="20"/>
          <w:lang w:val="ru-RU"/>
        </w:rPr>
        <w:t>Банка</w:t>
      </w:r>
      <w:r w:rsidRPr="00991AA0">
        <w:rPr>
          <w:spacing w:val="-1"/>
          <w:sz w:val="20"/>
          <w:lang w:val="ru-RU"/>
        </w:rPr>
        <w:t xml:space="preserve"> </w:t>
      </w:r>
      <w:r w:rsidR="00B90EDC" w:rsidRPr="00991AA0">
        <w:rPr>
          <w:spacing w:val="-1"/>
          <w:sz w:val="20"/>
          <w:lang w:val="ru-RU"/>
        </w:rPr>
        <w:t>по выявлению и контролю конфликта интересов</w:t>
      </w:r>
      <w:r w:rsidRPr="00991AA0">
        <w:rPr>
          <w:spacing w:val="-1"/>
          <w:sz w:val="20"/>
          <w:lang w:val="ru-RU"/>
        </w:rPr>
        <w:t xml:space="preserve">; </w:t>
      </w:r>
    </w:p>
    <w:p w:rsidR="00E70748" w:rsidRPr="00991AA0" w:rsidRDefault="00E70748" w:rsidP="007336C7">
      <w:pPr>
        <w:pStyle w:val="a5"/>
        <w:spacing w:after="0"/>
        <w:ind w:left="708" w:firstLine="708"/>
        <w:jc w:val="both"/>
        <w:rPr>
          <w:spacing w:val="-1"/>
          <w:sz w:val="20"/>
          <w:lang w:val="ru-RU"/>
        </w:rPr>
      </w:pPr>
      <w:r w:rsidRPr="00991AA0">
        <w:rPr>
          <w:spacing w:val="-1"/>
          <w:sz w:val="20"/>
          <w:lang w:val="ru-RU"/>
        </w:rPr>
        <w:t>(б)</w:t>
      </w:r>
      <w:r w:rsidRPr="00991AA0">
        <w:rPr>
          <w:spacing w:val="-1"/>
          <w:sz w:val="20"/>
          <w:lang w:val="ru-RU"/>
        </w:rPr>
        <w:tab/>
      </w:r>
      <w:r w:rsidR="00B90EDC" w:rsidRPr="00991AA0">
        <w:rPr>
          <w:spacing w:val="-1"/>
          <w:sz w:val="20"/>
          <w:lang w:val="ru-RU"/>
        </w:rPr>
        <w:t xml:space="preserve">определяют меры по </w:t>
      </w:r>
      <w:r w:rsidR="00111C91" w:rsidRPr="00991AA0">
        <w:rPr>
          <w:spacing w:val="-1"/>
          <w:sz w:val="20"/>
          <w:lang w:val="ru-RU"/>
        </w:rPr>
        <w:t xml:space="preserve">исключению </w:t>
      </w:r>
      <w:r w:rsidR="00B90EDC" w:rsidRPr="00991AA0">
        <w:rPr>
          <w:spacing w:val="-1"/>
          <w:sz w:val="20"/>
          <w:lang w:val="ru-RU"/>
        </w:rPr>
        <w:t>возникновения</w:t>
      </w:r>
      <w:r w:rsidRPr="00991AA0">
        <w:rPr>
          <w:spacing w:val="-1"/>
          <w:sz w:val="20"/>
          <w:lang w:val="ru-RU"/>
        </w:rPr>
        <w:t xml:space="preserve"> конфликта интересов;</w:t>
      </w:r>
      <w:r w:rsidR="00B90EDC" w:rsidRPr="00991AA0">
        <w:rPr>
          <w:spacing w:val="-1"/>
          <w:sz w:val="20"/>
          <w:lang w:val="ru-RU"/>
        </w:rPr>
        <w:t xml:space="preserve"> </w:t>
      </w:r>
    </w:p>
    <w:p w:rsidR="00E25813" w:rsidRPr="00991AA0" w:rsidRDefault="00E70748" w:rsidP="007336C7">
      <w:pPr>
        <w:pStyle w:val="a5"/>
        <w:spacing w:after="60"/>
        <w:ind w:left="708" w:firstLine="708"/>
        <w:jc w:val="both"/>
        <w:rPr>
          <w:spacing w:val="-1"/>
          <w:sz w:val="20"/>
          <w:lang w:val="ru-RU"/>
        </w:rPr>
      </w:pPr>
      <w:r w:rsidRPr="00991AA0">
        <w:rPr>
          <w:spacing w:val="-1"/>
          <w:sz w:val="20"/>
          <w:lang w:val="ru-RU"/>
        </w:rPr>
        <w:t>(в)</w:t>
      </w:r>
      <w:r w:rsidRPr="00991AA0">
        <w:rPr>
          <w:spacing w:val="-1"/>
          <w:sz w:val="20"/>
          <w:lang w:val="ru-RU"/>
        </w:rPr>
        <w:tab/>
        <w:t>определяют меры по</w:t>
      </w:r>
      <w:r w:rsidR="00B90EDC" w:rsidRPr="00991AA0">
        <w:rPr>
          <w:spacing w:val="-1"/>
          <w:sz w:val="20"/>
          <w:lang w:val="ru-RU"/>
        </w:rPr>
        <w:t xml:space="preserve"> </w:t>
      </w:r>
      <w:r w:rsidR="00111C91" w:rsidRPr="00991AA0">
        <w:rPr>
          <w:spacing w:val="-1"/>
          <w:sz w:val="20"/>
          <w:lang w:val="ru-RU"/>
        </w:rPr>
        <w:t>предотвращению</w:t>
      </w:r>
      <w:r w:rsidR="00B90EDC" w:rsidRPr="00991AA0">
        <w:rPr>
          <w:spacing w:val="-1"/>
          <w:sz w:val="20"/>
          <w:lang w:val="ru-RU"/>
        </w:rPr>
        <w:t xml:space="preserve"> последствий</w:t>
      </w:r>
      <w:r w:rsidRPr="00991AA0">
        <w:rPr>
          <w:spacing w:val="-1"/>
          <w:sz w:val="20"/>
          <w:lang w:val="ru-RU"/>
        </w:rPr>
        <w:t xml:space="preserve"> конфликта интересов.</w:t>
      </w:r>
    </w:p>
    <w:p w:rsidR="00E66657" w:rsidRPr="00991AA0" w:rsidRDefault="00E66657" w:rsidP="007336C7">
      <w:pPr>
        <w:pStyle w:val="a5"/>
        <w:numPr>
          <w:ilvl w:val="1"/>
          <w:numId w:val="6"/>
        </w:numPr>
        <w:spacing w:after="6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Под конфликтом интересов </w:t>
      </w:r>
      <w:r w:rsidR="007E2829" w:rsidRPr="00991AA0">
        <w:rPr>
          <w:sz w:val="20"/>
          <w:lang w:val="ru-RU"/>
        </w:rPr>
        <w:t>Банка</w:t>
      </w:r>
      <w:r w:rsidRPr="00991AA0">
        <w:rPr>
          <w:sz w:val="20"/>
          <w:lang w:val="ru-RU"/>
        </w:rPr>
        <w:t>, понимается противоречие между имущественными и иными интересами инвестиционного советника</w:t>
      </w:r>
      <w:r w:rsidR="00E70748" w:rsidRPr="00991AA0">
        <w:rPr>
          <w:sz w:val="20"/>
          <w:lang w:val="ru-RU"/>
        </w:rPr>
        <w:t>,</w:t>
      </w:r>
      <w:r w:rsidRPr="00991AA0">
        <w:rPr>
          <w:sz w:val="20"/>
          <w:lang w:val="ru-RU"/>
        </w:rPr>
        <w:t xml:space="preserve"> его работников и </w:t>
      </w:r>
      <w:r w:rsidR="00E70748" w:rsidRPr="00991AA0">
        <w:rPr>
          <w:sz w:val="20"/>
          <w:lang w:val="ru-RU"/>
        </w:rPr>
        <w:t xml:space="preserve">интересами </w:t>
      </w:r>
      <w:r w:rsidRPr="00991AA0">
        <w:rPr>
          <w:sz w:val="20"/>
          <w:lang w:val="ru-RU"/>
        </w:rPr>
        <w:t>клиента инвестиционного советника.</w:t>
      </w:r>
    </w:p>
    <w:p w:rsidR="00610D1B" w:rsidRPr="00991AA0" w:rsidRDefault="00610D1B" w:rsidP="007336C7">
      <w:pPr>
        <w:pStyle w:val="a5"/>
        <w:numPr>
          <w:ilvl w:val="1"/>
          <w:numId w:val="6"/>
        </w:numPr>
        <w:spacing w:after="6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Контролер – </w:t>
      </w:r>
      <w:r w:rsidR="009A0DBF" w:rsidRPr="00991AA0">
        <w:rPr>
          <w:sz w:val="20"/>
          <w:lang w:val="ru-RU"/>
        </w:rPr>
        <w:t>р</w:t>
      </w:r>
      <w:r w:rsidRPr="00991AA0">
        <w:rPr>
          <w:sz w:val="20"/>
          <w:lang w:val="ru-RU"/>
        </w:rPr>
        <w:t xml:space="preserve">аботник Банка, ответственный за осуществление внутреннего контроля в части одного или нескольких видов профессиональной деятельности Банка на рынке ценных бумаг, должность которого включена в штат </w:t>
      </w:r>
      <w:r w:rsidR="009A0DBF" w:rsidRPr="00991AA0">
        <w:rPr>
          <w:sz w:val="20"/>
          <w:lang w:val="ru-RU"/>
        </w:rPr>
        <w:t>р</w:t>
      </w:r>
      <w:r w:rsidRPr="00991AA0">
        <w:rPr>
          <w:sz w:val="20"/>
          <w:lang w:val="ru-RU"/>
        </w:rPr>
        <w:t>аботников Банка.</w:t>
      </w:r>
    </w:p>
    <w:p w:rsidR="000E6CB8" w:rsidRPr="00991AA0" w:rsidRDefault="00E25813" w:rsidP="000E6CB8">
      <w:pPr>
        <w:pStyle w:val="1"/>
        <w:tabs>
          <w:tab w:val="clear" w:pos="432"/>
        </w:tabs>
        <w:spacing w:after="120"/>
        <w:rPr>
          <w:caps w:val="0"/>
          <w:smallCaps/>
          <w:sz w:val="20"/>
          <w:lang w:val="ru-RU"/>
        </w:rPr>
      </w:pPr>
      <w:bookmarkStart w:id="4" w:name="_Toc531001608"/>
      <w:bookmarkStart w:id="5" w:name="_Toc50398253"/>
      <w:r w:rsidRPr="00991AA0">
        <w:rPr>
          <w:caps w:val="0"/>
          <w:smallCaps/>
          <w:sz w:val="20"/>
          <w:lang w:val="ru-RU"/>
        </w:rPr>
        <w:t>Цели</w:t>
      </w:r>
      <w:bookmarkEnd w:id="4"/>
      <w:bookmarkEnd w:id="5"/>
    </w:p>
    <w:p w:rsidR="007A4F31" w:rsidRPr="00991AA0" w:rsidRDefault="007A4F31" w:rsidP="007336C7">
      <w:pPr>
        <w:pStyle w:val="a5"/>
        <w:numPr>
          <w:ilvl w:val="1"/>
          <w:numId w:val="16"/>
        </w:numPr>
        <w:spacing w:after="0"/>
        <w:ind w:firstLine="36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Настоящие Правила применя</w:t>
      </w:r>
      <w:r w:rsidR="007E2829" w:rsidRPr="00991AA0">
        <w:rPr>
          <w:sz w:val="20"/>
          <w:lang w:val="ru-RU"/>
        </w:rPr>
        <w:t>ю</w:t>
      </w:r>
      <w:r w:rsidRPr="00991AA0">
        <w:rPr>
          <w:sz w:val="20"/>
          <w:lang w:val="ru-RU"/>
        </w:rPr>
        <w:t>тся:</w:t>
      </w:r>
    </w:p>
    <w:p w:rsidR="007A4F31" w:rsidRPr="00991AA0" w:rsidRDefault="007A4F31" w:rsidP="007336C7">
      <w:pPr>
        <w:pStyle w:val="a5"/>
        <w:numPr>
          <w:ilvl w:val="0"/>
          <w:numId w:val="29"/>
        </w:numPr>
        <w:spacing w:after="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к конфликту интересов </w:t>
      </w:r>
      <w:r w:rsidR="007E2829" w:rsidRPr="00991AA0">
        <w:rPr>
          <w:sz w:val="20"/>
          <w:lang w:val="ru-RU"/>
        </w:rPr>
        <w:t>Банка</w:t>
      </w:r>
      <w:r w:rsidRPr="00991AA0">
        <w:rPr>
          <w:sz w:val="20"/>
          <w:lang w:val="ru-RU"/>
        </w:rPr>
        <w:t xml:space="preserve"> при совмещении им интересов, возникающего в процессе осуществления деятельности по инвестиционному консультированию и иной профессиональной деятельности на финансовых рынках;</w:t>
      </w:r>
    </w:p>
    <w:p w:rsidR="007A4F31" w:rsidRPr="00991AA0" w:rsidRDefault="007A4F31" w:rsidP="007336C7">
      <w:pPr>
        <w:pStyle w:val="a5"/>
        <w:numPr>
          <w:ilvl w:val="0"/>
          <w:numId w:val="29"/>
        </w:numPr>
        <w:spacing w:after="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к конфликту интересов в деятельности органов управления </w:t>
      </w:r>
      <w:r w:rsidR="007E2829" w:rsidRPr="00991AA0">
        <w:rPr>
          <w:sz w:val="20"/>
          <w:lang w:val="ru-RU"/>
        </w:rPr>
        <w:t>Банка</w:t>
      </w:r>
      <w:r w:rsidRPr="00991AA0">
        <w:rPr>
          <w:sz w:val="20"/>
          <w:lang w:val="ru-RU"/>
        </w:rPr>
        <w:t>;</w:t>
      </w:r>
    </w:p>
    <w:p w:rsidR="007A4F31" w:rsidRPr="00991AA0" w:rsidRDefault="007A4F31" w:rsidP="007336C7">
      <w:pPr>
        <w:pStyle w:val="a5"/>
        <w:numPr>
          <w:ilvl w:val="0"/>
          <w:numId w:val="29"/>
        </w:numPr>
        <w:spacing w:after="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к конфликту интересов в деятельности работников </w:t>
      </w:r>
      <w:r w:rsidR="007E2829" w:rsidRPr="00991AA0">
        <w:rPr>
          <w:sz w:val="20"/>
          <w:lang w:val="ru-RU"/>
        </w:rPr>
        <w:t>Банка</w:t>
      </w:r>
      <w:r w:rsidRPr="00991AA0">
        <w:rPr>
          <w:sz w:val="20"/>
          <w:lang w:val="ru-RU"/>
        </w:rPr>
        <w:t>;</w:t>
      </w:r>
    </w:p>
    <w:p w:rsidR="007A4F31" w:rsidRPr="00991AA0" w:rsidRDefault="007A4F31" w:rsidP="007336C7">
      <w:pPr>
        <w:pStyle w:val="a5"/>
        <w:numPr>
          <w:ilvl w:val="0"/>
          <w:numId w:val="29"/>
        </w:numPr>
        <w:spacing w:after="6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к конфликту интересов клиентов </w:t>
      </w:r>
      <w:r w:rsidR="007E2829" w:rsidRPr="00991AA0">
        <w:rPr>
          <w:sz w:val="20"/>
          <w:lang w:val="ru-RU"/>
        </w:rPr>
        <w:t>Банка</w:t>
      </w:r>
      <w:r w:rsidRPr="00991AA0">
        <w:rPr>
          <w:sz w:val="20"/>
          <w:lang w:val="ru-RU"/>
        </w:rPr>
        <w:t xml:space="preserve"> между собой.</w:t>
      </w:r>
    </w:p>
    <w:p w:rsidR="00640287" w:rsidRPr="00991AA0" w:rsidRDefault="004D3D58" w:rsidP="007336C7">
      <w:pPr>
        <w:pStyle w:val="a5"/>
        <w:numPr>
          <w:ilvl w:val="1"/>
          <w:numId w:val="16"/>
        </w:numPr>
        <w:spacing w:after="0"/>
        <w:ind w:left="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В</w:t>
      </w:r>
      <w:r w:rsidR="00453726" w:rsidRPr="00991AA0">
        <w:rPr>
          <w:sz w:val="20"/>
          <w:lang w:val="ru-RU"/>
        </w:rPr>
        <w:t>ыявлени</w:t>
      </w:r>
      <w:r w:rsidRPr="00991AA0">
        <w:rPr>
          <w:sz w:val="20"/>
          <w:lang w:val="ru-RU"/>
        </w:rPr>
        <w:t>е</w:t>
      </w:r>
      <w:r w:rsidR="00453726" w:rsidRPr="00991AA0">
        <w:rPr>
          <w:sz w:val="20"/>
          <w:lang w:val="ru-RU"/>
        </w:rPr>
        <w:t xml:space="preserve"> и контрол</w:t>
      </w:r>
      <w:r w:rsidRPr="00991AA0">
        <w:rPr>
          <w:sz w:val="20"/>
          <w:lang w:val="ru-RU"/>
        </w:rPr>
        <w:t>ь</w:t>
      </w:r>
      <w:r w:rsidR="00453726" w:rsidRPr="00991AA0">
        <w:rPr>
          <w:sz w:val="20"/>
          <w:lang w:val="ru-RU"/>
        </w:rPr>
        <w:t xml:space="preserve"> конфликта интересов</w:t>
      </w:r>
      <w:r w:rsidR="00B96EEB" w:rsidRPr="00991AA0">
        <w:rPr>
          <w:sz w:val="20"/>
          <w:lang w:val="ru-RU"/>
        </w:rPr>
        <w:t xml:space="preserve"> </w:t>
      </w:r>
      <w:r w:rsidR="00E66657" w:rsidRPr="00991AA0">
        <w:rPr>
          <w:sz w:val="20"/>
          <w:lang w:val="ru-RU"/>
        </w:rPr>
        <w:t>инвестиционного</w:t>
      </w:r>
      <w:r w:rsidR="00B96EEB" w:rsidRPr="00991AA0">
        <w:rPr>
          <w:sz w:val="20"/>
          <w:lang w:val="ru-RU"/>
        </w:rPr>
        <w:t xml:space="preserve"> советник</w:t>
      </w:r>
      <w:r w:rsidR="00E66657" w:rsidRPr="00991AA0">
        <w:rPr>
          <w:sz w:val="20"/>
          <w:lang w:val="ru-RU"/>
        </w:rPr>
        <w:t>а</w:t>
      </w:r>
      <w:r w:rsidR="00453726" w:rsidRPr="00991AA0">
        <w:rPr>
          <w:sz w:val="20"/>
          <w:lang w:val="ru-RU"/>
        </w:rPr>
        <w:t xml:space="preserve"> </w:t>
      </w:r>
      <w:r w:rsidRPr="00991AA0">
        <w:rPr>
          <w:sz w:val="20"/>
          <w:lang w:val="ru-RU"/>
        </w:rPr>
        <w:t xml:space="preserve">направлены </w:t>
      </w:r>
      <w:r w:rsidR="00640287" w:rsidRPr="00991AA0">
        <w:rPr>
          <w:sz w:val="20"/>
          <w:lang w:val="ru-RU"/>
        </w:rPr>
        <w:t>на достижение следующих целей:</w:t>
      </w:r>
    </w:p>
    <w:p w:rsidR="00640287" w:rsidRPr="00991AA0" w:rsidRDefault="00453726" w:rsidP="007336C7">
      <w:pPr>
        <w:pStyle w:val="a5"/>
        <w:numPr>
          <w:ilvl w:val="0"/>
          <w:numId w:val="14"/>
        </w:numPr>
        <w:spacing w:after="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определение мер, направленных на </w:t>
      </w:r>
      <w:r w:rsidR="000A18B0" w:rsidRPr="00991AA0">
        <w:rPr>
          <w:sz w:val="20"/>
          <w:lang w:val="ru-RU"/>
        </w:rPr>
        <w:t>исключение</w:t>
      </w:r>
      <w:r w:rsidR="00640287" w:rsidRPr="00991AA0">
        <w:rPr>
          <w:sz w:val="20"/>
          <w:lang w:val="ru-RU"/>
        </w:rPr>
        <w:t xml:space="preserve"> </w:t>
      </w:r>
      <w:r w:rsidR="00B82FE6" w:rsidRPr="00991AA0">
        <w:rPr>
          <w:sz w:val="20"/>
          <w:lang w:val="ru-RU"/>
        </w:rPr>
        <w:t xml:space="preserve">возникновения </w:t>
      </w:r>
      <w:r w:rsidR="00640287" w:rsidRPr="00991AA0">
        <w:rPr>
          <w:sz w:val="20"/>
          <w:lang w:val="ru-RU"/>
        </w:rPr>
        <w:t>конфликта интересов;</w:t>
      </w:r>
    </w:p>
    <w:p w:rsidR="00453726" w:rsidRPr="00991AA0" w:rsidRDefault="00453726" w:rsidP="007336C7">
      <w:pPr>
        <w:pStyle w:val="a5"/>
        <w:numPr>
          <w:ilvl w:val="0"/>
          <w:numId w:val="14"/>
        </w:numPr>
        <w:spacing w:after="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определение мер по </w:t>
      </w:r>
      <w:r w:rsidR="000A18B0" w:rsidRPr="00991AA0">
        <w:rPr>
          <w:sz w:val="20"/>
          <w:lang w:val="ru-RU"/>
        </w:rPr>
        <w:t>предотвращению</w:t>
      </w:r>
      <w:r w:rsidRPr="00991AA0">
        <w:rPr>
          <w:sz w:val="20"/>
          <w:lang w:val="ru-RU"/>
        </w:rPr>
        <w:t xml:space="preserve"> последствий возникновения конфликта интересов;</w:t>
      </w:r>
    </w:p>
    <w:p w:rsidR="00640287" w:rsidRPr="00991AA0" w:rsidRDefault="00B90EDC" w:rsidP="004D3D58">
      <w:pPr>
        <w:pStyle w:val="a5"/>
        <w:numPr>
          <w:ilvl w:val="0"/>
          <w:numId w:val="14"/>
        </w:numPr>
        <w:spacing w:after="6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описание действий, направленных на </w:t>
      </w:r>
      <w:r w:rsidR="00640287" w:rsidRPr="00991AA0">
        <w:rPr>
          <w:sz w:val="20"/>
          <w:lang w:val="ru-RU"/>
        </w:rPr>
        <w:t>выявление</w:t>
      </w:r>
      <w:r w:rsidR="00453726" w:rsidRPr="00991AA0">
        <w:rPr>
          <w:sz w:val="20"/>
          <w:lang w:val="ru-RU"/>
        </w:rPr>
        <w:t xml:space="preserve"> и контроль конфликта интересов</w:t>
      </w:r>
      <w:r w:rsidR="00B82FE6" w:rsidRPr="00991AA0">
        <w:rPr>
          <w:sz w:val="20"/>
          <w:lang w:val="ru-RU"/>
        </w:rPr>
        <w:t xml:space="preserve">. </w:t>
      </w:r>
    </w:p>
    <w:p w:rsidR="00640287" w:rsidRPr="00991AA0" w:rsidRDefault="00E25813" w:rsidP="003E184B">
      <w:pPr>
        <w:pStyle w:val="1"/>
        <w:tabs>
          <w:tab w:val="clear" w:pos="432"/>
        </w:tabs>
        <w:spacing w:after="120"/>
        <w:rPr>
          <w:caps w:val="0"/>
          <w:smallCaps/>
          <w:sz w:val="20"/>
          <w:lang w:val="ru-RU"/>
        </w:rPr>
      </w:pPr>
      <w:bookmarkStart w:id="6" w:name="_Toc531001609"/>
      <w:bookmarkStart w:id="7" w:name="_Toc50398254"/>
      <w:r w:rsidRPr="00991AA0">
        <w:rPr>
          <w:caps w:val="0"/>
          <w:smallCaps/>
          <w:sz w:val="20"/>
          <w:lang w:val="ru-RU"/>
        </w:rPr>
        <w:t>Возникновение конфликта интересов</w:t>
      </w:r>
      <w:bookmarkEnd w:id="6"/>
      <w:bookmarkEnd w:id="7"/>
    </w:p>
    <w:p w:rsidR="00CE5F1C" w:rsidRPr="00991AA0" w:rsidRDefault="00CE5F1C" w:rsidP="003E184B">
      <w:pPr>
        <w:pStyle w:val="a5"/>
        <w:spacing w:after="60"/>
        <w:ind w:firstLine="72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Конфликт интересов при осуществлении </w:t>
      </w:r>
      <w:r w:rsidR="007E2829" w:rsidRPr="00991AA0">
        <w:rPr>
          <w:sz w:val="20"/>
          <w:lang w:val="ru-RU"/>
        </w:rPr>
        <w:t>Банком</w:t>
      </w:r>
      <w:r w:rsidR="00B90EDC" w:rsidRPr="00991AA0">
        <w:rPr>
          <w:sz w:val="20"/>
          <w:lang w:val="ru-RU"/>
        </w:rPr>
        <w:t xml:space="preserve"> </w:t>
      </w:r>
      <w:r w:rsidR="00EF17B3" w:rsidRPr="00991AA0">
        <w:rPr>
          <w:sz w:val="20"/>
          <w:lang w:val="ru-RU"/>
        </w:rPr>
        <w:t>деятельности по инвестиционному консультированию</w:t>
      </w:r>
      <w:r w:rsidRPr="00991AA0">
        <w:rPr>
          <w:sz w:val="20"/>
          <w:lang w:val="ru-RU"/>
        </w:rPr>
        <w:t xml:space="preserve"> может возникнуть </w:t>
      </w:r>
      <w:r w:rsidR="00EF17B3" w:rsidRPr="00991AA0">
        <w:rPr>
          <w:sz w:val="20"/>
          <w:lang w:val="ru-RU"/>
        </w:rPr>
        <w:t>в следующих случаях</w:t>
      </w:r>
      <w:r w:rsidRPr="00991AA0">
        <w:rPr>
          <w:sz w:val="20"/>
          <w:lang w:val="ru-RU"/>
        </w:rPr>
        <w:t>:</w:t>
      </w:r>
    </w:p>
    <w:p w:rsidR="000F5E0C" w:rsidRPr="00991AA0" w:rsidRDefault="000F5E0C" w:rsidP="005A7B60">
      <w:pPr>
        <w:pStyle w:val="a5"/>
        <w:numPr>
          <w:ilvl w:val="0"/>
          <w:numId w:val="12"/>
        </w:numPr>
        <w:spacing w:after="60"/>
        <w:ind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в случае предоставления индивидуальной инвестиционной рекомендации, содержащей описание ценных бумаг, сделок с ними, если инвестиционный советник владеет такими же ценными бумагами или намерен совершить с ними сделку; </w:t>
      </w:r>
    </w:p>
    <w:p w:rsidR="000F5E0C" w:rsidRPr="00991AA0" w:rsidRDefault="000F5E0C" w:rsidP="005A7B60">
      <w:pPr>
        <w:pStyle w:val="a5"/>
        <w:numPr>
          <w:ilvl w:val="0"/>
          <w:numId w:val="12"/>
        </w:numPr>
        <w:spacing w:after="60"/>
        <w:ind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в случае если инвестиционный советник является стороной договора, являющегося производным финансовым инструментом, базовым активом которого являются ценные бумаги, описание которых содержится в индивидуальной инвестиционной рекомендации</w:t>
      </w:r>
      <w:r w:rsidR="00E70748" w:rsidRPr="00991AA0">
        <w:rPr>
          <w:sz w:val="20"/>
          <w:lang w:val="ru-RU"/>
        </w:rPr>
        <w:t>, составленной инвестиционным советником</w:t>
      </w:r>
      <w:r w:rsidRPr="00991AA0">
        <w:rPr>
          <w:sz w:val="20"/>
          <w:lang w:val="ru-RU"/>
        </w:rPr>
        <w:t xml:space="preserve">; </w:t>
      </w:r>
    </w:p>
    <w:p w:rsidR="000F5E0C" w:rsidRPr="00991AA0" w:rsidRDefault="000F5E0C" w:rsidP="005A7B60">
      <w:pPr>
        <w:pStyle w:val="a5"/>
        <w:numPr>
          <w:ilvl w:val="0"/>
          <w:numId w:val="12"/>
        </w:numPr>
        <w:spacing w:after="60"/>
        <w:ind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в случае предоставления индивидуальной инвестиционной рекомендации, содержащей описание сделок с ценными бумагами, контрагентами клиента по которым будут являться другие клиенты инвестиционного советника, или если указанные сделки будут совершаться при участии других клиентов инвестиционного советника; </w:t>
      </w:r>
    </w:p>
    <w:p w:rsidR="000F5E0C" w:rsidRPr="00991AA0" w:rsidRDefault="000F5E0C" w:rsidP="005A7B60">
      <w:pPr>
        <w:pStyle w:val="a5"/>
        <w:numPr>
          <w:ilvl w:val="0"/>
          <w:numId w:val="12"/>
        </w:numPr>
        <w:spacing w:after="60"/>
        <w:ind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в случае предоставления индивидуальной инвестиционной рекомендации, содержащей описание сделок с финансовыми инструментами, если в случае исполнения указанной рекомендации сделка с финансовыми инструментами будет совершена при участии инвестиционного советника; </w:t>
      </w:r>
    </w:p>
    <w:p w:rsidR="000F5E0C" w:rsidRPr="00991AA0" w:rsidRDefault="000F5E0C" w:rsidP="005A7B60">
      <w:pPr>
        <w:pStyle w:val="a5"/>
        <w:numPr>
          <w:ilvl w:val="0"/>
          <w:numId w:val="12"/>
        </w:numPr>
        <w:spacing w:after="60"/>
        <w:ind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в случае заключения инвестиционным советником договоров с третьими лицами, предусматривающих выплату вознаграждений за предоставление клиентам индивидуальных инвестиционных рекомендаций; </w:t>
      </w:r>
    </w:p>
    <w:p w:rsidR="000F5E0C" w:rsidRPr="00991AA0" w:rsidRDefault="000F5E0C" w:rsidP="005A7B60">
      <w:pPr>
        <w:pStyle w:val="a5"/>
        <w:numPr>
          <w:ilvl w:val="0"/>
          <w:numId w:val="12"/>
        </w:numPr>
        <w:spacing w:after="60"/>
        <w:ind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в случае заключения инвестиционным советником договоров с третьими лицами, предусмат</w:t>
      </w:r>
      <w:r w:rsidR="00392B9C" w:rsidRPr="00991AA0">
        <w:rPr>
          <w:sz w:val="20"/>
          <w:lang w:val="ru-RU"/>
        </w:rPr>
        <w:t xml:space="preserve">ривающих выплату вознаграждения </w:t>
      </w:r>
      <w:r w:rsidRPr="00991AA0">
        <w:rPr>
          <w:sz w:val="20"/>
          <w:lang w:val="ru-RU"/>
        </w:rPr>
        <w:t xml:space="preserve">инвестиционному советнику и (или) предоставление </w:t>
      </w:r>
      <w:r w:rsidRPr="00991AA0">
        <w:rPr>
          <w:sz w:val="20"/>
          <w:lang w:val="ru-RU"/>
        </w:rPr>
        <w:lastRenderedPageBreak/>
        <w:t xml:space="preserve">иных имущественных благ и (или) освобождение от обязанности совершить определенные действия, в случае совершения клиентами и (или) за их </w:t>
      </w:r>
      <w:r w:rsidR="00E70748" w:rsidRPr="00991AA0">
        <w:rPr>
          <w:sz w:val="20"/>
          <w:lang w:val="ru-RU"/>
        </w:rPr>
        <w:t xml:space="preserve">счёт </w:t>
      </w:r>
      <w:r w:rsidRPr="00991AA0">
        <w:rPr>
          <w:sz w:val="20"/>
          <w:lang w:val="ru-RU"/>
        </w:rPr>
        <w:t xml:space="preserve">действий, предусмотренных индивидуальными инвестиционными рекомендациями; </w:t>
      </w:r>
    </w:p>
    <w:p w:rsidR="000F5E0C" w:rsidRPr="00991AA0" w:rsidRDefault="000F5E0C" w:rsidP="005A7B60">
      <w:pPr>
        <w:pStyle w:val="a5"/>
        <w:numPr>
          <w:ilvl w:val="0"/>
          <w:numId w:val="12"/>
        </w:numPr>
        <w:spacing w:after="60"/>
        <w:ind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в случае предоставления индивидуальной инвестиционной рекомендации, содержащей описание ценных бумаг, сделок с ценными бумагами, эмитентом или обязанным лицом по которым является инвестиционный советник или его аффилированное лицо; </w:t>
      </w:r>
    </w:p>
    <w:p w:rsidR="000F5E0C" w:rsidRPr="00991AA0" w:rsidRDefault="000F5E0C" w:rsidP="005A7B60">
      <w:pPr>
        <w:pStyle w:val="a5"/>
        <w:numPr>
          <w:ilvl w:val="0"/>
          <w:numId w:val="12"/>
        </w:numPr>
        <w:spacing w:after="60"/>
        <w:ind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в случае предоставления индивидуальной инвестиционной рекомендации, содержащей описание сделок с ценными бумагами, контрагентами клиента по которым будут являться аффилированные лица инвестиционного советника, или если указанные сделки будут совершаться при участии аффилированных лиц инвестиционного советника; </w:t>
      </w:r>
    </w:p>
    <w:p w:rsidR="000F5E0C" w:rsidRPr="00991AA0" w:rsidRDefault="000F5E0C" w:rsidP="005A7B60">
      <w:pPr>
        <w:pStyle w:val="a5"/>
        <w:numPr>
          <w:ilvl w:val="0"/>
          <w:numId w:val="12"/>
        </w:numPr>
        <w:spacing w:after="60"/>
        <w:ind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в иных случаях, когда при осуществлении деятельности по инвестиционному консультированию, по </w:t>
      </w:r>
      <w:r w:rsidR="00E70748" w:rsidRPr="00991AA0">
        <w:rPr>
          <w:sz w:val="20"/>
          <w:lang w:val="ru-RU"/>
        </w:rPr>
        <w:t xml:space="preserve">разумной </w:t>
      </w:r>
      <w:r w:rsidRPr="00991AA0">
        <w:rPr>
          <w:sz w:val="20"/>
          <w:lang w:val="ru-RU"/>
        </w:rPr>
        <w:t xml:space="preserve">оценке инвестиционного советника, возникает или может возникнуть конфликт интересов. </w:t>
      </w:r>
    </w:p>
    <w:p w:rsidR="008631BE" w:rsidRPr="00991AA0" w:rsidRDefault="002718D8" w:rsidP="005A7B2F">
      <w:pPr>
        <w:pStyle w:val="1"/>
        <w:spacing w:after="120"/>
        <w:rPr>
          <w:caps w:val="0"/>
          <w:smallCaps/>
          <w:sz w:val="20"/>
          <w:lang w:val="ru-RU"/>
        </w:rPr>
      </w:pPr>
      <w:bookmarkStart w:id="8" w:name="_Toc473542945"/>
      <w:bookmarkStart w:id="9" w:name="_Toc473543018"/>
      <w:bookmarkStart w:id="10" w:name="_Toc473543090"/>
      <w:bookmarkStart w:id="11" w:name="_Toc473543176"/>
      <w:bookmarkStart w:id="12" w:name="_Toc473734924"/>
      <w:bookmarkStart w:id="13" w:name="_Toc473799556"/>
      <w:bookmarkStart w:id="14" w:name="_Toc473799636"/>
      <w:bookmarkStart w:id="15" w:name="_Toc473799716"/>
      <w:bookmarkStart w:id="16" w:name="_Toc473888117"/>
      <w:bookmarkStart w:id="17" w:name="_Toc473888603"/>
      <w:bookmarkStart w:id="18" w:name="_Toc473542946"/>
      <w:bookmarkStart w:id="19" w:name="_Toc473543019"/>
      <w:bookmarkStart w:id="20" w:name="_Toc473543091"/>
      <w:bookmarkStart w:id="21" w:name="_Toc473543177"/>
      <w:bookmarkStart w:id="22" w:name="_Toc473734925"/>
      <w:bookmarkStart w:id="23" w:name="_Toc473799557"/>
      <w:bookmarkStart w:id="24" w:name="_Toc473799637"/>
      <w:bookmarkStart w:id="25" w:name="_Toc473799717"/>
      <w:bookmarkStart w:id="26" w:name="_Toc473888118"/>
      <w:bookmarkStart w:id="27" w:name="_Toc473888604"/>
      <w:bookmarkStart w:id="28" w:name="_Toc473542947"/>
      <w:bookmarkStart w:id="29" w:name="_Toc473543020"/>
      <w:bookmarkStart w:id="30" w:name="_Toc473543092"/>
      <w:bookmarkStart w:id="31" w:name="_Toc473543178"/>
      <w:bookmarkStart w:id="32" w:name="_Toc473734926"/>
      <w:bookmarkStart w:id="33" w:name="_Toc473799558"/>
      <w:bookmarkStart w:id="34" w:name="_Toc473799638"/>
      <w:bookmarkStart w:id="35" w:name="_Toc473799718"/>
      <w:bookmarkStart w:id="36" w:name="_Toc473888119"/>
      <w:bookmarkStart w:id="37" w:name="_Toc473888605"/>
      <w:bookmarkStart w:id="38" w:name="_Toc473542955"/>
      <w:bookmarkStart w:id="39" w:name="_Toc473543028"/>
      <w:bookmarkStart w:id="40" w:name="_Toc473543100"/>
      <w:bookmarkStart w:id="41" w:name="_Toc473543186"/>
      <w:bookmarkStart w:id="42" w:name="_Toc473734934"/>
      <w:bookmarkStart w:id="43" w:name="_Toc473799566"/>
      <w:bookmarkStart w:id="44" w:name="_Toc473799646"/>
      <w:bookmarkStart w:id="45" w:name="_Toc473799726"/>
      <w:bookmarkStart w:id="46" w:name="_Toc473888127"/>
      <w:bookmarkStart w:id="47" w:name="_Toc473888613"/>
      <w:bookmarkStart w:id="48" w:name="_Toc473542956"/>
      <w:bookmarkStart w:id="49" w:name="_Toc473543029"/>
      <w:bookmarkStart w:id="50" w:name="_Toc473543101"/>
      <w:bookmarkStart w:id="51" w:name="_Toc473543187"/>
      <w:bookmarkStart w:id="52" w:name="_Toc473734935"/>
      <w:bookmarkStart w:id="53" w:name="_Toc473799567"/>
      <w:bookmarkStart w:id="54" w:name="_Toc473799647"/>
      <w:bookmarkStart w:id="55" w:name="_Toc473799727"/>
      <w:bookmarkStart w:id="56" w:name="_Toc473888128"/>
      <w:bookmarkStart w:id="57" w:name="_Toc473888614"/>
      <w:bookmarkStart w:id="58" w:name="_Toc473542958"/>
      <w:bookmarkStart w:id="59" w:name="_Toc473543031"/>
      <w:bookmarkStart w:id="60" w:name="_Toc473543103"/>
      <w:bookmarkStart w:id="61" w:name="_Toc473543189"/>
      <w:bookmarkStart w:id="62" w:name="_Toc473734937"/>
      <w:bookmarkStart w:id="63" w:name="_Toc473799569"/>
      <w:bookmarkStart w:id="64" w:name="_Toc473799649"/>
      <w:bookmarkStart w:id="65" w:name="_Toc473799729"/>
      <w:bookmarkStart w:id="66" w:name="_Toc473888130"/>
      <w:bookmarkStart w:id="67" w:name="_Toc473888616"/>
      <w:bookmarkStart w:id="68" w:name="_Toc473542959"/>
      <w:bookmarkStart w:id="69" w:name="_Toc473543032"/>
      <w:bookmarkStart w:id="70" w:name="_Toc473543104"/>
      <w:bookmarkStart w:id="71" w:name="_Toc473543190"/>
      <w:bookmarkStart w:id="72" w:name="_Toc473734938"/>
      <w:bookmarkStart w:id="73" w:name="_Toc473799570"/>
      <w:bookmarkStart w:id="74" w:name="_Toc473799650"/>
      <w:bookmarkStart w:id="75" w:name="_Toc473799730"/>
      <w:bookmarkStart w:id="76" w:name="_Toc473888131"/>
      <w:bookmarkStart w:id="77" w:name="_Toc473888617"/>
      <w:bookmarkStart w:id="78" w:name="_Toc473211645"/>
      <w:bookmarkStart w:id="79" w:name="_Toc473542960"/>
      <w:bookmarkStart w:id="80" w:name="_Toc473543033"/>
      <w:bookmarkStart w:id="81" w:name="_Toc473543105"/>
      <w:bookmarkStart w:id="82" w:name="_Toc473543191"/>
      <w:bookmarkStart w:id="83" w:name="_Toc473734939"/>
      <w:bookmarkStart w:id="84" w:name="_Toc473799571"/>
      <w:bookmarkStart w:id="85" w:name="_Toc473799651"/>
      <w:bookmarkStart w:id="86" w:name="_Toc473799731"/>
      <w:bookmarkStart w:id="87" w:name="_Toc473888132"/>
      <w:bookmarkStart w:id="88" w:name="_Toc473888618"/>
      <w:bookmarkStart w:id="89" w:name="_Toc473041475"/>
      <w:bookmarkStart w:id="90" w:name="_Toc473211656"/>
      <w:bookmarkStart w:id="91" w:name="_Toc473542971"/>
      <w:bookmarkStart w:id="92" w:name="_Toc473543044"/>
      <w:bookmarkStart w:id="93" w:name="_Toc473543116"/>
      <w:bookmarkStart w:id="94" w:name="_Toc473543202"/>
      <w:bookmarkStart w:id="95" w:name="_Toc473734950"/>
      <w:bookmarkStart w:id="96" w:name="_Toc473799582"/>
      <w:bookmarkStart w:id="97" w:name="_Toc473799662"/>
      <w:bookmarkStart w:id="98" w:name="_Toc473799742"/>
      <w:bookmarkStart w:id="99" w:name="_Toc473888143"/>
      <w:bookmarkStart w:id="100" w:name="_Toc473888629"/>
      <w:bookmarkStart w:id="101" w:name="_Toc503982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 w:rsidRPr="00991AA0">
        <w:rPr>
          <w:caps w:val="0"/>
          <w:smallCaps/>
          <w:sz w:val="20"/>
          <w:lang w:val="ru-RU"/>
        </w:rPr>
        <w:t>Порядок р</w:t>
      </w:r>
      <w:bookmarkStart w:id="102" w:name="_Toc531001611"/>
      <w:r w:rsidRPr="00991AA0">
        <w:rPr>
          <w:caps w:val="0"/>
          <w:smallCaps/>
          <w:sz w:val="20"/>
          <w:lang w:val="ru-RU"/>
        </w:rPr>
        <w:t xml:space="preserve">еализации мер по </w:t>
      </w:r>
      <w:r w:rsidR="003E370A" w:rsidRPr="00991AA0">
        <w:rPr>
          <w:caps w:val="0"/>
          <w:smallCaps/>
          <w:sz w:val="20"/>
          <w:lang w:val="ru-RU"/>
        </w:rPr>
        <w:t>исключению</w:t>
      </w:r>
      <w:r w:rsidR="00453726" w:rsidRPr="00991AA0">
        <w:rPr>
          <w:caps w:val="0"/>
          <w:smallCaps/>
          <w:sz w:val="20"/>
          <w:lang w:val="ru-RU"/>
        </w:rPr>
        <w:t xml:space="preserve"> </w:t>
      </w:r>
      <w:r w:rsidR="005F5234" w:rsidRPr="00991AA0">
        <w:rPr>
          <w:caps w:val="0"/>
          <w:smallCaps/>
          <w:sz w:val="20"/>
          <w:lang w:val="ru-RU"/>
        </w:rPr>
        <w:t>конфликта интересов</w:t>
      </w:r>
      <w:bookmarkEnd w:id="102"/>
      <w:r w:rsidR="00453726" w:rsidRPr="00991AA0">
        <w:rPr>
          <w:caps w:val="0"/>
          <w:smallCaps/>
          <w:sz w:val="20"/>
          <w:lang w:val="ru-RU"/>
        </w:rPr>
        <w:t xml:space="preserve"> и </w:t>
      </w:r>
      <w:r w:rsidR="003E370A" w:rsidRPr="00991AA0">
        <w:rPr>
          <w:caps w:val="0"/>
          <w:smallCaps/>
          <w:sz w:val="20"/>
          <w:lang w:val="ru-RU"/>
        </w:rPr>
        <w:t>предотвращению</w:t>
      </w:r>
      <w:r w:rsidR="00453726" w:rsidRPr="00991AA0">
        <w:rPr>
          <w:caps w:val="0"/>
          <w:smallCaps/>
          <w:sz w:val="20"/>
          <w:lang w:val="ru-RU"/>
        </w:rPr>
        <w:t xml:space="preserve"> его последствий</w:t>
      </w:r>
      <w:bookmarkEnd w:id="101"/>
      <w:r w:rsidR="005F5234" w:rsidRPr="00991AA0">
        <w:rPr>
          <w:caps w:val="0"/>
          <w:smallCaps/>
          <w:sz w:val="20"/>
          <w:lang w:val="ru-RU"/>
        </w:rPr>
        <w:t xml:space="preserve"> </w:t>
      </w:r>
    </w:p>
    <w:p w:rsidR="005A7B2F" w:rsidRPr="00991AA0" w:rsidRDefault="005A7B2F" w:rsidP="007336C7">
      <w:pPr>
        <w:pStyle w:val="a5"/>
        <w:numPr>
          <w:ilvl w:val="1"/>
          <w:numId w:val="13"/>
        </w:numPr>
        <w:spacing w:after="60"/>
        <w:ind w:left="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В целях исключения конфликта интересов, который может возникнуть в ситуациях, описанных в п</w:t>
      </w:r>
      <w:r w:rsidR="00B04128" w:rsidRPr="00991AA0">
        <w:rPr>
          <w:sz w:val="20"/>
          <w:lang w:val="ru-RU"/>
        </w:rPr>
        <w:t xml:space="preserve">одпунктах </w:t>
      </w:r>
      <w:r w:rsidRPr="00991AA0">
        <w:rPr>
          <w:sz w:val="20"/>
          <w:lang w:val="ru-RU"/>
        </w:rPr>
        <w:t>(а)</w:t>
      </w:r>
      <w:r w:rsidR="00B04128" w:rsidRPr="00991AA0">
        <w:rPr>
          <w:sz w:val="20"/>
          <w:lang w:val="ru-RU"/>
        </w:rPr>
        <w:t xml:space="preserve"> </w:t>
      </w:r>
      <w:r w:rsidRPr="00991AA0">
        <w:rPr>
          <w:sz w:val="20"/>
          <w:lang w:val="ru-RU"/>
        </w:rPr>
        <w:t>-</w:t>
      </w:r>
      <w:r w:rsidR="00B04128" w:rsidRPr="00991AA0">
        <w:rPr>
          <w:sz w:val="20"/>
          <w:lang w:val="ru-RU"/>
        </w:rPr>
        <w:t xml:space="preserve"> </w:t>
      </w:r>
      <w:r w:rsidRPr="00991AA0">
        <w:rPr>
          <w:sz w:val="20"/>
          <w:lang w:val="ru-RU"/>
        </w:rPr>
        <w:t>(</w:t>
      </w:r>
      <w:r w:rsidR="00E70748" w:rsidRPr="00991AA0">
        <w:rPr>
          <w:sz w:val="20"/>
          <w:lang w:val="ru-RU"/>
        </w:rPr>
        <w:t>и</w:t>
      </w:r>
      <w:r w:rsidRPr="00991AA0">
        <w:rPr>
          <w:sz w:val="20"/>
          <w:lang w:val="ru-RU"/>
        </w:rPr>
        <w:t xml:space="preserve">) пункта </w:t>
      </w:r>
      <w:r w:rsidR="00E70748" w:rsidRPr="00991AA0">
        <w:rPr>
          <w:sz w:val="20"/>
          <w:lang w:val="ru-RU"/>
        </w:rPr>
        <w:t>3</w:t>
      </w:r>
      <w:r w:rsidRPr="00991AA0">
        <w:rPr>
          <w:sz w:val="20"/>
          <w:lang w:val="ru-RU"/>
        </w:rPr>
        <w:t xml:space="preserve"> настоящих Правил инвестиционный советник реализует следующие меры:</w:t>
      </w:r>
    </w:p>
    <w:p w:rsidR="0022263B" w:rsidRPr="00991AA0" w:rsidRDefault="003A247D" w:rsidP="005A175F">
      <w:pPr>
        <w:numPr>
          <w:ilvl w:val="0"/>
          <w:numId w:val="17"/>
        </w:numPr>
        <w:spacing w:after="60"/>
        <w:ind w:left="720" w:firstLine="72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обеспечивает организационное и</w:t>
      </w:r>
      <w:r w:rsidR="009F18C0" w:rsidRPr="00991AA0">
        <w:rPr>
          <w:sz w:val="20"/>
          <w:lang w:val="ru-RU"/>
        </w:rPr>
        <w:t>ли</w:t>
      </w:r>
      <w:r w:rsidRPr="00991AA0">
        <w:rPr>
          <w:sz w:val="20"/>
          <w:lang w:val="ru-RU"/>
        </w:rPr>
        <w:t xml:space="preserve"> физическое обособление структурного подразделения, осуществляющего деятельность по инвестиционному консультированию</w:t>
      </w:r>
      <w:r w:rsidR="00B04128" w:rsidRPr="00991AA0">
        <w:rPr>
          <w:sz w:val="20"/>
          <w:lang w:val="ru-RU"/>
        </w:rPr>
        <w:t>,</w:t>
      </w:r>
      <w:r w:rsidRPr="00991AA0">
        <w:rPr>
          <w:sz w:val="20"/>
          <w:lang w:val="ru-RU"/>
        </w:rPr>
        <w:t xml:space="preserve"> от </w:t>
      </w:r>
      <w:r w:rsidR="00E70748" w:rsidRPr="00991AA0">
        <w:rPr>
          <w:sz w:val="20"/>
          <w:lang w:val="ru-RU"/>
        </w:rPr>
        <w:t xml:space="preserve">своих </w:t>
      </w:r>
      <w:r w:rsidRPr="00991AA0">
        <w:rPr>
          <w:sz w:val="20"/>
          <w:lang w:val="ru-RU"/>
        </w:rPr>
        <w:t>подразделений, осуществляющих профессиональную деятельность на рынке ценных бумаг;</w:t>
      </w:r>
    </w:p>
    <w:p w:rsidR="007614BC" w:rsidRPr="00991AA0" w:rsidRDefault="007614BC" w:rsidP="005A175F">
      <w:pPr>
        <w:numPr>
          <w:ilvl w:val="0"/>
          <w:numId w:val="17"/>
        </w:numPr>
        <w:spacing w:after="60"/>
        <w:ind w:left="720" w:firstLine="72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обеспечивает реализацию принципа </w:t>
      </w:r>
      <w:r w:rsidR="00B04128" w:rsidRPr="00991AA0">
        <w:rPr>
          <w:sz w:val="20"/>
          <w:lang w:val="ru-RU"/>
        </w:rPr>
        <w:t>«</w:t>
      </w:r>
      <w:r w:rsidRPr="00991AA0">
        <w:rPr>
          <w:sz w:val="20"/>
          <w:lang w:val="ru-RU"/>
        </w:rPr>
        <w:t>информационных барьеров</w:t>
      </w:r>
      <w:r w:rsidR="00B04128" w:rsidRPr="00991AA0">
        <w:rPr>
          <w:sz w:val="20"/>
          <w:lang w:val="ru-RU"/>
        </w:rPr>
        <w:t xml:space="preserve">», </w:t>
      </w:r>
      <w:r w:rsidRPr="00991AA0">
        <w:rPr>
          <w:sz w:val="20"/>
          <w:lang w:val="ru-RU"/>
        </w:rPr>
        <w:t>в том числе при невозможности физического обособления</w:t>
      </w:r>
      <w:r w:rsidR="00AD1446" w:rsidRPr="00991AA0">
        <w:rPr>
          <w:sz w:val="20"/>
          <w:lang w:val="ru-RU"/>
        </w:rPr>
        <w:t xml:space="preserve"> работника, осуществляющего инвестиционное консультирование (далее -</w:t>
      </w:r>
      <w:r w:rsidRPr="00991AA0">
        <w:rPr>
          <w:sz w:val="20"/>
          <w:lang w:val="ru-RU"/>
        </w:rPr>
        <w:t xml:space="preserve"> специалист по инвестиционному консультированию</w:t>
      </w:r>
      <w:r w:rsidR="00AD1446" w:rsidRPr="00991AA0">
        <w:rPr>
          <w:sz w:val="20"/>
          <w:lang w:val="ru-RU"/>
        </w:rPr>
        <w:t>)</w:t>
      </w:r>
      <w:r w:rsidRPr="00991AA0">
        <w:rPr>
          <w:sz w:val="20"/>
          <w:lang w:val="ru-RU"/>
        </w:rPr>
        <w:t>, путём проведения следующих мероприятий:</w:t>
      </w:r>
    </w:p>
    <w:p w:rsidR="007614BC" w:rsidRPr="00991AA0" w:rsidRDefault="007614BC" w:rsidP="007336C7">
      <w:pPr>
        <w:numPr>
          <w:ilvl w:val="0"/>
          <w:numId w:val="19"/>
        </w:numPr>
        <w:spacing w:after="60"/>
        <w:ind w:left="1440" w:firstLine="63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расположение рабочих мест </w:t>
      </w:r>
      <w:r w:rsidR="00C92789" w:rsidRPr="00991AA0">
        <w:rPr>
          <w:sz w:val="20"/>
          <w:lang w:val="ru-RU"/>
        </w:rPr>
        <w:t>специалистов по инвестиционному консультированию</w:t>
      </w:r>
      <w:r w:rsidRPr="00991AA0">
        <w:rPr>
          <w:sz w:val="20"/>
          <w:lang w:val="ru-RU"/>
        </w:rPr>
        <w:t xml:space="preserve"> </w:t>
      </w:r>
      <w:r w:rsidR="00E70748" w:rsidRPr="00991AA0">
        <w:rPr>
          <w:sz w:val="20"/>
          <w:lang w:val="ru-RU"/>
        </w:rPr>
        <w:t xml:space="preserve">способом, </w:t>
      </w:r>
      <w:r w:rsidR="00C92789" w:rsidRPr="00991AA0">
        <w:rPr>
          <w:sz w:val="20"/>
          <w:lang w:val="ru-RU"/>
        </w:rPr>
        <w:t>исклю</w:t>
      </w:r>
      <w:r w:rsidR="00E70748" w:rsidRPr="00991AA0">
        <w:rPr>
          <w:sz w:val="20"/>
          <w:lang w:val="ru-RU"/>
        </w:rPr>
        <w:t>чающим</w:t>
      </w:r>
      <w:r w:rsidR="00C92789" w:rsidRPr="00991AA0">
        <w:rPr>
          <w:sz w:val="20"/>
          <w:lang w:val="ru-RU"/>
        </w:rPr>
        <w:t xml:space="preserve"> </w:t>
      </w:r>
      <w:r w:rsidRPr="00991AA0">
        <w:rPr>
          <w:sz w:val="20"/>
          <w:lang w:val="ru-RU"/>
        </w:rPr>
        <w:t>возможность получения служебной информации, связанной с деятельностью по инвестиционному консультированию,</w:t>
      </w:r>
      <w:r w:rsidR="005A175F" w:rsidRPr="00991AA0">
        <w:rPr>
          <w:sz w:val="20"/>
          <w:lang w:val="ru-RU"/>
        </w:rPr>
        <w:t xml:space="preserve"> иными работниками инвестиционного советника</w:t>
      </w:r>
      <w:r w:rsidRPr="00991AA0">
        <w:rPr>
          <w:sz w:val="20"/>
          <w:lang w:val="ru-RU"/>
        </w:rPr>
        <w:t>;</w:t>
      </w:r>
      <w:r w:rsidR="00B04128" w:rsidRPr="00991AA0">
        <w:rPr>
          <w:sz w:val="20"/>
          <w:lang w:val="ru-RU"/>
        </w:rPr>
        <w:t xml:space="preserve"> </w:t>
      </w:r>
    </w:p>
    <w:p w:rsidR="007614BC" w:rsidRPr="00991AA0" w:rsidRDefault="007614BC" w:rsidP="005A175F">
      <w:pPr>
        <w:numPr>
          <w:ilvl w:val="0"/>
          <w:numId w:val="19"/>
        </w:numPr>
        <w:spacing w:after="60"/>
        <w:ind w:left="1440" w:firstLine="63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расположение рабочих мест </w:t>
      </w:r>
      <w:r w:rsidR="00C92789" w:rsidRPr="00991AA0">
        <w:rPr>
          <w:sz w:val="20"/>
          <w:lang w:val="ru-RU"/>
        </w:rPr>
        <w:t>работников</w:t>
      </w:r>
      <w:r w:rsidRPr="00991AA0">
        <w:rPr>
          <w:sz w:val="20"/>
          <w:lang w:val="ru-RU"/>
        </w:rPr>
        <w:t xml:space="preserve">, которые осуществляют </w:t>
      </w:r>
      <w:r w:rsidR="00C92789" w:rsidRPr="00991AA0">
        <w:rPr>
          <w:sz w:val="20"/>
          <w:lang w:val="ru-RU"/>
        </w:rPr>
        <w:t xml:space="preserve">профессиональную деятельность на </w:t>
      </w:r>
      <w:r w:rsidR="00D9753B" w:rsidRPr="00991AA0">
        <w:rPr>
          <w:sz w:val="20"/>
          <w:lang w:val="ru-RU"/>
        </w:rPr>
        <w:t xml:space="preserve">финансовых </w:t>
      </w:r>
      <w:r w:rsidR="00C92789" w:rsidRPr="00991AA0">
        <w:rPr>
          <w:sz w:val="20"/>
          <w:lang w:val="ru-RU"/>
        </w:rPr>
        <w:t>рынк</w:t>
      </w:r>
      <w:r w:rsidR="00D9753B" w:rsidRPr="00991AA0">
        <w:rPr>
          <w:sz w:val="20"/>
          <w:lang w:val="ru-RU"/>
        </w:rPr>
        <w:t>ах</w:t>
      </w:r>
      <w:r w:rsidR="00C92789" w:rsidRPr="00991AA0">
        <w:rPr>
          <w:sz w:val="20"/>
          <w:lang w:val="ru-RU"/>
        </w:rPr>
        <w:t>,</w:t>
      </w:r>
      <w:r w:rsidR="00276D92" w:rsidRPr="00991AA0">
        <w:rPr>
          <w:sz w:val="20"/>
          <w:lang w:val="ru-RU"/>
        </w:rPr>
        <w:t xml:space="preserve"> </w:t>
      </w:r>
      <w:r w:rsidR="00E70748" w:rsidRPr="00991AA0">
        <w:rPr>
          <w:sz w:val="20"/>
          <w:lang w:val="ru-RU"/>
        </w:rPr>
        <w:t>способом, исключающим</w:t>
      </w:r>
      <w:r w:rsidR="00C92789" w:rsidRPr="00991AA0">
        <w:rPr>
          <w:sz w:val="20"/>
          <w:lang w:val="ru-RU"/>
        </w:rPr>
        <w:t xml:space="preserve"> возможность получения</w:t>
      </w:r>
      <w:r w:rsidRPr="00991AA0">
        <w:rPr>
          <w:sz w:val="20"/>
          <w:lang w:val="ru-RU"/>
        </w:rPr>
        <w:t xml:space="preserve"> служебной информации, связанной с их деятельностью</w:t>
      </w:r>
      <w:r w:rsidR="00276D92" w:rsidRPr="00991AA0">
        <w:rPr>
          <w:sz w:val="20"/>
          <w:lang w:val="ru-RU"/>
        </w:rPr>
        <w:t>,</w:t>
      </w:r>
      <w:r w:rsidRPr="00991AA0">
        <w:rPr>
          <w:sz w:val="20"/>
          <w:lang w:val="ru-RU"/>
        </w:rPr>
        <w:t xml:space="preserve"> </w:t>
      </w:r>
      <w:r w:rsidR="00C92789" w:rsidRPr="00991AA0">
        <w:rPr>
          <w:sz w:val="20"/>
          <w:lang w:val="ru-RU"/>
        </w:rPr>
        <w:t>специалистами по инвестиционному консультированию</w:t>
      </w:r>
      <w:r w:rsidR="009D221E" w:rsidRPr="00991AA0">
        <w:rPr>
          <w:sz w:val="20"/>
          <w:lang w:val="ru-RU"/>
        </w:rPr>
        <w:t xml:space="preserve">; </w:t>
      </w:r>
    </w:p>
    <w:p w:rsidR="005A7B2F" w:rsidRPr="00991AA0" w:rsidRDefault="005A7B2F" w:rsidP="005A175F">
      <w:pPr>
        <w:numPr>
          <w:ilvl w:val="0"/>
          <w:numId w:val="17"/>
        </w:numPr>
        <w:spacing w:after="60"/>
        <w:ind w:left="720" w:firstLine="72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обеспечивает соблюдение специалистами по инвестиционному консультированию </w:t>
      </w:r>
      <w:r w:rsidR="009D221E" w:rsidRPr="00991AA0">
        <w:rPr>
          <w:spacing w:val="20"/>
          <w:sz w:val="20"/>
          <w:lang w:val="ru-RU"/>
        </w:rPr>
        <w:t>запрета</w:t>
      </w:r>
      <w:r w:rsidR="009D221E" w:rsidRPr="00991AA0">
        <w:rPr>
          <w:sz w:val="20"/>
          <w:lang w:val="ru-RU"/>
        </w:rPr>
        <w:t xml:space="preserve"> </w:t>
      </w:r>
      <w:r w:rsidRPr="00991AA0">
        <w:rPr>
          <w:sz w:val="20"/>
          <w:lang w:val="ru-RU"/>
        </w:rPr>
        <w:t xml:space="preserve">на осуществление следующих </w:t>
      </w:r>
      <w:r w:rsidR="00B04128" w:rsidRPr="00991AA0">
        <w:rPr>
          <w:sz w:val="20"/>
          <w:lang w:val="ru-RU"/>
        </w:rPr>
        <w:t>действий</w:t>
      </w:r>
      <w:r w:rsidRPr="00991AA0">
        <w:rPr>
          <w:sz w:val="20"/>
          <w:lang w:val="ru-RU"/>
        </w:rPr>
        <w:t>:</w:t>
      </w:r>
    </w:p>
    <w:p w:rsidR="005A7B2F" w:rsidRPr="00991AA0" w:rsidRDefault="005A7B2F" w:rsidP="005A175F">
      <w:pPr>
        <w:numPr>
          <w:ilvl w:val="1"/>
          <w:numId w:val="8"/>
        </w:numPr>
        <w:spacing w:after="60"/>
        <w:ind w:left="1350" w:firstLine="72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совершение сделок с ценными бумагами и заключение договоров, являющихся производными финансовыми инструментами</w:t>
      </w:r>
      <w:r w:rsidR="00B04128" w:rsidRPr="00991AA0">
        <w:rPr>
          <w:sz w:val="20"/>
          <w:lang w:val="ru-RU"/>
        </w:rPr>
        <w:t>,</w:t>
      </w:r>
      <w:r w:rsidRPr="00991AA0">
        <w:rPr>
          <w:sz w:val="20"/>
          <w:lang w:val="ru-RU"/>
        </w:rPr>
        <w:t xml:space="preserve"> от имени и за счёт инвестиционного советника;</w:t>
      </w:r>
    </w:p>
    <w:p w:rsidR="005A7B2F" w:rsidRPr="00991AA0" w:rsidRDefault="005A7B2F" w:rsidP="005A175F">
      <w:pPr>
        <w:numPr>
          <w:ilvl w:val="1"/>
          <w:numId w:val="8"/>
        </w:numPr>
        <w:spacing w:after="60"/>
        <w:ind w:left="1350" w:firstLine="72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участие в разработке собственных инвестиционных стратегий инвестиционного советника;</w:t>
      </w:r>
    </w:p>
    <w:p w:rsidR="005A7B2F" w:rsidRPr="00991AA0" w:rsidRDefault="005A7B2F" w:rsidP="005A175F">
      <w:pPr>
        <w:numPr>
          <w:ilvl w:val="1"/>
          <w:numId w:val="8"/>
        </w:numPr>
        <w:spacing w:after="60"/>
        <w:ind w:left="1350" w:firstLine="72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участие в подготовке и заключении договоров с третьими лицами, предусматривающих выплату вознаграждения за предоставление клиентам индивидуальных инвестиционных рекомендаций;</w:t>
      </w:r>
    </w:p>
    <w:p w:rsidR="005A7B2F" w:rsidRPr="00991AA0" w:rsidRDefault="005A7B2F" w:rsidP="005A175F">
      <w:pPr>
        <w:numPr>
          <w:ilvl w:val="1"/>
          <w:numId w:val="8"/>
        </w:numPr>
        <w:spacing w:after="60"/>
        <w:ind w:left="1350" w:firstLine="72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участие в подготовке и заключении договоров с третьими лицами, предусматривающих выплату вознаграждения за предоставление инвестиционному советнику и (или) предоставление иных имущественных благ и (или) освобождение от обязанности совершить определенные действия, в случае совершения клиентами и (или) за их </w:t>
      </w:r>
      <w:r w:rsidR="00E70748" w:rsidRPr="00991AA0">
        <w:rPr>
          <w:sz w:val="20"/>
          <w:lang w:val="ru-RU"/>
        </w:rPr>
        <w:t xml:space="preserve">счёт </w:t>
      </w:r>
      <w:r w:rsidRPr="00991AA0">
        <w:rPr>
          <w:sz w:val="20"/>
          <w:lang w:val="ru-RU"/>
        </w:rPr>
        <w:t xml:space="preserve">действий, предусмотренных индивидуальными инвестиционными рекомендациями; </w:t>
      </w:r>
    </w:p>
    <w:p w:rsidR="005A7B2F" w:rsidRPr="00991AA0" w:rsidRDefault="005A7B2F" w:rsidP="005A175F">
      <w:pPr>
        <w:numPr>
          <w:ilvl w:val="1"/>
          <w:numId w:val="8"/>
        </w:numPr>
        <w:spacing w:after="60"/>
        <w:ind w:left="1350" w:firstLine="72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участие в подготовке и заключении сдел</w:t>
      </w:r>
      <w:r w:rsidR="00E70748" w:rsidRPr="00991AA0">
        <w:rPr>
          <w:sz w:val="20"/>
          <w:lang w:val="ru-RU"/>
        </w:rPr>
        <w:t>о</w:t>
      </w:r>
      <w:r w:rsidRPr="00991AA0">
        <w:rPr>
          <w:sz w:val="20"/>
          <w:lang w:val="ru-RU"/>
        </w:rPr>
        <w:t>к с ценными бумагами, эмитентом или обязанным лицом по которым является инвестиционный советник;</w:t>
      </w:r>
    </w:p>
    <w:p w:rsidR="005A7B2F" w:rsidRPr="00991AA0" w:rsidRDefault="005A7B2F" w:rsidP="005A175F">
      <w:pPr>
        <w:numPr>
          <w:ilvl w:val="1"/>
          <w:numId w:val="8"/>
        </w:numPr>
        <w:spacing w:after="60"/>
        <w:ind w:left="1350" w:firstLine="72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участие в подготовке и заключении сдел</w:t>
      </w:r>
      <w:r w:rsidR="00E70748" w:rsidRPr="00991AA0">
        <w:rPr>
          <w:sz w:val="20"/>
          <w:lang w:val="ru-RU"/>
        </w:rPr>
        <w:t>о</w:t>
      </w:r>
      <w:r w:rsidRPr="00991AA0">
        <w:rPr>
          <w:sz w:val="20"/>
          <w:lang w:val="ru-RU"/>
        </w:rPr>
        <w:t>к с ценными бумагами, контрагентами клиента по которым будут являться аффилированные лица инвестиционного советника, или если указанные сделки будут совершаться при участии аффилированных лиц инвестиционного советника;</w:t>
      </w:r>
    </w:p>
    <w:p w:rsidR="005A7B2F" w:rsidRPr="00991AA0" w:rsidRDefault="005A7B2F" w:rsidP="005A175F">
      <w:pPr>
        <w:numPr>
          <w:ilvl w:val="1"/>
          <w:numId w:val="8"/>
        </w:numPr>
        <w:spacing w:after="60"/>
        <w:ind w:left="1350" w:firstLine="72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участие в процедуре подготовки условий договора андеррайтера</w:t>
      </w:r>
      <w:r w:rsidR="00E70748" w:rsidRPr="00991AA0">
        <w:rPr>
          <w:sz w:val="20"/>
          <w:lang w:val="ru-RU"/>
        </w:rPr>
        <w:t xml:space="preserve"> (</w:t>
      </w:r>
      <w:r w:rsidRPr="00991AA0">
        <w:rPr>
          <w:sz w:val="20"/>
          <w:lang w:val="ru-RU"/>
        </w:rPr>
        <w:t>со-андеррайтера</w:t>
      </w:r>
      <w:r w:rsidR="00E70748" w:rsidRPr="00991AA0">
        <w:rPr>
          <w:sz w:val="20"/>
          <w:lang w:val="ru-RU"/>
        </w:rPr>
        <w:t>)</w:t>
      </w:r>
      <w:r w:rsidRPr="00991AA0">
        <w:rPr>
          <w:sz w:val="20"/>
          <w:lang w:val="ru-RU"/>
        </w:rPr>
        <w:t xml:space="preserve"> с эмитентами</w:t>
      </w:r>
      <w:r w:rsidR="00E70748" w:rsidRPr="00991AA0">
        <w:rPr>
          <w:sz w:val="20"/>
          <w:lang w:val="ru-RU"/>
        </w:rPr>
        <w:t xml:space="preserve"> ценных бумаг, которые являются предметом сделок с участием клиентов</w:t>
      </w:r>
      <w:r w:rsidR="009D221E" w:rsidRPr="00991AA0">
        <w:rPr>
          <w:sz w:val="20"/>
          <w:lang w:val="ru-RU"/>
        </w:rPr>
        <w:t>;</w:t>
      </w:r>
    </w:p>
    <w:p w:rsidR="00A02B98" w:rsidRPr="00991AA0" w:rsidRDefault="00A02B98" w:rsidP="005A175F">
      <w:pPr>
        <w:numPr>
          <w:ilvl w:val="1"/>
          <w:numId w:val="8"/>
        </w:numPr>
        <w:spacing w:after="60"/>
        <w:ind w:left="1350" w:firstLine="72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lastRenderedPageBreak/>
        <w:t xml:space="preserve">использование информации </w:t>
      </w:r>
      <w:r w:rsidR="009D221E" w:rsidRPr="00991AA0">
        <w:rPr>
          <w:sz w:val="20"/>
          <w:lang w:val="ru-RU"/>
        </w:rPr>
        <w:t xml:space="preserve">о </w:t>
      </w:r>
      <w:r w:rsidRPr="00991AA0">
        <w:rPr>
          <w:sz w:val="20"/>
          <w:lang w:val="ru-RU"/>
        </w:rPr>
        <w:t xml:space="preserve">составе и структуре </w:t>
      </w:r>
      <w:r w:rsidR="00276D92" w:rsidRPr="00991AA0">
        <w:rPr>
          <w:sz w:val="20"/>
          <w:lang w:val="ru-RU"/>
        </w:rPr>
        <w:t xml:space="preserve">инвестиционного </w:t>
      </w:r>
      <w:r w:rsidRPr="00991AA0">
        <w:rPr>
          <w:sz w:val="20"/>
          <w:lang w:val="ru-RU"/>
        </w:rPr>
        <w:t>портфеля клиента, сформированного инвестиционным советником при оказании профессиональной деятельности на рынке ценных бумаг для целей отличных от цели составления индивидуаль</w:t>
      </w:r>
      <w:r w:rsidR="0048389A" w:rsidRPr="00991AA0">
        <w:rPr>
          <w:sz w:val="20"/>
          <w:lang w:val="ru-RU"/>
        </w:rPr>
        <w:t>ной инвестиционной рекомендации;</w:t>
      </w:r>
    </w:p>
    <w:p w:rsidR="0048389A" w:rsidRPr="00991AA0" w:rsidRDefault="0048389A" w:rsidP="005A175F">
      <w:pPr>
        <w:numPr>
          <w:ilvl w:val="1"/>
          <w:numId w:val="8"/>
        </w:numPr>
        <w:spacing w:after="60"/>
        <w:ind w:left="1350" w:firstLine="72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осуществление иных обязанностей прямо не относящихся к </w:t>
      </w:r>
      <w:r w:rsidR="00E70748" w:rsidRPr="00991AA0">
        <w:rPr>
          <w:sz w:val="20"/>
          <w:lang w:val="ru-RU"/>
        </w:rPr>
        <w:t xml:space="preserve">должностным обязанностям </w:t>
      </w:r>
      <w:r w:rsidRPr="00991AA0">
        <w:rPr>
          <w:sz w:val="20"/>
          <w:lang w:val="ru-RU"/>
        </w:rPr>
        <w:t>специалиста по инвестиционному консультированию</w:t>
      </w:r>
      <w:r w:rsidR="00E70748" w:rsidRPr="00991AA0">
        <w:rPr>
          <w:sz w:val="20"/>
          <w:lang w:val="ru-RU"/>
        </w:rPr>
        <w:t>;</w:t>
      </w:r>
    </w:p>
    <w:p w:rsidR="005A7B2F" w:rsidRPr="00991AA0" w:rsidRDefault="005A7B2F" w:rsidP="007336C7">
      <w:pPr>
        <w:numPr>
          <w:ilvl w:val="0"/>
          <w:numId w:val="17"/>
        </w:numPr>
        <w:spacing w:after="60"/>
        <w:ind w:left="720" w:firstLine="72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ограничивает доступ специалиста по инвестиционному консультированию к инсайдерской информации инвестиционного советника</w:t>
      </w:r>
      <w:r w:rsidR="00E70748" w:rsidRPr="00991AA0">
        <w:rPr>
          <w:sz w:val="20"/>
          <w:lang w:val="ru-RU"/>
        </w:rPr>
        <w:t>,</w:t>
      </w:r>
      <w:r w:rsidRPr="00991AA0">
        <w:rPr>
          <w:sz w:val="20"/>
          <w:lang w:val="ru-RU"/>
        </w:rPr>
        <w:t xml:space="preserve"> его аффилированных лиц, </w:t>
      </w:r>
      <w:r w:rsidR="00E70748" w:rsidRPr="00991AA0">
        <w:rPr>
          <w:sz w:val="20"/>
          <w:lang w:val="ru-RU"/>
        </w:rPr>
        <w:t xml:space="preserve">которые являются </w:t>
      </w:r>
      <w:r w:rsidRPr="00991AA0">
        <w:rPr>
          <w:sz w:val="20"/>
          <w:lang w:val="ru-RU"/>
        </w:rPr>
        <w:t xml:space="preserve">эмитентом, а также </w:t>
      </w:r>
      <w:r w:rsidR="00E70748" w:rsidRPr="00991AA0">
        <w:rPr>
          <w:sz w:val="20"/>
          <w:lang w:val="ru-RU"/>
        </w:rPr>
        <w:t xml:space="preserve">к </w:t>
      </w:r>
      <w:r w:rsidRPr="00991AA0">
        <w:rPr>
          <w:sz w:val="20"/>
          <w:lang w:val="ru-RU"/>
        </w:rPr>
        <w:t xml:space="preserve">инсайдерской информации, которая стала доступна инвестиционному советнику при заключении </w:t>
      </w:r>
      <w:r w:rsidR="00E70748" w:rsidRPr="00991AA0">
        <w:rPr>
          <w:sz w:val="20"/>
          <w:lang w:val="ru-RU"/>
        </w:rPr>
        <w:t xml:space="preserve">им </w:t>
      </w:r>
      <w:r w:rsidRPr="00991AA0">
        <w:rPr>
          <w:sz w:val="20"/>
          <w:lang w:val="ru-RU"/>
        </w:rPr>
        <w:t>договоров на оказание услуг иным эмитентам;</w:t>
      </w:r>
    </w:p>
    <w:p w:rsidR="008631BE" w:rsidRPr="00991AA0" w:rsidRDefault="005A7B2F" w:rsidP="007336C7">
      <w:pPr>
        <w:numPr>
          <w:ilvl w:val="0"/>
          <w:numId w:val="17"/>
        </w:numPr>
        <w:spacing w:after="60"/>
        <w:ind w:left="720" w:firstLine="72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определяет порядок доступа (полный, частичный, запрет на доступ) специалиста по инвестиционному консультированию к инсайдерской информации инвестиционного советника при осуществлении им профессиональной деятельности на рынке ценных бумаг в соответствии с внутренними документами инвестиционного советника, разработанным</w:t>
      </w:r>
      <w:r w:rsidR="00276D92" w:rsidRPr="00991AA0">
        <w:rPr>
          <w:sz w:val="20"/>
          <w:lang w:val="ru-RU"/>
        </w:rPr>
        <w:t>и</w:t>
      </w:r>
      <w:r w:rsidRPr="00991AA0">
        <w:rPr>
          <w:sz w:val="20"/>
          <w:lang w:val="ru-RU"/>
        </w:rPr>
        <w:t xml:space="preserve"> в рамках ис</w:t>
      </w:r>
      <w:r w:rsidR="00A02B98" w:rsidRPr="00991AA0">
        <w:rPr>
          <w:sz w:val="20"/>
          <w:lang w:val="ru-RU"/>
        </w:rPr>
        <w:t xml:space="preserve">полнения требований законодательства </w:t>
      </w:r>
      <w:r w:rsidR="00E70748" w:rsidRPr="00991AA0">
        <w:rPr>
          <w:sz w:val="20"/>
          <w:lang w:val="ru-RU"/>
        </w:rPr>
        <w:t xml:space="preserve">по противодействию </w:t>
      </w:r>
      <w:r w:rsidRPr="00991AA0">
        <w:rPr>
          <w:sz w:val="20"/>
          <w:lang w:val="ru-RU"/>
        </w:rPr>
        <w:t>неправомерному</w:t>
      </w:r>
      <w:r w:rsidR="00A02B98" w:rsidRPr="00991AA0">
        <w:rPr>
          <w:sz w:val="20"/>
          <w:lang w:val="ru-RU"/>
        </w:rPr>
        <w:t xml:space="preserve"> использованию</w:t>
      </w:r>
      <w:r w:rsidRPr="00991AA0">
        <w:rPr>
          <w:sz w:val="20"/>
          <w:lang w:val="ru-RU"/>
        </w:rPr>
        <w:t xml:space="preserve"> инсайдерской информации</w:t>
      </w:r>
      <w:r w:rsidR="00A02B98" w:rsidRPr="00991AA0">
        <w:rPr>
          <w:sz w:val="20"/>
          <w:lang w:val="ru-RU"/>
        </w:rPr>
        <w:t xml:space="preserve"> и манипулированию рынком;</w:t>
      </w:r>
    </w:p>
    <w:p w:rsidR="003A247D" w:rsidRPr="00991AA0" w:rsidRDefault="00FC63AB" w:rsidP="007336C7">
      <w:pPr>
        <w:numPr>
          <w:ilvl w:val="0"/>
          <w:numId w:val="17"/>
        </w:numPr>
        <w:spacing w:after="60"/>
        <w:ind w:left="720" w:firstLine="72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о</w:t>
      </w:r>
      <w:r w:rsidR="00DA25A5" w:rsidRPr="00991AA0">
        <w:rPr>
          <w:sz w:val="20"/>
          <w:lang w:val="ru-RU"/>
        </w:rPr>
        <w:t>граничивает</w:t>
      </w:r>
      <w:r w:rsidR="003A247D" w:rsidRPr="00991AA0">
        <w:rPr>
          <w:sz w:val="20"/>
          <w:lang w:val="ru-RU"/>
        </w:rPr>
        <w:t xml:space="preserve"> прав</w:t>
      </w:r>
      <w:r w:rsidR="00DA25A5" w:rsidRPr="00991AA0">
        <w:rPr>
          <w:sz w:val="20"/>
          <w:lang w:val="ru-RU"/>
        </w:rPr>
        <w:t>а</w:t>
      </w:r>
      <w:r w:rsidR="003A247D" w:rsidRPr="00991AA0">
        <w:rPr>
          <w:sz w:val="20"/>
          <w:lang w:val="ru-RU"/>
        </w:rPr>
        <w:t xml:space="preserve"> доступа </w:t>
      </w:r>
      <w:r w:rsidR="00E70748" w:rsidRPr="00991AA0">
        <w:rPr>
          <w:sz w:val="20"/>
          <w:lang w:val="ru-RU"/>
        </w:rPr>
        <w:t xml:space="preserve">своих работников из других подразделений </w:t>
      </w:r>
      <w:r w:rsidR="003A247D" w:rsidRPr="00991AA0">
        <w:rPr>
          <w:sz w:val="20"/>
          <w:lang w:val="ru-RU"/>
        </w:rPr>
        <w:t xml:space="preserve">к сетевым дискам, программному обеспечению, которые </w:t>
      </w:r>
      <w:r w:rsidR="00DA25A5" w:rsidRPr="00991AA0">
        <w:rPr>
          <w:sz w:val="20"/>
          <w:lang w:val="ru-RU"/>
        </w:rPr>
        <w:t xml:space="preserve">содержат служебную информацию, касающуюся </w:t>
      </w:r>
      <w:r w:rsidR="003A247D" w:rsidRPr="00991AA0">
        <w:rPr>
          <w:sz w:val="20"/>
          <w:lang w:val="ru-RU"/>
        </w:rPr>
        <w:t xml:space="preserve">деятельности по инвестиционному консультированию (реестр клиентов, с которыми заключены договоры </w:t>
      </w:r>
      <w:r w:rsidR="00DA25A5" w:rsidRPr="00991AA0">
        <w:rPr>
          <w:sz w:val="20"/>
          <w:lang w:val="ru-RU"/>
        </w:rPr>
        <w:t>об индивидуальном инвестиционном консультировании</w:t>
      </w:r>
      <w:r w:rsidR="0012253B" w:rsidRPr="00991AA0">
        <w:rPr>
          <w:sz w:val="20"/>
          <w:lang w:val="ru-RU"/>
        </w:rPr>
        <w:t>, информация</w:t>
      </w:r>
      <w:r w:rsidR="003A247D" w:rsidRPr="00991AA0">
        <w:rPr>
          <w:sz w:val="20"/>
          <w:lang w:val="ru-RU"/>
        </w:rPr>
        <w:t xml:space="preserve"> об инвестиционном профиле клиента</w:t>
      </w:r>
      <w:r w:rsidR="0012253B" w:rsidRPr="00991AA0">
        <w:rPr>
          <w:sz w:val="20"/>
          <w:lang w:val="ru-RU"/>
        </w:rPr>
        <w:t>, информация об инвестиционной стратегии клиента и состоянии портфеля клиента</w:t>
      </w:r>
      <w:r w:rsidRPr="00991AA0">
        <w:rPr>
          <w:sz w:val="20"/>
          <w:lang w:val="ru-RU"/>
        </w:rPr>
        <w:t xml:space="preserve"> и т.</w:t>
      </w:r>
      <w:r w:rsidR="00E70748" w:rsidRPr="00991AA0">
        <w:rPr>
          <w:sz w:val="20"/>
          <w:lang w:val="ru-RU"/>
        </w:rPr>
        <w:t xml:space="preserve"> </w:t>
      </w:r>
      <w:r w:rsidRPr="00991AA0">
        <w:rPr>
          <w:sz w:val="20"/>
          <w:lang w:val="ru-RU"/>
        </w:rPr>
        <w:t>д.);</w:t>
      </w:r>
    </w:p>
    <w:p w:rsidR="00FC63AB" w:rsidRPr="00991AA0" w:rsidRDefault="00FC63AB" w:rsidP="007336C7">
      <w:pPr>
        <w:numPr>
          <w:ilvl w:val="0"/>
          <w:numId w:val="17"/>
        </w:numPr>
        <w:spacing w:after="60"/>
        <w:ind w:left="720" w:firstLine="72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обеспечивает соблюдение принципа «чистого стола»;</w:t>
      </w:r>
    </w:p>
    <w:p w:rsidR="003A247D" w:rsidRPr="00991AA0" w:rsidRDefault="00FC63AB" w:rsidP="007336C7">
      <w:pPr>
        <w:numPr>
          <w:ilvl w:val="0"/>
          <w:numId w:val="17"/>
        </w:numPr>
        <w:spacing w:after="60"/>
        <w:ind w:left="720" w:firstLine="72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на</w:t>
      </w:r>
      <w:r w:rsidR="00266FF2" w:rsidRPr="00991AA0">
        <w:rPr>
          <w:sz w:val="20"/>
          <w:lang w:val="ru-RU"/>
        </w:rPr>
        <w:t>лагает</w:t>
      </w:r>
      <w:r w:rsidRPr="00991AA0">
        <w:rPr>
          <w:sz w:val="20"/>
          <w:lang w:val="ru-RU"/>
        </w:rPr>
        <w:t xml:space="preserve"> ограничения на использование </w:t>
      </w:r>
      <w:r w:rsidR="00E70748" w:rsidRPr="00991AA0">
        <w:rPr>
          <w:sz w:val="20"/>
          <w:lang w:val="ru-RU"/>
        </w:rPr>
        <w:t xml:space="preserve">своими работниками </w:t>
      </w:r>
      <w:r w:rsidR="003A247D" w:rsidRPr="00991AA0">
        <w:rPr>
          <w:sz w:val="20"/>
          <w:lang w:val="ru-RU"/>
        </w:rPr>
        <w:t>беспроводного</w:t>
      </w:r>
      <w:r w:rsidR="00E70748" w:rsidRPr="00991AA0">
        <w:rPr>
          <w:sz w:val="20"/>
          <w:lang w:val="ru-RU"/>
        </w:rPr>
        <w:t xml:space="preserve"> (</w:t>
      </w:r>
      <w:r w:rsidR="003A247D" w:rsidRPr="00991AA0">
        <w:rPr>
          <w:sz w:val="20"/>
          <w:lang w:val="ru-RU"/>
        </w:rPr>
        <w:t>мобильного</w:t>
      </w:r>
      <w:r w:rsidR="00E70748" w:rsidRPr="00991AA0">
        <w:rPr>
          <w:sz w:val="20"/>
          <w:lang w:val="ru-RU"/>
        </w:rPr>
        <w:t>)</w:t>
      </w:r>
      <w:r w:rsidR="003A247D" w:rsidRPr="00991AA0">
        <w:rPr>
          <w:sz w:val="20"/>
          <w:lang w:val="ru-RU"/>
        </w:rPr>
        <w:t xml:space="preserve"> интернета в помеще</w:t>
      </w:r>
      <w:r w:rsidRPr="00991AA0">
        <w:rPr>
          <w:sz w:val="20"/>
          <w:lang w:val="ru-RU"/>
        </w:rPr>
        <w:t>нии, а также доступ к мобильной связи</w:t>
      </w:r>
      <w:r w:rsidR="003A247D" w:rsidRPr="00991AA0">
        <w:rPr>
          <w:sz w:val="20"/>
          <w:lang w:val="ru-RU"/>
        </w:rPr>
        <w:t xml:space="preserve"> </w:t>
      </w:r>
      <w:r w:rsidRPr="00991AA0">
        <w:rPr>
          <w:sz w:val="20"/>
          <w:lang w:val="ru-RU"/>
        </w:rPr>
        <w:t>в условиях</w:t>
      </w:r>
      <w:r w:rsidR="00266FF2" w:rsidRPr="00991AA0">
        <w:rPr>
          <w:sz w:val="20"/>
          <w:lang w:val="ru-RU"/>
        </w:rPr>
        <w:t>,</w:t>
      </w:r>
      <w:r w:rsidRPr="00991AA0">
        <w:rPr>
          <w:sz w:val="20"/>
          <w:lang w:val="ru-RU"/>
        </w:rPr>
        <w:t xml:space="preserve"> при которых обеспечение физического разграничения специалистов по инвестиционному консультированию и работников, осуществляющих профессиональную деятельность на рынке ценных бумаг</w:t>
      </w:r>
      <w:r w:rsidR="005B240A" w:rsidRPr="00991AA0">
        <w:rPr>
          <w:sz w:val="20"/>
          <w:lang w:val="ru-RU"/>
        </w:rPr>
        <w:t>,</w:t>
      </w:r>
      <w:r w:rsidRPr="00991AA0">
        <w:rPr>
          <w:sz w:val="20"/>
          <w:lang w:val="ru-RU"/>
        </w:rPr>
        <w:t xml:space="preserve"> невозможно;</w:t>
      </w:r>
    </w:p>
    <w:p w:rsidR="00E25813" w:rsidRPr="00991AA0" w:rsidRDefault="00282844" w:rsidP="007336C7">
      <w:pPr>
        <w:numPr>
          <w:ilvl w:val="0"/>
          <w:numId w:val="17"/>
        </w:numPr>
        <w:spacing w:after="60"/>
        <w:ind w:left="720" w:firstLine="72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выстраивает </w:t>
      </w:r>
      <w:r w:rsidR="00E25813" w:rsidRPr="00991AA0">
        <w:rPr>
          <w:sz w:val="20"/>
          <w:lang w:val="ru-RU"/>
        </w:rPr>
        <w:t>и поддерживает</w:t>
      </w:r>
      <w:r w:rsidR="00CF6B36" w:rsidRPr="00991AA0">
        <w:rPr>
          <w:sz w:val="20"/>
          <w:lang w:val="ru-RU"/>
        </w:rPr>
        <w:t xml:space="preserve"> отношения с клиентами на принципах равноправия сторон, добросовестности, правдивости, полного информирования </w:t>
      </w:r>
      <w:r w:rsidR="00E70748" w:rsidRPr="00991AA0">
        <w:rPr>
          <w:sz w:val="20"/>
          <w:lang w:val="ru-RU"/>
        </w:rPr>
        <w:t>клиентов</w:t>
      </w:r>
      <w:r w:rsidR="005A175F" w:rsidRPr="00991AA0">
        <w:rPr>
          <w:sz w:val="20"/>
          <w:lang w:val="ru-RU"/>
        </w:rPr>
        <w:t>;</w:t>
      </w:r>
      <w:r w:rsidR="00CF6B36" w:rsidRPr="00991AA0">
        <w:rPr>
          <w:sz w:val="20"/>
          <w:lang w:val="ru-RU"/>
        </w:rPr>
        <w:t xml:space="preserve"> </w:t>
      </w:r>
    </w:p>
    <w:p w:rsidR="00503B32" w:rsidRPr="00991AA0" w:rsidRDefault="00E25813" w:rsidP="007336C7">
      <w:pPr>
        <w:numPr>
          <w:ilvl w:val="0"/>
          <w:numId w:val="17"/>
        </w:numPr>
        <w:spacing w:after="60"/>
        <w:ind w:left="720" w:firstLine="72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обеспечивает соблюдение</w:t>
      </w:r>
      <w:r w:rsidR="001935ED" w:rsidRPr="00991AA0">
        <w:rPr>
          <w:sz w:val="20"/>
          <w:lang w:val="ru-RU"/>
        </w:rPr>
        <w:t xml:space="preserve"> принцип</w:t>
      </w:r>
      <w:r w:rsidRPr="00991AA0">
        <w:rPr>
          <w:sz w:val="20"/>
          <w:lang w:val="ru-RU"/>
        </w:rPr>
        <w:t>а</w:t>
      </w:r>
      <w:r w:rsidR="001935ED" w:rsidRPr="00991AA0">
        <w:rPr>
          <w:sz w:val="20"/>
          <w:lang w:val="ru-RU"/>
        </w:rPr>
        <w:t xml:space="preserve"> приоритета интересов клиента </w:t>
      </w:r>
      <w:r w:rsidR="00E66657" w:rsidRPr="00991AA0">
        <w:rPr>
          <w:sz w:val="20"/>
          <w:lang w:val="ru-RU"/>
        </w:rPr>
        <w:t>над</w:t>
      </w:r>
      <w:r w:rsidR="001935ED" w:rsidRPr="00991AA0">
        <w:rPr>
          <w:sz w:val="20"/>
          <w:lang w:val="ru-RU"/>
        </w:rPr>
        <w:t xml:space="preserve"> собственными интересами</w:t>
      </w:r>
      <w:r w:rsidR="00E70748" w:rsidRPr="00991AA0">
        <w:rPr>
          <w:sz w:val="20"/>
          <w:lang w:val="ru-RU"/>
        </w:rPr>
        <w:t xml:space="preserve"> </w:t>
      </w:r>
      <w:r w:rsidR="00C45837" w:rsidRPr="00991AA0">
        <w:rPr>
          <w:sz w:val="20"/>
          <w:lang w:val="ru-RU"/>
        </w:rPr>
        <w:t>Банка</w:t>
      </w:r>
      <w:r w:rsidR="00503B32" w:rsidRPr="00991AA0">
        <w:rPr>
          <w:sz w:val="20"/>
          <w:lang w:val="ru-RU"/>
        </w:rPr>
        <w:t xml:space="preserve"> при совмещении деятельности по инвестиционному консультированию с </w:t>
      </w:r>
      <w:r w:rsidR="009F18C0" w:rsidRPr="00991AA0">
        <w:rPr>
          <w:sz w:val="20"/>
          <w:lang w:val="ru-RU"/>
        </w:rPr>
        <w:t>иной деятельностью профессионального участника рынка ценных бумаг</w:t>
      </w:r>
      <w:r w:rsidR="00503B32" w:rsidRPr="00991AA0">
        <w:rPr>
          <w:sz w:val="20"/>
          <w:lang w:val="ru-RU"/>
        </w:rPr>
        <w:t xml:space="preserve">, путём совершения сделок купли - продажи ценных бумаг, заключении договоров с производными финансовыми инструментами по поручению клиентов в первоочередном порядке по отношению к </w:t>
      </w:r>
      <w:r w:rsidR="00E70748" w:rsidRPr="00991AA0">
        <w:rPr>
          <w:sz w:val="20"/>
          <w:lang w:val="ru-RU"/>
        </w:rPr>
        <w:t xml:space="preserve">собственным </w:t>
      </w:r>
      <w:r w:rsidR="00503B32" w:rsidRPr="00991AA0">
        <w:rPr>
          <w:sz w:val="20"/>
          <w:lang w:val="ru-RU"/>
        </w:rPr>
        <w:t>дилерским операциям</w:t>
      </w:r>
      <w:r w:rsidR="00266FF2" w:rsidRPr="00991AA0">
        <w:rPr>
          <w:sz w:val="20"/>
          <w:lang w:val="ru-RU"/>
        </w:rPr>
        <w:t>;</w:t>
      </w:r>
    </w:p>
    <w:p w:rsidR="00504AE2" w:rsidRPr="00991AA0" w:rsidRDefault="00E25813" w:rsidP="007336C7">
      <w:pPr>
        <w:numPr>
          <w:ilvl w:val="0"/>
          <w:numId w:val="17"/>
        </w:numPr>
        <w:spacing w:after="60"/>
        <w:ind w:left="720" w:firstLine="72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обеспечивает </w:t>
      </w:r>
      <w:r w:rsidR="00504AE2" w:rsidRPr="00991AA0">
        <w:rPr>
          <w:sz w:val="20"/>
          <w:lang w:val="ru-RU"/>
        </w:rPr>
        <w:t>вед</w:t>
      </w:r>
      <w:r w:rsidRPr="00991AA0">
        <w:rPr>
          <w:sz w:val="20"/>
          <w:lang w:val="ru-RU"/>
        </w:rPr>
        <w:t>ение</w:t>
      </w:r>
      <w:r w:rsidR="00504AE2" w:rsidRPr="00991AA0">
        <w:rPr>
          <w:sz w:val="20"/>
          <w:lang w:val="ru-RU"/>
        </w:rPr>
        <w:t xml:space="preserve"> </w:t>
      </w:r>
      <w:r w:rsidRPr="00991AA0">
        <w:rPr>
          <w:sz w:val="20"/>
          <w:lang w:val="ru-RU"/>
        </w:rPr>
        <w:t>раздельного</w:t>
      </w:r>
      <w:r w:rsidR="00504AE2" w:rsidRPr="00991AA0">
        <w:rPr>
          <w:sz w:val="20"/>
          <w:lang w:val="ru-RU"/>
        </w:rPr>
        <w:t xml:space="preserve"> </w:t>
      </w:r>
      <w:r w:rsidRPr="00991AA0">
        <w:rPr>
          <w:sz w:val="20"/>
          <w:lang w:val="ru-RU"/>
        </w:rPr>
        <w:t>учёта</w:t>
      </w:r>
      <w:r w:rsidR="00504AE2" w:rsidRPr="00991AA0">
        <w:rPr>
          <w:sz w:val="20"/>
          <w:lang w:val="ru-RU"/>
        </w:rPr>
        <w:t xml:space="preserve"> клиентских</w:t>
      </w:r>
      <w:r w:rsidRPr="00991AA0">
        <w:rPr>
          <w:sz w:val="20"/>
          <w:lang w:val="ru-RU"/>
        </w:rPr>
        <w:t xml:space="preserve"> операций</w:t>
      </w:r>
      <w:r w:rsidR="003702FF" w:rsidRPr="00991AA0">
        <w:rPr>
          <w:sz w:val="20"/>
          <w:lang w:val="ru-RU"/>
        </w:rPr>
        <w:t xml:space="preserve"> и собственных операций инвестиционного советника</w:t>
      </w:r>
      <w:r w:rsidR="00504AE2" w:rsidRPr="00991AA0">
        <w:rPr>
          <w:sz w:val="20"/>
          <w:lang w:val="ru-RU"/>
        </w:rPr>
        <w:t xml:space="preserve">; </w:t>
      </w:r>
    </w:p>
    <w:p w:rsidR="001D515C" w:rsidRPr="00991AA0" w:rsidRDefault="001D515C" w:rsidP="007336C7">
      <w:pPr>
        <w:numPr>
          <w:ilvl w:val="0"/>
          <w:numId w:val="17"/>
        </w:numPr>
        <w:spacing w:after="60"/>
        <w:ind w:left="720" w:firstLine="72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обеспечивает соблюдение требований к организации</w:t>
      </w:r>
      <w:r w:rsidR="00E25813" w:rsidRPr="00991AA0">
        <w:rPr>
          <w:sz w:val="20"/>
          <w:lang w:val="ru-RU"/>
        </w:rPr>
        <w:t xml:space="preserve"> и ведению</w:t>
      </w:r>
      <w:r w:rsidRPr="00991AA0">
        <w:rPr>
          <w:sz w:val="20"/>
          <w:lang w:val="ru-RU"/>
        </w:rPr>
        <w:t xml:space="preserve"> уч</w:t>
      </w:r>
      <w:r w:rsidR="00E25813" w:rsidRPr="00991AA0">
        <w:rPr>
          <w:sz w:val="20"/>
          <w:lang w:val="ru-RU"/>
        </w:rPr>
        <w:t>ё</w:t>
      </w:r>
      <w:r w:rsidRPr="00991AA0">
        <w:rPr>
          <w:sz w:val="20"/>
          <w:lang w:val="ru-RU"/>
        </w:rPr>
        <w:t>та и отч</w:t>
      </w:r>
      <w:r w:rsidR="00E25813" w:rsidRPr="00991AA0">
        <w:rPr>
          <w:sz w:val="20"/>
          <w:lang w:val="ru-RU"/>
        </w:rPr>
        <w:t>ё</w:t>
      </w:r>
      <w:r w:rsidRPr="00991AA0">
        <w:rPr>
          <w:sz w:val="20"/>
          <w:lang w:val="ru-RU"/>
        </w:rPr>
        <w:t xml:space="preserve">тности, обеспечивающие предотвращение </w:t>
      </w:r>
      <w:r w:rsidR="00E25813" w:rsidRPr="00991AA0">
        <w:rPr>
          <w:sz w:val="20"/>
          <w:lang w:val="ru-RU"/>
        </w:rPr>
        <w:t>к</w:t>
      </w:r>
      <w:r w:rsidRPr="00991AA0">
        <w:rPr>
          <w:sz w:val="20"/>
          <w:lang w:val="ru-RU"/>
        </w:rPr>
        <w:t xml:space="preserve">онфликта интересов </w:t>
      </w:r>
      <w:r w:rsidR="003702FF" w:rsidRPr="00991AA0">
        <w:rPr>
          <w:sz w:val="20"/>
          <w:lang w:val="ru-RU"/>
        </w:rPr>
        <w:t>инвестиционного советника</w:t>
      </w:r>
      <w:r w:rsidRPr="00991AA0">
        <w:rPr>
          <w:sz w:val="20"/>
          <w:lang w:val="ru-RU"/>
        </w:rPr>
        <w:t xml:space="preserve"> и его </w:t>
      </w:r>
      <w:r w:rsidR="00E25813" w:rsidRPr="00991AA0">
        <w:rPr>
          <w:sz w:val="20"/>
          <w:lang w:val="ru-RU"/>
        </w:rPr>
        <w:t>к</w:t>
      </w:r>
      <w:r w:rsidRPr="00991AA0">
        <w:rPr>
          <w:sz w:val="20"/>
          <w:lang w:val="ru-RU"/>
        </w:rPr>
        <w:t>лиентов</w:t>
      </w:r>
      <w:r w:rsidR="00E25813" w:rsidRPr="00991AA0">
        <w:rPr>
          <w:sz w:val="20"/>
          <w:lang w:val="ru-RU"/>
        </w:rPr>
        <w:t>;</w:t>
      </w:r>
    </w:p>
    <w:p w:rsidR="00282844" w:rsidRPr="00991AA0" w:rsidRDefault="002C1398" w:rsidP="007336C7">
      <w:pPr>
        <w:numPr>
          <w:ilvl w:val="0"/>
          <w:numId w:val="17"/>
        </w:numPr>
        <w:spacing w:after="60"/>
        <w:ind w:left="720" w:firstLine="72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обеспечивает</w:t>
      </w:r>
      <w:r w:rsidR="00DD051D" w:rsidRPr="00991AA0">
        <w:rPr>
          <w:sz w:val="20"/>
          <w:lang w:val="ru-RU"/>
        </w:rPr>
        <w:t xml:space="preserve"> </w:t>
      </w:r>
      <w:r w:rsidRPr="00991AA0">
        <w:rPr>
          <w:sz w:val="20"/>
          <w:lang w:val="ru-RU"/>
        </w:rPr>
        <w:t xml:space="preserve">соблюдение </w:t>
      </w:r>
      <w:r w:rsidR="00DD051D" w:rsidRPr="00991AA0">
        <w:rPr>
          <w:sz w:val="20"/>
          <w:lang w:val="ru-RU"/>
        </w:rPr>
        <w:t>принцип</w:t>
      </w:r>
      <w:r w:rsidRPr="00991AA0">
        <w:rPr>
          <w:sz w:val="20"/>
          <w:lang w:val="ru-RU"/>
        </w:rPr>
        <w:t>а</w:t>
      </w:r>
      <w:r w:rsidR="00DD051D" w:rsidRPr="00991AA0">
        <w:rPr>
          <w:sz w:val="20"/>
          <w:lang w:val="ru-RU"/>
        </w:rPr>
        <w:t xml:space="preserve"> независимости </w:t>
      </w:r>
      <w:r w:rsidR="003702FF" w:rsidRPr="00991AA0">
        <w:rPr>
          <w:sz w:val="20"/>
          <w:lang w:val="ru-RU"/>
        </w:rPr>
        <w:t xml:space="preserve">внутренних </w:t>
      </w:r>
      <w:r w:rsidR="00DD051D" w:rsidRPr="00991AA0">
        <w:rPr>
          <w:sz w:val="20"/>
          <w:lang w:val="ru-RU"/>
        </w:rPr>
        <w:t>подразделений</w:t>
      </w:r>
      <w:r w:rsidR="003702FF" w:rsidRPr="00991AA0">
        <w:rPr>
          <w:sz w:val="20"/>
          <w:lang w:val="ru-RU"/>
        </w:rPr>
        <w:t xml:space="preserve"> инвестиционного советника</w:t>
      </w:r>
      <w:r w:rsidR="00DD051D" w:rsidRPr="00991AA0">
        <w:rPr>
          <w:sz w:val="20"/>
          <w:lang w:val="ru-RU"/>
        </w:rPr>
        <w:t>;</w:t>
      </w:r>
    </w:p>
    <w:p w:rsidR="00DD051D" w:rsidRPr="00991AA0" w:rsidRDefault="00E25813" w:rsidP="007336C7">
      <w:pPr>
        <w:numPr>
          <w:ilvl w:val="0"/>
          <w:numId w:val="17"/>
        </w:numPr>
        <w:spacing w:after="6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обеспечивает соблюдение работниками </w:t>
      </w:r>
      <w:r w:rsidR="00C45837" w:rsidRPr="00991AA0">
        <w:rPr>
          <w:sz w:val="20"/>
          <w:lang w:val="ru-RU"/>
        </w:rPr>
        <w:t>Банка</w:t>
      </w:r>
      <w:r w:rsidR="00DD051D" w:rsidRPr="00991AA0">
        <w:rPr>
          <w:sz w:val="20"/>
          <w:lang w:val="ru-RU"/>
        </w:rPr>
        <w:t xml:space="preserve"> запрет</w:t>
      </w:r>
      <w:r w:rsidRPr="00991AA0">
        <w:rPr>
          <w:sz w:val="20"/>
          <w:lang w:val="ru-RU"/>
        </w:rPr>
        <w:t xml:space="preserve">ов и </w:t>
      </w:r>
      <w:r w:rsidR="00DD051D" w:rsidRPr="00991AA0">
        <w:rPr>
          <w:sz w:val="20"/>
          <w:lang w:val="ru-RU"/>
        </w:rPr>
        <w:t>ограничени</w:t>
      </w:r>
      <w:r w:rsidRPr="00991AA0">
        <w:rPr>
          <w:sz w:val="20"/>
          <w:lang w:val="ru-RU"/>
        </w:rPr>
        <w:t>й</w:t>
      </w:r>
      <w:r w:rsidR="00DD051D" w:rsidRPr="00991AA0">
        <w:rPr>
          <w:sz w:val="20"/>
          <w:lang w:val="ru-RU"/>
        </w:rPr>
        <w:t xml:space="preserve"> на сделки и операции с финансовыми инструментами в собственных интересах </w:t>
      </w:r>
      <w:r w:rsidRPr="00991AA0">
        <w:rPr>
          <w:sz w:val="20"/>
          <w:lang w:val="ru-RU"/>
        </w:rPr>
        <w:t>работников</w:t>
      </w:r>
      <w:r w:rsidR="00DD051D" w:rsidRPr="00991AA0">
        <w:rPr>
          <w:sz w:val="20"/>
          <w:lang w:val="ru-RU"/>
        </w:rPr>
        <w:t>, если такие запреты</w:t>
      </w:r>
      <w:r w:rsidRPr="00991AA0">
        <w:rPr>
          <w:sz w:val="20"/>
          <w:lang w:val="ru-RU"/>
        </w:rPr>
        <w:t xml:space="preserve"> и </w:t>
      </w:r>
      <w:r w:rsidR="00DD051D" w:rsidRPr="00991AA0">
        <w:rPr>
          <w:sz w:val="20"/>
          <w:lang w:val="ru-RU"/>
        </w:rPr>
        <w:t xml:space="preserve">ограничения для </w:t>
      </w:r>
      <w:r w:rsidR="005B240A" w:rsidRPr="00991AA0">
        <w:rPr>
          <w:sz w:val="20"/>
          <w:lang w:val="ru-RU"/>
        </w:rPr>
        <w:t xml:space="preserve">них </w:t>
      </w:r>
      <w:r w:rsidR="00DD051D" w:rsidRPr="00991AA0">
        <w:rPr>
          <w:sz w:val="20"/>
          <w:lang w:val="ru-RU"/>
        </w:rPr>
        <w:t xml:space="preserve">установлены </w:t>
      </w:r>
      <w:r w:rsidR="008631BE" w:rsidRPr="00991AA0">
        <w:rPr>
          <w:sz w:val="20"/>
          <w:lang w:val="ru-RU"/>
        </w:rPr>
        <w:t>инвестиционным советником</w:t>
      </w:r>
      <w:r w:rsidR="00DD051D" w:rsidRPr="00991AA0">
        <w:rPr>
          <w:sz w:val="20"/>
          <w:lang w:val="ru-RU"/>
        </w:rPr>
        <w:t xml:space="preserve"> в связи с характером </w:t>
      </w:r>
      <w:r w:rsidR="005B240A" w:rsidRPr="00991AA0">
        <w:rPr>
          <w:sz w:val="20"/>
          <w:lang w:val="ru-RU"/>
        </w:rPr>
        <w:t xml:space="preserve">их </w:t>
      </w:r>
      <w:r w:rsidR="00DD051D" w:rsidRPr="00991AA0">
        <w:rPr>
          <w:sz w:val="20"/>
          <w:lang w:val="ru-RU"/>
        </w:rPr>
        <w:t>деятельности;</w:t>
      </w:r>
    </w:p>
    <w:p w:rsidR="00E25813" w:rsidRPr="00991AA0" w:rsidRDefault="00E25813" w:rsidP="007336C7">
      <w:pPr>
        <w:numPr>
          <w:ilvl w:val="0"/>
          <w:numId w:val="17"/>
        </w:numPr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обеспечивает соблюдение работниками</w:t>
      </w:r>
      <w:r w:rsidR="00DD051D" w:rsidRPr="00991AA0">
        <w:rPr>
          <w:sz w:val="20"/>
          <w:lang w:val="ru-RU"/>
        </w:rPr>
        <w:t xml:space="preserve"> </w:t>
      </w:r>
      <w:r w:rsidR="00C45837" w:rsidRPr="00991AA0">
        <w:rPr>
          <w:sz w:val="20"/>
          <w:lang w:val="ru-RU"/>
        </w:rPr>
        <w:t>Банка</w:t>
      </w:r>
      <w:r w:rsidR="00DD051D" w:rsidRPr="00991AA0">
        <w:rPr>
          <w:sz w:val="20"/>
          <w:lang w:val="ru-RU"/>
        </w:rPr>
        <w:t xml:space="preserve"> запрет</w:t>
      </w:r>
      <w:r w:rsidRPr="00991AA0">
        <w:rPr>
          <w:sz w:val="20"/>
          <w:lang w:val="ru-RU"/>
        </w:rPr>
        <w:t xml:space="preserve">ов и </w:t>
      </w:r>
      <w:r w:rsidR="00DD051D" w:rsidRPr="00991AA0">
        <w:rPr>
          <w:sz w:val="20"/>
          <w:lang w:val="ru-RU"/>
        </w:rPr>
        <w:t>ограничени</w:t>
      </w:r>
      <w:r w:rsidRPr="00991AA0">
        <w:rPr>
          <w:sz w:val="20"/>
          <w:lang w:val="ru-RU"/>
        </w:rPr>
        <w:t>й</w:t>
      </w:r>
      <w:r w:rsidR="006A597E" w:rsidRPr="00991AA0">
        <w:rPr>
          <w:sz w:val="20"/>
          <w:lang w:val="ru-RU"/>
        </w:rPr>
        <w:t>:</w:t>
      </w:r>
      <w:r w:rsidR="00DD051D" w:rsidRPr="00991AA0">
        <w:rPr>
          <w:sz w:val="20"/>
          <w:lang w:val="ru-RU"/>
        </w:rPr>
        <w:t xml:space="preserve"> </w:t>
      </w:r>
    </w:p>
    <w:p w:rsidR="00E25813" w:rsidRPr="00991AA0" w:rsidRDefault="00DD051D" w:rsidP="007336C7">
      <w:pPr>
        <w:pStyle w:val="a5"/>
        <w:numPr>
          <w:ilvl w:val="0"/>
          <w:numId w:val="27"/>
        </w:numPr>
        <w:spacing w:after="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на совмещение </w:t>
      </w:r>
      <w:r w:rsidR="00E25813" w:rsidRPr="00991AA0">
        <w:rPr>
          <w:sz w:val="20"/>
          <w:lang w:val="ru-RU"/>
        </w:rPr>
        <w:t xml:space="preserve">работником </w:t>
      </w:r>
      <w:r w:rsidR="00E70748" w:rsidRPr="00991AA0">
        <w:rPr>
          <w:sz w:val="20"/>
          <w:lang w:val="ru-RU"/>
        </w:rPr>
        <w:t xml:space="preserve">должностей </w:t>
      </w:r>
      <w:r w:rsidRPr="00991AA0">
        <w:rPr>
          <w:sz w:val="20"/>
          <w:lang w:val="ru-RU"/>
        </w:rPr>
        <w:t xml:space="preserve">в </w:t>
      </w:r>
      <w:r w:rsidR="00C45837" w:rsidRPr="00991AA0">
        <w:rPr>
          <w:sz w:val="20"/>
          <w:lang w:val="ru-RU"/>
        </w:rPr>
        <w:t>Банке</w:t>
      </w:r>
      <w:r w:rsidRPr="00991AA0">
        <w:rPr>
          <w:sz w:val="20"/>
          <w:lang w:val="ru-RU"/>
        </w:rPr>
        <w:t xml:space="preserve"> и в других организациях, и </w:t>
      </w:r>
    </w:p>
    <w:p w:rsidR="00DD051D" w:rsidRPr="00991AA0" w:rsidRDefault="00E25813" w:rsidP="007336C7">
      <w:pPr>
        <w:pStyle w:val="a5"/>
        <w:numPr>
          <w:ilvl w:val="0"/>
          <w:numId w:val="27"/>
        </w:numPr>
        <w:spacing w:after="60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на</w:t>
      </w:r>
      <w:r w:rsidR="00DD051D" w:rsidRPr="00991AA0">
        <w:rPr>
          <w:sz w:val="20"/>
          <w:lang w:val="ru-RU"/>
        </w:rPr>
        <w:t xml:space="preserve"> совмещени</w:t>
      </w:r>
      <w:r w:rsidRPr="00991AA0">
        <w:rPr>
          <w:sz w:val="20"/>
          <w:lang w:val="ru-RU"/>
        </w:rPr>
        <w:t>е</w:t>
      </w:r>
      <w:r w:rsidR="00DD051D" w:rsidRPr="00991AA0">
        <w:rPr>
          <w:sz w:val="20"/>
          <w:lang w:val="ru-RU"/>
        </w:rPr>
        <w:t xml:space="preserve"> иных деловых интересов</w:t>
      </w:r>
      <w:r w:rsidRPr="00991AA0">
        <w:rPr>
          <w:sz w:val="20"/>
          <w:lang w:val="ru-RU"/>
        </w:rPr>
        <w:t xml:space="preserve"> вне </w:t>
      </w:r>
      <w:r w:rsidR="00C45837" w:rsidRPr="00991AA0">
        <w:rPr>
          <w:sz w:val="20"/>
          <w:lang w:val="ru-RU"/>
        </w:rPr>
        <w:t>Банка</w:t>
      </w:r>
      <w:r w:rsidRPr="00991AA0">
        <w:rPr>
          <w:sz w:val="20"/>
          <w:lang w:val="ru-RU"/>
        </w:rPr>
        <w:t xml:space="preserve"> с работой в </w:t>
      </w:r>
      <w:r w:rsidR="00C45837" w:rsidRPr="00991AA0">
        <w:rPr>
          <w:sz w:val="20"/>
          <w:lang w:val="ru-RU"/>
        </w:rPr>
        <w:t>Банке</w:t>
      </w:r>
      <w:r w:rsidR="00DD051D" w:rsidRPr="00991AA0">
        <w:rPr>
          <w:sz w:val="20"/>
          <w:lang w:val="ru-RU"/>
        </w:rPr>
        <w:t>, если такие запреты</w:t>
      </w:r>
      <w:r w:rsidRPr="00991AA0">
        <w:rPr>
          <w:sz w:val="20"/>
          <w:lang w:val="ru-RU"/>
        </w:rPr>
        <w:t xml:space="preserve"> и </w:t>
      </w:r>
      <w:r w:rsidR="00DD051D" w:rsidRPr="00991AA0">
        <w:rPr>
          <w:sz w:val="20"/>
          <w:lang w:val="ru-RU"/>
        </w:rPr>
        <w:t xml:space="preserve">ограничения для него установлены </w:t>
      </w:r>
      <w:r w:rsidR="00C45837" w:rsidRPr="00991AA0">
        <w:rPr>
          <w:sz w:val="20"/>
          <w:lang w:val="ru-RU"/>
        </w:rPr>
        <w:t>Банком</w:t>
      </w:r>
      <w:r w:rsidR="00DD051D" w:rsidRPr="00991AA0">
        <w:rPr>
          <w:sz w:val="20"/>
          <w:lang w:val="ru-RU"/>
        </w:rPr>
        <w:t xml:space="preserve"> в связи с </w:t>
      </w:r>
      <w:r w:rsidRPr="00991AA0">
        <w:rPr>
          <w:sz w:val="20"/>
          <w:lang w:val="ru-RU"/>
        </w:rPr>
        <w:t xml:space="preserve">должностными обязанностями </w:t>
      </w:r>
      <w:r w:rsidR="00E70748" w:rsidRPr="00991AA0">
        <w:rPr>
          <w:sz w:val="20"/>
          <w:lang w:val="ru-RU"/>
        </w:rPr>
        <w:t>е</w:t>
      </w:r>
      <w:r w:rsidR="007336C7" w:rsidRPr="00991AA0">
        <w:rPr>
          <w:sz w:val="20"/>
          <w:lang w:val="ru-RU"/>
        </w:rPr>
        <w:t>ё</w:t>
      </w:r>
      <w:r w:rsidR="00E70748" w:rsidRPr="00991AA0">
        <w:rPr>
          <w:sz w:val="20"/>
          <w:lang w:val="ru-RU"/>
        </w:rPr>
        <w:t xml:space="preserve"> работника</w:t>
      </w:r>
      <w:r w:rsidR="00F65784" w:rsidRPr="00991AA0">
        <w:rPr>
          <w:sz w:val="20"/>
          <w:lang w:val="ru-RU"/>
        </w:rPr>
        <w:t>.</w:t>
      </w:r>
    </w:p>
    <w:p w:rsidR="009F3F51" w:rsidRPr="00991AA0" w:rsidRDefault="00E70748" w:rsidP="007336C7">
      <w:pPr>
        <w:pStyle w:val="a5"/>
        <w:numPr>
          <w:ilvl w:val="1"/>
          <w:numId w:val="13"/>
        </w:numPr>
        <w:spacing w:after="0"/>
        <w:ind w:left="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члены </w:t>
      </w:r>
      <w:r w:rsidR="00E25813" w:rsidRPr="00991AA0">
        <w:rPr>
          <w:sz w:val="20"/>
          <w:lang w:val="ru-RU"/>
        </w:rPr>
        <w:t>коллегиальных</w:t>
      </w:r>
      <w:r w:rsidR="00AA778E" w:rsidRPr="00991AA0">
        <w:rPr>
          <w:sz w:val="20"/>
          <w:lang w:val="ru-RU"/>
        </w:rPr>
        <w:t xml:space="preserve"> орган</w:t>
      </w:r>
      <w:r w:rsidR="00E25813" w:rsidRPr="00991AA0">
        <w:rPr>
          <w:sz w:val="20"/>
          <w:lang w:val="ru-RU"/>
        </w:rPr>
        <w:t>ов</w:t>
      </w:r>
      <w:r w:rsidR="00AA778E" w:rsidRPr="00991AA0">
        <w:rPr>
          <w:sz w:val="20"/>
          <w:lang w:val="ru-RU"/>
        </w:rPr>
        <w:t xml:space="preserve"> управления</w:t>
      </w:r>
      <w:r w:rsidR="00E25813" w:rsidRPr="00991AA0">
        <w:rPr>
          <w:sz w:val="20"/>
          <w:lang w:val="ru-RU"/>
        </w:rPr>
        <w:t xml:space="preserve">, единоличный исполнительный орган </w:t>
      </w:r>
      <w:r w:rsidR="00C26BB7" w:rsidRPr="00991AA0">
        <w:rPr>
          <w:sz w:val="20"/>
          <w:lang w:val="ru-RU"/>
        </w:rPr>
        <w:t>и работники инвестиционного советника</w:t>
      </w:r>
      <w:r w:rsidR="00E25813" w:rsidRPr="00991AA0">
        <w:rPr>
          <w:sz w:val="20"/>
          <w:lang w:val="ru-RU"/>
        </w:rPr>
        <w:t xml:space="preserve"> </w:t>
      </w:r>
      <w:r w:rsidR="00E3164E" w:rsidRPr="00991AA0">
        <w:rPr>
          <w:sz w:val="20"/>
          <w:lang w:val="ru-RU"/>
        </w:rPr>
        <w:t xml:space="preserve">обязаны неукоснительно </w:t>
      </w:r>
      <w:r w:rsidR="005B240A" w:rsidRPr="00991AA0">
        <w:rPr>
          <w:sz w:val="20"/>
          <w:lang w:val="ru-RU"/>
        </w:rPr>
        <w:t>соблюдать внутренние</w:t>
      </w:r>
      <w:r w:rsidR="002C1398" w:rsidRPr="00991AA0">
        <w:rPr>
          <w:sz w:val="20"/>
          <w:lang w:val="ru-RU"/>
        </w:rPr>
        <w:t xml:space="preserve"> </w:t>
      </w:r>
      <w:r w:rsidR="005B240A" w:rsidRPr="00991AA0">
        <w:rPr>
          <w:sz w:val="20"/>
          <w:lang w:val="ru-RU"/>
        </w:rPr>
        <w:t>нормативные документы, регулирующие следующие вопросы</w:t>
      </w:r>
      <w:r w:rsidR="008F494D" w:rsidRPr="00991AA0">
        <w:rPr>
          <w:sz w:val="20"/>
          <w:lang w:val="ru-RU"/>
        </w:rPr>
        <w:t>:</w:t>
      </w:r>
    </w:p>
    <w:p w:rsidR="00C26BB7" w:rsidRPr="00991AA0" w:rsidRDefault="00C26BB7" w:rsidP="007336C7">
      <w:pPr>
        <w:pStyle w:val="a5"/>
        <w:numPr>
          <w:ilvl w:val="2"/>
          <w:numId w:val="15"/>
        </w:numPr>
        <w:spacing w:after="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условия оказания услуг по инвестиционному консультированию</w:t>
      </w:r>
      <w:r w:rsidR="00503B32" w:rsidRPr="00991AA0">
        <w:rPr>
          <w:sz w:val="20"/>
          <w:lang w:val="ru-RU"/>
        </w:rPr>
        <w:t>;</w:t>
      </w:r>
      <w:r w:rsidRPr="00991AA0">
        <w:rPr>
          <w:sz w:val="20"/>
          <w:lang w:val="ru-RU"/>
        </w:rPr>
        <w:t xml:space="preserve"> </w:t>
      </w:r>
    </w:p>
    <w:p w:rsidR="00C26BB7" w:rsidRPr="00991AA0" w:rsidRDefault="00C26BB7" w:rsidP="007336C7">
      <w:pPr>
        <w:pStyle w:val="a5"/>
        <w:numPr>
          <w:ilvl w:val="2"/>
          <w:numId w:val="15"/>
        </w:numPr>
        <w:spacing w:after="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определение инвестиционного профиля и инвестиционного портфеля клиента;</w:t>
      </w:r>
    </w:p>
    <w:p w:rsidR="00AA778E" w:rsidRPr="00991AA0" w:rsidRDefault="008F494D" w:rsidP="007336C7">
      <w:pPr>
        <w:pStyle w:val="a5"/>
        <w:numPr>
          <w:ilvl w:val="2"/>
          <w:numId w:val="15"/>
        </w:numPr>
        <w:spacing w:after="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порядок использования инсайдерской информации;</w:t>
      </w:r>
    </w:p>
    <w:p w:rsidR="00E3164E" w:rsidRPr="00991AA0" w:rsidRDefault="00C26BB7" w:rsidP="007336C7">
      <w:pPr>
        <w:pStyle w:val="a5"/>
        <w:numPr>
          <w:ilvl w:val="2"/>
          <w:numId w:val="15"/>
        </w:numPr>
        <w:spacing w:after="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порядок доступа</w:t>
      </w:r>
      <w:r w:rsidR="00E3164E" w:rsidRPr="00991AA0">
        <w:rPr>
          <w:sz w:val="20"/>
          <w:lang w:val="ru-RU"/>
        </w:rPr>
        <w:t xml:space="preserve"> к охраняемой информации и </w:t>
      </w:r>
      <w:r w:rsidR="00E25813" w:rsidRPr="00991AA0">
        <w:rPr>
          <w:sz w:val="20"/>
          <w:lang w:val="ru-RU"/>
        </w:rPr>
        <w:t xml:space="preserve">правила </w:t>
      </w:r>
      <w:r w:rsidR="00E3164E" w:rsidRPr="00991AA0">
        <w:rPr>
          <w:sz w:val="20"/>
          <w:lang w:val="ru-RU"/>
        </w:rPr>
        <w:t>её передачи между подразделениями;</w:t>
      </w:r>
    </w:p>
    <w:p w:rsidR="008F494D" w:rsidRPr="00991AA0" w:rsidRDefault="00C26BB7" w:rsidP="007336C7">
      <w:pPr>
        <w:pStyle w:val="a5"/>
        <w:numPr>
          <w:ilvl w:val="2"/>
          <w:numId w:val="15"/>
        </w:numPr>
        <w:spacing w:after="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lastRenderedPageBreak/>
        <w:t>принципы деятельности</w:t>
      </w:r>
      <w:r w:rsidR="00E25813" w:rsidRPr="00991AA0">
        <w:rPr>
          <w:sz w:val="20"/>
          <w:lang w:val="ru-RU"/>
        </w:rPr>
        <w:t xml:space="preserve"> </w:t>
      </w:r>
      <w:r w:rsidRPr="00991AA0">
        <w:rPr>
          <w:sz w:val="20"/>
          <w:lang w:val="ru-RU"/>
        </w:rPr>
        <w:t xml:space="preserve">внутренних </w:t>
      </w:r>
      <w:r w:rsidR="00AA778E" w:rsidRPr="00991AA0">
        <w:rPr>
          <w:sz w:val="20"/>
          <w:lang w:val="ru-RU"/>
        </w:rPr>
        <w:t>подразделени</w:t>
      </w:r>
      <w:r w:rsidR="00E25813" w:rsidRPr="00991AA0">
        <w:rPr>
          <w:sz w:val="20"/>
          <w:lang w:val="ru-RU"/>
        </w:rPr>
        <w:t>й,</w:t>
      </w:r>
      <w:r w:rsidR="00AA778E" w:rsidRPr="00991AA0">
        <w:rPr>
          <w:sz w:val="20"/>
          <w:lang w:val="ru-RU"/>
        </w:rPr>
        <w:t xml:space="preserve"> </w:t>
      </w:r>
      <w:r w:rsidR="008F494D" w:rsidRPr="00991AA0">
        <w:rPr>
          <w:sz w:val="20"/>
          <w:lang w:val="ru-RU"/>
        </w:rPr>
        <w:t>задачи и функции под</w:t>
      </w:r>
      <w:r w:rsidR="00AA778E" w:rsidRPr="00991AA0">
        <w:rPr>
          <w:sz w:val="20"/>
          <w:lang w:val="ru-RU"/>
        </w:rPr>
        <w:t xml:space="preserve">разделений, их руководителей и </w:t>
      </w:r>
      <w:r w:rsidR="003C617E" w:rsidRPr="00991AA0">
        <w:rPr>
          <w:sz w:val="20"/>
          <w:lang w:val="ru-RU"/>
        </w:rPr>
        <w:t>работник</w:t>
      </w:r>
      <w:r w:rsidR="008F494D" w:rsidRPr="00991AA0">
        <w:rPr>
          <w:sz w:val="20"/>
          <w:lang w:val="ru-RU"/>
        </w:rPr>
        <w:t>ов</w:t>
      </w:r>
      <w:r w:rsidRPr="00991AA0">
        <w:rPr>
          <w:sz w:val="20"/>
          <w:lang w:val="ru-RU"/>
        </w:rPr>
        <w:t>, должностные обязанности работников</w:t>
      </w:r>
      <w:r w:rsidR="008F494D" w:rsidRPr="00991AA0">
        <w:rPr>
          <w:sz w:val="20"/>
          <w:lang w:val="ru-RU"/>
        </w:rPr>
        <w:t>;</w:t>
      </w:r>
    </w:p>
    <w:p w:rsidR="008F494D" w:rsidRPr="00991AA0" w:rsidRDefault="008F494D" w:rsidP="007336C7">
      <w:pPr>
        <w:pStyle w:val="a5"/>
        <w:numPr>
          <w:ilvl w:val="2"/>
          <w:numId w:val="15"/>
        </w:numPr>
        <w:spacing w:after="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порядок проведения, оформления и уч</w:t>
      </w:r>
      <w:r w:rsidR="00E25813" w:rsidRPr="00991AA0">
        <w:rPr>
          <w:sz w:val="20"/>
          <w:lang w:val="ru-RU"/>
        </w:rPr>
        <w:t>ё</w:t>
      </w:r>
      <w:r w:rsidRPr="00991AA0">
        <w:rPr>
          <w:sz w:val="20"/>
          <w:lang w:val="ru-RU"/>
        </w:rPr>
        <w:t xml:space="preserve">та операций клиентов на финансовых рынках; </w:t>
      </w:r>
    </w:p>
    <w:p w:rsidR="008F494D" w:rsidRPr="00991AA0" w:rsidRDefault="008F494D" w:rsidP="007336C7">
      <w:pPr>
        <w:pStyle w:val="a5"/>
        <w:numPr>
          <w:ilvl w:val="2"/>
          <w:numId w:val="15"/>
        </w:numPr>
        <w:spacing w:after="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процедуру принятия поручений клиентов, </w:t>
      </w:r>
      <w:r w:rsidR="00E25813" w:rsidRPr="00991AA0">
        <w:rPr>
          <w:sz w:val="20"/>
          <w:lang w:val="ru-RU"/>
        </w:rPr>
        <w:t xml:space="preserve">и </w:t>
      </w:r>
      <w:r w:rsidR="001147FB" w:rsidRPr="00991AA0">
        <w:rPr>
          <w:sz w:val="20"/>
          <w:lang w:val="ru-RU"/>
        </w:rPr>
        <w:t>позволяющих</w:t>
      </w:r>
      <w:r w:rsidRPr="00991AA0">
        <w:rPr>
          <w:sz w:val="20"/>
          <w:lang w:val="ru-RU"/>
        </w:rPr>
        <w:t xml:space="preserve"> точно определять время подачи каждого поручения; </w:t>
      </w:r>
    </w:p>
    <w:p w:rsidR="00502961" w:rsidRPr="00991AA0" w:rsidRDefault="00AA778E" w:rsidP="005B240A">
      <w:pPr>
        <w:pStyle w:val="a5"/>
        <w:numPr>
          <w:ilvl w:val="2"/>
          <w:numId w:val="15"/>
        </w:numPr>
        <w:spacing w:after="6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систему определения размера вознаграждений</w:t>
      </w:r>
      <w:r w:rsidR="00E25813" w:rsidRPr="00991AA0">
        <w:rPr>
          <w:sz w:val="20"/>
          <w:lang w:val="ru-RU"/>
        </w:rPr>
        <w:t>,</w:t>
      </w:r>
      <w:r w:rsidRPr="00991AA0">
        <w:rPr>
          <w:sz w:val="20"/>
          <w:lang w:val="ru-RU"/>
        </w:rPr>
        <w:t xml:space="preserve"> иного</w:t>
      </w:r>
      <w:r w:rsidR="00C26BB7" w:rsidRPr="00991AA0">
        <w:rPr>
          <w:sz w:val="20"/>
          <w:lang w:val="ru-RU"/>
        </w:rPr>
        <w:t xml:space="preserve"> стимулирования работников инвестиционного советника</w:t>
      </w:r>
      <w:r w:rsidR="00EB2D16" w:rsidRPr="00991AA0">
        <w:rPr>
          <w:sz w:val="20"/>
          <w:lang w:val="ru-RU"/>
        </w:rPr>
        <w:t>.</w:t>
      </w:r>
      <w:r w:rsidR="00E25813" w:rsidRPr="00991AA0">
        <w:rPr>
          <w:sz w:val="20"/>
          <w:lang w:val="ru-RU"/>
        </w:rPr>
        <w:t xml:space="preserve"> </w:t>
      </w:r>
    </w:p>
    <w:p w:rsidR="00EF17E8" w:rsidRPr="00991AA0" w:rsidRDefault="00EF17E8" w:rsidP="007336C7">
      <w:pPr>
        <w:pStyle w:val="a5"/>
        <w:numPr>
          <w:ilvl w:val="1"/>
          <w:numId w:val="13"/>
        </w:numPr>
        <w:spacing w:after="60"/>
        <w:ind w:left="0" w:firstLine="708"/>
        <w:jc w:val="both"/>
        <w:rPr>
          <w:sz w:val="20"/>
          <w:lang w:val="ru-RU"/>
        </w:rPr>
      </w:pPr>
      <w:bookmarkStart w:id="103" w:name="_Toc473542973"/>
      <w:bookmarkStart w:id="104" w:name="_Toc473543046"/>
      <w:bookmarkStart w:id="105" w:name="_Toc473543118"/>
      <w:bookmarkStart w:id="106" w:name="_Toc473543204"/>
      <w:bookmarkEnd w:id="103"/>
      <w:bookmarkEnd w:id="104"/>
      <w:bookmarkEnd w:id="105"/>
      <w:bookmarkEnd w:id="106"/>
      <w:r w:rsidRPr="00991AA0">
        <w:rPr>
          <w:sz w:val="20"/>
          <w:lang w:val="ru-RU"/>
        </w:rPr>
        <w:t>Инвестиционный советник не вправе злоупотреблять своими правами и ущемлять интересы клиентов.</w:t>
      </w:r>
    </w:p>
    <w:p w:rsidR="00C20D3D" w:rsidRPr="00991AA0" w:rsidRDefault="00EF17E8" w:rsidP="007336C7">
      <w:pPr>
        <w:pStyle w:val="a5"/>
        <w:numPr>
          <w:ilvl w:val="1"/>
          <w:numId w:val="13"/>
        </w:numPr>
        <w:spacing w:after="60"/>
        <w:ind w:left="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Инвестиционный советник </w:t>
      </w:r>
      <w:r w:rsidR="007F318F" w:rsidRPr="00991AA0">
        <w:rPr>
          <w:sz w:val="20"/>
          <w:lang w:val="ru-RU"/>
        </w:rPr>
        <w:t>должен всегда действовать с позиции добросовестного отношения ко всем клиентам</w:t>
      </w:r>
      <w:r w:rsidR="00C20D3D" w:rsidRPr="00991AA0">
        <w:rPr>
          <w:sz w:val="20"/>
          <w:lang w:val="ru-RU"/>
        </w:rPr>
        <w:t xml:space="preserve">. </w:t>
      </w:r>
    </w:p>
    <w:p w:rsidR="007F318F" w:rsidRPr="00991AA0" w:rsidRDefault="00C20D3D" w:rsidP="007336C7">
      <w:pPr>
        <w:pStyle w:val="a5"/>
        <w:numPr>
          <w:ilvl w:val="1"/>
          <w:numId w:val="13"/>
        </w:numPr>
        <w:spacing w:after="0"/>
        <w:ind w:left="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Для обеспечения добросовестного отношения ко всем клиентам работники</w:t>
      </w:r>
      <w:r w:rsidR="007F318F" w:rsidRPr="00991AA0">
        <w:rPr>
          <w:sz w:val="20"/>
          <w:lang w:val="ru-RU"/>
        </w:rPr>
        <w:t xml:space="preserve"> </w:t>
      </w:r>
      <w:r w:rsidR="00EF17E8" w:rsidRPr="00991AA0">
        <w:rPr>
          <w:sz w:val="20"/>
          <w:lang w:val="ru-RU"/>
        </w:rPr>
        <w:t>инвестиционного советника</w:t>
      </w:r>
      <w:r w:rsidR="007F318F" w:rsidRPr="00991AA0">
        <w:rPr>
          <w:sz w:val="20"/>
          <w:lang w:val="ru-RU"/>
        </w:rPr>
        <w:t xml:space="preserve"> обязаны:</w:t>
      </w:r>
    </w:p>
    <w:p w:rsidR="00C20D3D" w:rsidRPr="00991AA0" w:rsidRDefault="007F318F" w:rsidP="007336C7">
      <w:pPr>
        <w:pStyle w:val="a5"/>
        <w:numPr>
          <w:ilvl w:val="2"/>
          <w:numId w:val="32"/>
        </w:numPr>
        <w:spacing w:after="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не использовать некомпетентность или состояние здоровья клиента в своих интересах</w:t>
      </w:r>
      <w:r w:rsidR="00C20D3D" w:rsidRPr="00991AA0">
        <w:rPr>
          <w:sz w:val="20"/>
          <w:lang w:val="ru-RU"/>
        </w:rPr>
        <w:t>;</w:t>
      </w:r>
      <w:r w:rsidRPr="00991AA0">
        <w:rPr>
          <w:sz w:val="20"/>
          <w:lang w:val="ru-RU"/>
        </w:rPr>
        <w:t xml:space="preserve"> </w:t>
      </w:r>
    </w:p>
    <w:p w:rsidR="005A175F" w:rsidRPr="00991AA0" w:rsidRDefault="007F318F" w:rsidP="007336C7">
      <w:pPr>
        <w:pStyle w:val="a5"/>
        <w:numPr>
          <w:ilvl w:val="2"/>
          <w:numId w:val="32"/>
        </w:numPr>
        <w:spacing w:after="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считать интересы клиента приоритетными в случае возникновения при выполнении операций (сделок) для клиента конфликта интересов между </w:t>
      </w:r>
      <w:r w:rsidR="00EF17E8" w:rsidRPr="00991AA0">
        <w:rPr>
          <w:sz w:val="20"/>
          <w:lang w:val="ru-RU"/>
        </w:rPr>
        <w:t>инвестиционным советником, осуществляющим профессиональную деятельность на финансовом рынке</w:t>
      </w:r>
      <w:r w:rsidRPr="00991AA0">
        <w:rPr>
          <w:sz w:val="20"/>
          <w:lang w:val="ru-RU"/>
        </w:rPr>
        <w:t xml:space="preserve"> и его клиентом по поводу условий сделки (операции), не урегулированных в договоре, по независящей от </w:t>
      </w:r>
      <w:r w:rsidR="00EF17E8" w:rsidRPr="00991AA0">
        <w:rPr>
          <w:sz w:val="20"/>
          <w:lang w:val="ru-RU"/>
        </w:rPr>
        <w:t xml:space="preserve">инвестиционного советника </w:t>
      </w:r>
      <w:r w:rsidRPr="00991AA0">
        <w:rPr>
          <w:sz w:val="20"/>
          <w:lang w:val="ru-RU"/>
        </w:rPr>
        <w:t>причине (экономический кризис, дефолт и др.);</w:t>
      </w:r>
      <w:r w:rsidR="00EF17E8" w:rsidRPr="00991AA0">
        <w:rPr>
          <w:sz w:val="20"/>
          <w:lang w:val="ru-RU"/>
        </w:rPr>
        <w:t xml:space="preserve">  </w:t>
      </w:r>
    </w:p>
    <w:p w:rsidR="00C20D3D" w:rsidRPr="00991AA0" w:rsidRDefault="00C20D3D" w:rsidP="007336C7">
      <w:pPr>
        <w:pStyle w:val="a5"/>
        <w:numPr>
          <w:ilvl w:val="2"/>
          <w:numId w:val="32"/>
        </w:numPr>
        <w:spacing w:after="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исполнять заявки клиентов в порядке их поступления (в хронологическом порядке) в случае </w:t>
      </w:r>
      <w:r w:rsidR="007F318F" w:rsidRPr="00991AA0">
        <w:rPr>
          <w:sz w:val="20"/>
          <w:lang w:val="ru-RU"/>
        </w:rPr>
        <w:t xml:space="preserve">конфликта интересов двух или более клиентов, при отсутствии </w:t>
      </w:r>
      <w:r w:rsidR="001147FB" w:rsidRPr="00991AA0">
        <w:rPr>
          <w:sz w:val="20"/>
          <w:lang w:val="ru-RU"/>
        </w:rPr>
        <w:t>соглашения</w:t>
      </w:r>
      <w:r w:rsidRPr="00991AA0">
        <w:rPr>
          <w:sz w:val="20"/>
          <w:lang w:val="ru-RU"/>
        </w:rPr>
        <w:t xml:space="preserve"> между ними о порядке урегулирования такой ситуации;</w:t>
      </w:r>
      <w:r w:rsidR="007F318F" w:rsidRPr="00991AA0">
        <w:rPr>
          <w:sz w:val="20"/>
          <w:lang w:val="ru-RU"/>
        </w:rPr>
        <w:t xml:space="preserve"> </w:t>
      </w:r>
    </w:p>
    <w:p w:rsidR="007F318F" w:rsidRPr="00991AA0" w:rsidRDefault="00C20D3D" w:rsidP="007336C7">
      <w:pPr>
        <w:pStyle w:val="a5"/>
        <w:numPr>
          <w:ilvl w:val="2"/>
          <w:numId w:val="32"/>
        </w:numPr>
        <w:spacing w:after="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исполнять п</w:t>
      </w:r>
      <w:r w:rsidR="007F318F" w:rsidRPr="00991AA0">
        <w:rPr>
          <w:sz w:val="20"/>
          <w:lang w:val="ru-RU"/>
        </w:rPr>
        <w:t xml:space="preserve">оручения клиентов, поданные заблаговременно (до начала торгов) </w:t>
      </w:r>
      <w:r w:rsidRPr="00991AA0">
        <w:rPr>
          <w:sz w:val="20"/>
          <w:lang w:val="ru-RU"/>
        </w:rPr>
        <w:t xml:space="preserve">как поступившие ранее </w:t>
      </w:r>
      <w:r w:rsidR="007F318F" w:rsidRPr="00991AA0">
        <w:rPr>
          <w:sz w:val="20"/>
          <w:lang w:val="ru-RU"/>
        </w:rPr>
        <w:t>текущи</w:t>
      </w:r>
      <w:r w:rsidRPr="00991AA0">
        <w:rPr>
          <w:sz w:val="20"/>
          <w:lang w:val="ru-RU"/>
        </w:rPr>
        <w:t>х</w:t>
      </w:r>
      <w:r w:rsidR="007F318F" w:rsidRPr="00991AA0">
        <w:rPr>
          <w:sz w:val="20"/>
          <w:lang w:val="ru-RU"/>
        </w:rPr>
        <w:t xml:space="preserve"> </w:t>
      </w:r>
      <w:r w:rsidRPr="00991AA0">
        <w:rPr>
          <w:sz w:val="20"/>
          <w:lang w:val="ru-RU"/>
        </w:rPr>
        <w:t>поручений</w:t>
      </w:r>
      <w:r w:rsidR="007F318F" w:rsidRPr="00991AA0">
        <w:rPr>
          <w:sz w:val="20"/>
          <w:lang w:val="ru-RU"/>
        </w:rPr>
        <w:t>;</w:t>
      </w:r>
    </w:p>
    <w:p w:rsidR="007F318F" w:rsidRPr="00991AA0" w:rsidRDefault="00C20D3D" w:rsidP="007336C7">
      <w:pPr>
        <w:pStyle w:val="a5"/>
        <w:numPr>
          <w:ilvl w:val="2"/>
          <w:numId w:val="32"/>
        </w:numPr>
        <w:spacing w:after="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совершать </w:t>
      </w:r>
      <w:r w:rsidR="007F318F" w:rsidRPr="00991AA0">
        <w:rPr>
          <w:sz w:val="20"/>
          <w:lang w:val="ru-RU"/>
        </w:rPr>
        <w:t>операции</w:t>
      </w:r>
      <w:r w:rsidRPr="00991AA0">
        <w:rPr>
          <w:sz w:val="20"/>
          <w:lang w:val="ru-RU"/>
        </w:rPr>
        <w:t xml:space="preserve">, исполнять </w:t>
      </w:r>
      <w:r w:rsidR="007F318F" w:rsidRPr="00991AA0">
        <w:rPr>
          <w:sz w:val="20"/>
          <w:lang w:val="ru-RU"/>
        </w:rPr>
        <w:t>сделки клиентов профессионально, тщательно и добросовестно и обеспечить выполнение поручений клиента наилучшим  возможным образом с точки зрения финансовой эффективности;</w:t>
      </w:r>
    </w:p>
    <w:p w:rsidR="007F318F" w:rsidRPr="00991AA0" w:rsidRDefault="007F318F" w:rsidP="007336C7">
      <w:pPr>
        <w:pStyle w:val="a5"/>
        <w:numPr>
          <w:ilvl w:val="2"/>
          <w:numId w:val="32"/>
        </w:numPr>
        <w:spacing w:after="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доводить до сведения клиента требуемую </w:t>
      </w:r>
      <w:r w:rsidR="00C20D3D" w:rsidRPr="00991AA0">
        <w:rPr>
          <w:sz w:val="20"/>
          <w:lang w:val="ru-RU"/>
        </w:rPr>
        <w:t xml:space="preserve">им </w:t>
      </w:r>
      <w:r w:rsidRPr="00991AA0">
        <w:rPr>
          <w:sz w:val="20"/>
          <w:lang w:val="ru-RU"/>
        </w:rPr>
        <w:t xml:space="preserve">информацию в пределах, установленных законодательством в области финансовых рынков и </w:t>
      </w:r>
      <w:r w:rsidR="00C20D3D" w:rsidRPr="00991AA0">
        <w:rPr>
          <w:sz w:val="20"/>
          <w:lang w:val="ru-RU"/>
        </w:rPr>
        <w:t xml:space="preserve">в соответствии с </w:t>
      </w:r>
      <w:r w:rsidRPr="00991AA0">
        <w:rPr>
          <w:sz w:val="20"/>
          <w:lang w:val="ru-RU"/>
        </w:rPr>
        <w:t>договором</w:t>
      </w:r>
      <w:r w:rsidR="00C20D3D" w:rsidRPr="00991AA0">
        <w:rPr>
          <w:sz w:val="20"/>
          <w:lang w:val="ru-RU"/>
        </w:rPr>
        <w:t xml:space="preserve">, заключённом </w:t>
      </w:r>
      <w:r w:rsidR="00EF17E8" w:rsidRPr="00991AA0">
        <w:rPr>
          <w:sz w:val="20"/>
          <w:lang w:val="ru-RU"/>
        </w:rPr>
        <w:t>инвестиционным советником</w:t>
      </w:r>
      <w:r w:rsidR="00C20D3D" w:rsidRPr="00991AA0">
        <w:rPr>
          <w:sz w:val="20"/>
          <w:lang w:val="ru-RU"/>
        </w:rPr>
        <w:t xml:space="preserve"> и </w:t>
      </w:r>
      <w:r w:rsidRPr="00991AA0">
        <w:rPr>
          <w:sz w:val="20"/>
          <w:lang w:val="ru-RU"/>
        </w:rPr>
        <w:t>клиентом;</w:t>
      </w:r>
    </w:p>
    <w:p w:rsidR="007F318F" w:rsidRPr="00991AA0" w:rsidRDefault="007F318F" w:rsidP="007336C7">
      <w:pPr>
        <w:pStyle w:val="a5"/>
        <w:numPr>
          <w:ilvl w:val="2"/>
          <w:numId w:val="32"/>
        </w:numPr>
        <w:spacing w:after="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совершать от имени клиента операции (сделки) на финансовых рынках строго в рамках полномочий, предусмотренных в договоре с клиентом;</w:t>
      </w:r>
    </w:p>
    <w:p w:rsidR="007F318F" w:rsidRPr="00991AA0" w:rsidRDefault="007F318F" w:rsidP="007336C7">
      <w:pPr>
        <w:pStyle w:val="a5"/>
        <w:numPr>
          <w:ilvl w:val="2"/>
          <w:numId w:val="32"/>
        </w:numPr>
        <w:spacing w:after="6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не поощрять сделок, не приносящих выгоды клиентам </w:t>
      </w:r>
      <w:r w:rsidR="00EF17E8" w:rsidRPr="00991AA0">
        <w:rPr>
          <w:sz w:val="20"/>
          <w:lang w:val="ru-RU"/>
        </w:rPr>
        <w:t>инвестиционного советника</w:t>
      </w:r>
      <w:r w:rsidRPr="00991AA0">
        <w:rPr>
          <w:sz w:val="20"/>
          <w:lang w:val="ru-RU"/>
        </w:rPr>
        <w:t>, единственной целью которых является увеличение комиссионных и и</w:t>
      </w:r>
      <w:r w:rsidR="00E66657" w:rsidRPr="00991AA0">
        <w:rPr>
          <w:sz w:val="20"/>
          <w:lang w:val="ru-RU"/>
        </w:rPr>
        <w:t xml:space="preserve">ных платежей, получаемых </w:t>
      </w:r>
      <w:r w:rsidR="00EF17E8" w:rsidRPr="00991AA0">
        <w:rPr>
          <w:sz w:val="20"/>
          <w:lang w:val="ru-RU"/>
        </w:rPr>
        <w:t>инвестиционным советником</w:t>
      </w:r>
      <w:r w:rsidR="00E66657" w:rsidRPr="00991AA0">
        <w:rPr>
          <w:sz w:val="20"/>
          <w:lang w:val="ru-RU"/>
        </w:rPr>
        <w:t>;</w:t>
      </w:r>
    </w:p>
    <w:p w:rsidR="00997766" w:rsidRPr="00991AA0" w:rsidRDefault="00997766" w:rsidP="007336C7">
      <w:pPr>
        <w:pStyle w:val="a5"/>
        <w:numPr>
          <w:ilvl w:val="1"/>
          <w:numId w:val="13"/>
        </w:numPr>
        <w:spacing w:after="60"/>
        <w:ind w:left="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Инвестиционный советник должен обеспечивать соответствие индивидуальной инвестиционной рекомендации профилю клиента и инвестиционным задачам, сформулированным кл</w:t>
      </w:r>
      <w:r w:rsidR="00B12E89" w:rsidRPr="00991AA0">
        <w:rPr>
          <w:sz w:val="20"/>
          <w:lang w:val="ru-RU"/>
        </w:rPr>
        <w:t>иентом, и с этой целью фиксировать</w:t>
      </w:r>
      <w:r w:rsidRPr="00991AA0">
        <w:rPr>
          <w:sz w:val="20"/>
          <w:lang w:val="ru-RU"/>
        </w:rPr>
        <w:t xml:space="preserve"> содержание всех предоставляемых индивидуальных инвестиционных реком</w:t>
      </w:r>
      <w:r w:rsidR="00B12E89" w:rsidRPr="00991AA0">
        <w:rPr>
          <w:sz w:val="20"/>
          <w:lang w:val="ru-RU"/>
        </w:rPr>
        <w:t>ендаций с</w:t>
      </w:r>
      <w:r w:rsidR="00276D92" w:rsidRPr="00991AA0">
        <w:rPr>
          <w:sz w:val="20"/>
          <w:lang w:val="ru-RU"/>
        </w:rPr>
        <w:t xml:space="preserve"> их</w:t>
      </w:r>
      <w:r w:rsidR="00B12E89" w:rsidRPr="00991AA0">
        <w:rPr>
          <w:sz w:val="20"/>
          <w:lang w:val="ru-RU"/>
        </w:rPr>
        <w:t xml:space="preserve"> последующим хранением</w:t>
      </w:r>
      <w:r w:rsidR="00276D92" w:rsidRPr="00991AA0">
        <w:rPr>
          <w:sz w:val="20"/>
          <w:lang w:val="ru-RU"/>
        </w:rPr>
        <w:t xml:space="preserve"> в соответствии с требованиями действующего законодательства и условиями осуществления деятельности по инвестиционному консультированию</w:t>
      </w:r>
      <w:r w:rsidR="00B12E89" w:rsidRPr="00991AA0">
        <w:rPr>
          <w:sz w:val="20"/>
          <w:lang w:val="ru-RU"/>
        </w:rPr>
        <w:t>.</w:t>
      </w:r>
    </w:p>
    <w:p w:rsidR="008C3534" w:rsidRPr="00991AA0" w:rsidRDefault="008C3534" w:rsidP="007336C7">
      <w:pPr>
        <w:pStyle w:val="a5"/>
        <w:numPr>
          <w:ilvl w:val="1"/>
          <w:numId w:val="13"/>
        </w:numPr>
        <w:spacing w:after="60"/>
        <w:ind w:left="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Работникам </w:t>
      </w:r>
      <w:r w:rsidR="00D308C6" w:rsidRPr="00991AA0">
        <w:rPr>
          <w:sz w:val="20"/>
          <w:lang w:val="ru-RU"/>
        </w:rPr>
        <w:t xml:space="preserve">инвестиционного советника </w:t>
      </w:r>
      <w:r w:rsidRPr="00991AA0">
        <w:rPr>
          <w:sz w:val="20"/>
          <w:lang w:val="ru-RU"/>
        </w:rPr>
        <w:t xml:space="preserve">запрещается использовать информацию о клиентах и </w:t>
      </w:r>
      <w:r w:rsidR="00A3602F" w:rsidRPr="00991AA0">
        <w:rPr>
          <w:sz w:val="20"/>
          <w:lang w:val="ru-RU"/>
        </w:rPr>
        <w:t xml:space="preserve">об </w:t>
      </w:r>
      <w:r w:rsidRPr="00991AA0">
        <w:rPr>
          <w:sz w:val="20"/>
          <w:lang w:val="ru-RU"/>
        </w:rPr>
        <w:t xml:space="preserve">их операциях, </w:t>
      </w:r>
      <w:r w:rsidR="00E70748" w:rsidRPr="00991AA0">
        <w:rPr>
          <w:sz w:val="20"/>
          <w:lang w:val="ru-RU"/>
        </w:rPr>
        <w:t xml:space="preserve">полученную </w:t>
      </w:r>
      <w:r w:rsidRPr="00991AA0">
        <w:rPr>
          <w:sz w:val="20"/>
          <w:lang w:val="ru-RU"/>
        </w:rPr>
        <w:t>в связи с осуществлением деятельности</w:t>
      </w:r>
      <w:r w:rsidR="00D308C6" w:rsidRPr="00991AA0">
        <w:rPr>
          <w:sz w:val="20"/>
          <w:lang w:val="ru-RU"/>
        </w:rPr>
        <w:t xml:space="preserve"> по инвестиционному консультированию</w:t>
      </w:r>
      <w:r w:rsidRPr="00991AA0">
        <w:rPr>
          <w:sz w:val="20"/>
          <w:lang w:val="ru-RU"/>
        </w:rPr>
        <w:t xml:space="preserve">, в собственных интересах </w:t>
      </w:r>
      <w:r w:rsidR="00997766" w:rsidRPr="00991AA0">
        <w:rPr>
          <w:sz w:val="20"/>
          <w:lang w:val="ru-RU"/>
        </w:rPr>
        <w:t>инвестиционного советника</w:t>
      </w:r>
      <w:r w:rsidRPr="00991AA0">
        <w:rPr>
          <w:sz w:val="20"/>
          <w:lang w:val="ru-RU"/>
        </w:rPr>
        <w:t xml:space="preserve">, работников </w:t>
      </w:r>
      <w:r w:rsidR="00997766" w:rsidRPr="00991AA0">
        <w:rPr>
          <w:sz w:val="20"/>
          <w:lang w:val="ru-RU"/>
        </w:rPr>
        <w:t>инвестиционного советника</w:t>
      </w:r>
      <w:r w:rsidRPr="00991AA0">
        <w:rPr>
          <w:sz w:val="20"/>
          <w:lang w:val="ru-RU"/>
        </w:rPr>
        <w:t xml:space="preserve"> и третьих лиц в ущерб </w:t>
      </w:r>
      <w:r w:rsidR="00E70748" w:rsidRPr="00991AA0">
        <w:rPr>
          <w:sz w:val="20"/>
          <w:lang w:val="ru-RU"/>
        </w:rPr>
        <w:t xml:space="preserve">интересам </w:t>
      </w:r>
      <w:r w:rsidRPr="00991AA0">
        <w:rPr>
          <w:sz w:val="20"/>
          <w:lang w:val="ru-RU"/>
        </w:rPr>
        <w:t>клиентов</w:t>
      </w:r>
      <w:r w:rsidR="00276D92" w:rsidRPr="00991AA0">
        <w:rPr>
          <w:sz w:val="20"/>
          <w:lang w:val="ru-RU"/>
        </w:rPr>
        <w:t>.</w:t>
      </w:r>
    </w:p>
    <w:p w:rsidR="007A4F31" w:rsidRPr="00991AA0" w:rsidRDefault="007A4F31" w:rsidP="007A4F31">
      <w:pPr>
        <w:pStyle w:val="1"/>
        <w:tabs>
          <w:tab w:val="clear" w:pos="432"/>
        </w:tabs>
        <w:spacing w:after="120"/>
        <w:rPr>
          <w:caps w:val="0"/>
          <w:smallCaps/>
          <w:sz w:val="20"/>
          <w:lang w:val="ru-RU"/>
        </w:rPr>
      </w:pPr>
      <w:bookmarkStart w:id="107" w:name="_Toc473734972"/>
      <w:bookmarkStart w:id="108" w:name="_Toc473799601"/>
      <w:bookmarkStart w:id="109" w:name="_Toc473799681"/>
      <w:bookmarkStart w:id="110" w:name="_Toc473799746"/>
      <w:bookmarkStart w:id="111" w:name="_Toc473888147"/>
      <w:bookmarkStart w:id="112" w:name="_Toc473888633"/>
      <w:bookmarkStart w:id="113" w:name="_Toc473734973"/>
      <w:bookmarkStart w:id="114" w:name="_Toc473799602"/>
      <w:bookmarkStart w:id="115" w:name="_Toc473799682"/>
      <w:bookmarkStart w:id="116" w:name="_Toc473799747"/>
      <w:bookmarkStart w:id="117" w:name="_Toc473888148"/>
      <w:bookmarkStart w:id="118" w:name="_Toc473888634"/>
      <w:bookmarkStart w:id="119" w:name="_Toc473734975"/>
      <w:bookmarkStart w:id="120" w:name="_Toc473799604"/>
      <w:bookmarkStart w:id="121" w:name="_Toc473799684"/>
      <w:bookmarkStart w:id="122" w:name="_Toc473799749"/>
      <w:bookmarkStart w:id="123" w:name="_Toc473888150"/>
      <w:bookmarkStart w:id="124" w:name="_Toc473888636"/>
      <w:bookmarkStart w:id="125" w:name="_Toc473734976"/>
      <w:bookmarkStart w:id="126" w:name="_Toc473799605"/>
      <w:bookmarkStart w:id="127" w:name="_Toc473799685"/>
      <w:bookmarkStart w:id="128" w:name="_Toc473799750"/>
      <w:bookmarkStart w:id="129" w:name="_Toc473888151"/>
      <w:bookmarkStart w:id="130" w:name="_Toc473888637"/>
      <w:bookmarkStart w:id="131" w:name="_Toc473734981"/>
      <w:bookmarkStart w:id="132" w:name="_Toc473799610"/>
      <w:bookmarkStart w:id="133" w:name="_Toc473799690"/>
      <w:bookmarkStart w:id="134" w:name="_Toc473799755"/>
      <w:bookmarkStart w:id="135" w:name="_Toc473888156"/>
      <w:bookmarkStart w:id="136" w:name="_Toc473888642"/>
      <w:bookmarkStart w:id="137" w:name="_Toc50398256"/>
      <w:bookmarkStart w:id="138" w:name="_Toc531001612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r w:rsidRPr="00991AA0">
        <w:rPr>
          <w:caps w:val="0"/>
          <w:smallCaps/>
          <w:sz w:val="20"/>
          <w:lang w:val="ru-RU"/>
        </w:rPr>
        <w:t>Информирование клиентов</w:t>
      </w:r>
      <w:bookmarkEnd w:id="137"/>
      <w:r w:rsidRPr="00991AA0">
        <w:rPr>
          <w:caps w:val="0"/>
          <w:smallCaps/>
          <w:sz w:val="20"/>
          <w:lang w:val="ru-RU"/>
        </w:rPr>
        <w:t xml:space="preserve"> </w:t>
      </w:r>
    </w:p>
    <w:p w:rsidR="005A175F" w:rsidRPr="00991AA0" w:rsidRDefault="005A175F" w:rsidP="007336C7">
      <w:pPr>
        <w:pStyle w:val="a5"/>
        <w:numPr>
          <w:ilvl w:val="1"/>
          <w:numId w:val="31"/>
        </w:numPr>
        <w:spacing w:after="60"/>
        <w:ind w:left="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В случае если меры по исключению конфликта интересов не привели к снижению риска причинения ущерба интересам клиента (клиентов), инвестиционный советник обязан письменно уведомить клиента (клиентов) об общем характере и (или) источниках конфликта интересов до начала совершения сделок, рекомендованных инвестиционным советником. </w:t>
      </w:r>
    </w:p>
    <w:p w:rsidR="007A4F31" w:rsidRPr="00991AA0" w:rsidRDefault="007A4F31" w:rsidP="007336C7">
      <w:pPr>
        <w:pStyle w:val="a5"/>
        <w:numPr>
          <w:ilvl w:val="1"/>
          <w:numId w:val="31"/>
        </w:numPr>
        <w:spacing w:after="60"/>
        <w:ind w:left="0" w:firstLine="708"/>
        <w:jc w:val="both"/>
        <w:rPr>
          <w:i/>
          <w:sz w:val="20"/>
          <w:lang w:val="ru-RU"/>
        </w:rPr>
      </w:pPr>
      <w:r w:rsidRPr="00991AA0">
        <w:rPr>
          <w:sz w:val="20"/>
          <w:lang w:val="ru-RU"/>
        </w:rPr>
        <w:t xml:space="preserve">Одновременно с информацией о наличии у инвестиционного советника конфликта интересов инвестиционный советник должен включить в индивидуальную инвестиционную рекомендацию информацию об общем характере и (или) источниках конфликта интересов, если такая информация не предоставлялась инвестиционным советником клиенту до предоставления инвестиционной рекомендации. </w:t>
      </w:r>
    </w:p>
    <w:p w:rsidR="00E70748" w:rsidRPr="00991AA0" w:rsidRDefault="007A4F31" w:rsidP="007336C7">
      <w:pPr>
        <w:pStyle w:val="a5"/>
        <w:numPr>
          <w:ilvl w:val="1"/>
          <w:numId w:val="31"/>
        </w:numPr>
        <w:spacing w:after="60"/>
        <w:ind w:left="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При наличии конфликта интересов в случаях, указанных в подпунктах (а) – (</w:t>
      </w:r>
      <w:r w:rsidR="00E70748" w:rsidRPr="00991AA0">
        <w:rPr>
          <w:sz w:val="20"/>
          <w:lang w:val="ru-RU"/>
        </w:rPr>
        <w:t>и</w:t>
      </w:r>
      <w:r w:rsidRPr="00991AA0">
        <w:rPr>
          <w:sz w:val="20"/>
          <w:lang w:val="ru-RU"/>
        </w:rPr>
        <w:t xml:space="preserve">) пункта 3 настоящих Правил, инвестиционный советник должен исключить возможность распространения или предоставления клиентам информации, указывающей на независимость инвестиционного советника и (или) его индивидуальных инвестиционных рекомендаций от интересов третьих лиц. </w:t>
      </w:r>
    </w:p>
    <w:p w:rsidR="005A175F" w:rsidRPr="00991AA0" w:rsidRDefault="005A175F" w:rsidP="007336C7">
      <w:pPr>
        <w:pStyle w:val="a5"/>
        <w:numPr>
          <w:ilvl w:val="1"/>
          <w:numId w:val="31"/>
        </w:numPr>
        <w:spacing w:after="60"/>
        <w:ind w:left="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lastRenderedPageBreak/>
        <w:t xml:space="preserve">Уведомление </w:t>
      </w:r>
      <w:r w:rsidR="00E70748" w:rsidRPr="00991AA0">
        <w:rPr>
          <w:sz w:val="20"/>
          <w:lang w:val="ru-RU"/>
        </w:rPr>
        <w:t xml:space="preserve">клиента </w:t>
      </w:r>
      <w:r w:rsidRPr="00991AA0">
        <w:rPr>
          <w:sz w:val="20"/>
          <w:lang w:val="ru-RU"/>
        </w:rPr>
        <w:t>о конфликте интересов осуществляется путём направления соответствующего сообщения по реквизитам контактных лиц, указанных в договоре об индивидуальном инвестиционном консультировании.</w:t>
      </w:r>
    </w:p>
    <w:p w:rsidR="009C584C" w:rsidRPr="00991AA0" w:rsidRDefault="00B512F9" w:rsidP="007336C7">
      <w:pPr>
        <w:pStyle w:val="1"/>
        <w:numPr>
          <w:ilvl w:val="0"/>
          <w:numId w:val="32"/>
        </w:numPr>
        <w:spacing w:before="120" w:after="120"/>
        <w:rPr>
          <w:caps w:val="0"/>
          <w:smallCaps/>
          <w:sz w:val="20"/>
          <w:lang w:val="ru-RU"/>
        </w:rPr>
      </w:pPr>
      <w:bookmarkStart w:id="139" w:name="_Toc473542994"/>
      <w:bookmarkStart w:id="140" w:name="_Toc473543067"/>
      <w:bookmarkStart w:id="141" w:name="_Toc473543139"/>
      <w:bookmarkStart w:id="142" w:name="_Toc473543226"/>
      <w:bookmarkStart w:id="143" w:name="_Toc473734984"/>
      <w:bookmarkStart w:id="144" w:name="_Toc473799614"/>
      <w:bookmarkStart w:id="145" w:name="_Toc473799694"/>
      <w:bookmarkStart w:id="146" w:name="_Toc473799759"/>
      <w:bookmarkStart w:id="147" w:name="_Toc473888160"/>
      <w:bookmarkStart w:id="148" w:name="_Toc473888646"/>
      <w:bookmarkStart w:id="149" w:name="_Toc473542995"/>
      <w:bookmarkStart w:id="150" w:name="_Toc473543068"/>
      <w:bookmarkStart w:id="151" w:name="_Toc473543140"/>
      <w:bookmarkStart w:id="152" w:name="_Toc473543227"/>
      <w:bookmarkStart w:id="153" w:name="_Toc473734985"/>
      <w:bookmarkStart w:id="154" w:name="_Toc473799615"/>
      <w:bookmarkStart w:id="155" w:name="_Toc473799695"/>
      <w:bookmarkStart w:id="156" w:name="_Toc473799760"/>
      <w:bookmarkStart w:id="157" w:name="_Toc473888161"/>
      <w:bookmarkStart w:id="158" w:name="_Toc473888647"/>
      <w:bookmarkStart w:id="159" w:name="_Toc421705706"/>
      <w:bookmarkStart w:id="160" w:name="_Toc421707566"/>
      <w:bookmarkStart w:id="161" w:name="_Toc421707640"/>
      <w:bookmarkStart w:id="162" w:name="_Toc421712425"/>
      <w:bookmarkStart w:id="163" w:name="_Toc421712477"/>
      <w:bookmarkStart w:id="164" w:name="_Toc421705707"/>
      <w:bookmarkStart w:id="165" w:name="_Toc421707567"/>
      <w:bookmarkStart w:id="166" w:name="_Toc421707641"/>
      <w:bookmarkStart w:id="167" w:name="_Toc421712426"/>
      <w:bookmarkStart w:id="168" w:name="_Toc421712478"/>
      <w:bookmarkStart w:id="169" w:name="_Toc473543001"/>
      <w:bookmarkStart w:id="170" w:name="_Toc473543074"/>
      <w:bookmarkStart w:id="171" w:name="_Toc473543146"/>
      <w:bookmarkStart w:id="172" w:name="_Toc473543233"/>
      <w:bookmarkStart w:id="173" w:name="_Toc473734991"/>
      <w:bookmarkStart w:id="174" w:name="_Toc473799621"/>
      <w:bookmarkStart w:id="175" w:name="_Toc473799701"/>
      <w:bookmarkStart w:id="176" w:name="_Toc473799766"/>
      <w:bookmarkStart w:id="177" w:name="_Toc473888167"/>
      <w:bookmarkStart w:id="178" w:name="_Toc473888653"/>
      <w:bookmarkStart w:id="179" w:name="_Toc473543002"/>
      <w:bookmarkStart w:id="180" w:name="_Toc473543075"/>
      <w:bookmarkStart w:id="181" w:name="_Toc473543147"/>
      <w:bookmarkStart w:id="182" w:name="_Toc473543234"/>
      <w:bookmarkStart w:id="183" w:name="_Toc473734992"/>
      <w:bookmarkStart w:id="184" w:name="_Toc473799622"/>
      <w:bookmarkStart w:id="185" w:name="_Toc473799702"/>
      <w:bookmarkStart w:id="186" w:name="_Toc473799767"/>
      <w:bookmarkStart w:id="187" w:name="_Toc473888168"/>
      <w:bookmarkStart w:id="188" w:name="_Toc473888654"/>
      <w:bookmarkStart w:id="189" w:name="_Toc473543006"/>
      <w:bookmarkStart w:id="190" w:name="_Toc473543079"/>
      <w:bookmarkStart w:id="191" w:name="_Toc473543151"/>
      <w:bookmarkStart w:id="192" w:name="_Toc473543238"/>
      <w:bookmarkStart w:id="193" w:name="_Toc473734996"/>
      <w:bookmarkStart w:id="194" w:name="_Toc473799626"/>
      <w:bookmarkStart w:id="195" w:name="_Toc473799706"/>
      <w:bookmarkStart w:id="196" w:name="_Toc473799771"/>
      <w:bookmarkStart w:id="197" w:name="_Toc473888172"/>
      <w:bookmarkStart w:id="198" w:name="_Toc473888658"/>
      <w:bookmarkStart w:id="199" w:name="_Toc473543009"/>
      <w:bookmarkStart w:id="200" w:name="_Toc473543082"/>
      <w:bookmarkStart w:id="201" w:name="_Toc473543154"/>
      <w:bookmarkStart w:id="202" w:name="_Toc473543241"/>
      <w:bookmarkStart w:id="203" w:name="_Toc473734999"/>
      <w:bookmarkStart w:id="204" w:name="_Toc473799629"/>
      <w:bookmarkStart w:id="205" w:name="_Toc473799709"/>
      <w:bookmarkStart w:id="206" w:name="_Toc473799774"/>
      <w:bookmarkStart w:id="207" w:name="_Toc473888175"/>
      <w:bookmarkStart w:id="208" w:name="_Toc473888661"/>
      <w:bookmarkStart w:id="209" w:name="_Toc531001613"/>
      <w:bookmarkStart w:id="210" w:name="_Toc5039825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r w:rsidRPr="00991AA0">
        <w:rPr>
          <w:caps w:val="0"/>
          <w:smallCaps/>
          <w:sz w:val="20"/>
          <w:lang w:val="ru-RU"/>
        </w:rPr>
        <w:t>Выявление, к</w:t>
      </w:r>
      <w:r w:rsidR="003C617E" w:rsidRPr="00991AA0">
        <w:rPr>
          <w:caps w:val="0"/>
          <w:smallCaps/>
          <w:sz w:val="20"/>
          <w:lang w:val="ru-RU"/>
        </w:rPr>
        <w:t xml:space="preserve">онтроль </w:t>
      </w:r>
      <w:r w:rsidRPr="00991AA0">
        <w:rPr>
          <w:caps w:val="0"/>
          <w:smallCaps/>
          <w:sz w:val="20"/>
          <w:lang w:val="ru-RU"/>
        </w:rPr>
        <w:t>конфликта интересов и ответственность</w:t>
      </w:r>
      <w:bookmarkEnd w:id="209"/>
      <w:bookmarkEnd w:id="210"/>
    </w:p>
    <w:p w:rsidR="00B512F9" w:rsidRPr="00991AA0" w:rsidRDefault="003A1E5D" w:rsidP="007336C7">
      <w:pPr>
        <w:pStyle w:val="a5"/>
        <w:numPr>
          <w:ilvl w:val="1"/>
          <w:numId w:val="32"/>
        </w:numPr>
        <w:spacing w:after="60"/>
        <w:ind w:left="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Реализация мер по исключению конфликта интересов, направленная на выявление конфликта интересов и предотвращение его последствий</w:t>
      </w:r>
      <w:r w:rsidR="003C617E" w:rsidRPr="00991AA0">
        <w:rPr>
          <w:sz w:val="20"/>
          <w:lang w:val="ru-RU"/>
        </w:rPr>
        <w:t>,</w:t>
      </w:r>
      <w:r w:rsidRPr="00991AA0">
        <w:rPr>
          <w:sz w:val="20"/>
          <w:lang w:val="ru-RU"/>
        </w:rPr>
        <w:t xml:space="preserve"> обеспечивается систем</w:t>
      </w:r>
      <w:r w:rsidR="003C617E" w:rsidRPr="00991AA0">
        <w:rPr>
          <w:sz w:val="20"/>
          <w:lang w:val="ru-RU"/>
        </w:rPr>
        <w:t>ой</w:t>
      </w:r>
      <w:r w:rsidRPr="00991AA0">
        <w:rPr>
          <w:sz w:val="20"/>
          <w:lang w:val="ru-RU"/>
        </w:rPr>
        <w:t xml:space="preserve"> внутреннего контроля</w:t>
      </w:r>
      <w:r w:rsidR="003C617E" w:rsidRPr="00991AA0">
        <w:rPr>
          <w:sz w:val="20"/>
          <w:lang w:val="ru-RU"/>
        </w:rPr>
        <w:t xml:space="preserve"> </w:t>
      </w:r>
      <w:r w:rsidR="00B512F9" w:rsidRPr="00991AA0">
        <w:rPr>
          <w:sz w:val="20"/>
          <w:lang w:val="ru-RU"/>
        </w:rPr>
        <w:t>инвестиционного советника.</w:t>
      </w:r>
    </w:p>
    <w:p w:rsidR="003A1E5D" w:rsidRPr="00991AA0" w:rsidRDefault="00610D1B" w:rsidP="007336C7">
      <w:pPr>
        <w:pStyle w:val="a5"/>
        <w:numPr>
          <w:ilvl w:val="1"/>
          <w:numId w:val="32"/>
        </w:numPr>
        <w:spacing w:after="60"/>
        <w:ind w:left="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Контроле</w:t>
      </w:r>
      <w:r w:rsidR="003A1E5D" w:rsidRPr="00991AA0">
        <w:rPr>
          <w:sz w:val="20"/>
          <w:lang w:val="ru-RU"/>
        </w:rPr>
        <w:t>р</w:t>
      </w:r>
      <w:r w:rsidR="008C7C9F" w:rsidRPr="00991AA0">
        <w:rPr>
          <w:sz w:val="20"/>
          <w:lang w:val="ru-RU"/>
        </w:rPr>
        <w:t xml:space="preserve"> </w:t>
      </w:r>
      <w:r w:rsidR="003A1E5D" w:rsidRPr="00991AA0">
        <w:rPr>
          <w:sz w:val="20"/>
          <w:lang w:val="ru-RU"/>
        </w:rPr>
        <w:t>след</w:t>
      </w:r>
      <w:r w:rsidRPr="00991AA0">
        <w:rPr>
          <w:sz w:val="20"/>
          <w:lang w:val="ru-RU"/>
        </w:rPr>
        <w:t>и</w:t>
      </w:r>
      <w:r w:rsidR="003A1E5D" w:rsidRPr="00991AA0">
        <w:rPr>
          <w:sz w:val="20"/>
          <w:lang w:val="ru-RU"/>
        </w:rPr>
        <w:t xml:space="preserve">т за исполнением </w:t>
      </w:r>
      <w:r w:rsidR="003C617E" w:rsidRPr="00991AA0">
        <w:rPr>
          <w:sz w:val="20"/>
          <w:lang w:val="ru-RU"/>
        </w:rPr>
        <w:t xml:space="preserve">работниками </w:t>
      </w:r>
      <w:r w:rsidR="00B512F9" w:rsidRPr="00991AA0">
        <w:rPr>
          <w:sz w:val="20"/>
          <w:lang w:val="ru-RU"/>
        </w:rPr>
        <w:t>инвестиционного советника</w:t>
      </w:r>
      <w:r w:rsidR="003A1E5D" w:rsidRPr="00991AA0">
        <w:rPr>
          <w:sz w:val="20"/>
          <w:lang w:val="ru-RU"/>
        </w:rPr>
        <w:t xml:space="preserve"> установленных правил, процедур, регламентов, направленных на </w:t>
      </w:r>
      <w:r w:rsidR="00B512F9" w:rsidRPr="00991AA0">
        <w:rPr>
          <w:sz w:val="20"/>
          <w:lang w:val="ru-RU"/>
        </w:rPr>
        <w:t>исключение</w:t>
      </w:r>
      <w:r w:rsidR="003A1E5D" w:rsidRPr="00991AA0">
        <w:rPr>
          <w:sz w:val="20"/>
          <w:lang w:val="ru-RU"/>
        </w:rPr>
        <w:t xml:space="preserve"> конфликта интересов, а также за соблюдением </w:t>
      </w:r>
      <w:r w:rsidR="00FC4500" w:rsidRPr="00991AA0">
        <w:rPr>
          <w:sz w:val="20"/>
          <w:lang w:val="ru-RU"/>
        </w:rPr>
        <w:t xml:space="preserve">мер и </w:t>
      </w:r>
      <w:r w:rsidR="003A1E5D" w:rsidRPr="00991AA0">
        <w:rPr>
          <w:sz w:val="20"/>
          <w:lang w:val="ru-RU"/>
        </w:rPr>
        <w:t xml:space="preserve">запретов, </w:t>
      </w:r>
      <w:r w:rsidR="00FC4500" w:rsidRPr="00991AA0">
        <w:rPr>
          <w:sz w:val="20"/>
          <w:lang w:val="ru-RU"/>
        </w:rPr>
        <w:t>отражённых в пункте 4 настоящих Правил</w:t>
      </w:r>
      <w:r w:rsidR="003A1E5D" w:rsidRPr="00991AA0">
        <w:rPr>
          <w:sz w:val="20"/>
          <w:lang w:val="ru-RU"/>
        </w:rPr>
        <w:t>.</w:t>
      </w:r>
    </w:p>
    <w:p w:rsidR="00FA0BC9" w:rsidRPr="00991AA0" w:rsidRDefault="00610D1B" w:rsidP="007336C7">
      <w:pPr>
        <w:pStyle w:val="a5"/>
        <w:numPr>
          <w:ilvl w:val="1"/>
          <w:numId w:val="32"/>
        </w:numPr>
        <w:spacing w:after="0"/>
        <w:ind w:left="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Объекты</w:t>
      </w:r>
      <w:r w:rsidR="00FA0BC9" w:rsidRPr="00991AA0">
        <w:rPr>
          <w:sz w:val="20"/>
          <w:lang w:val="ru-RU"/>
        </w:rPr>
        <w:t xml:space="preserve"> контроля:</w:t>
      </w:r>
    </w:p>
    <w:p w:rsidR="00FA0BC9" w:rsidRPr="00991AA0" w:rsidRDefault="00FA0BC9" w:rsidP="007336C7">
      <w:pPr>
        <w:pStyle w:val="a5"/>
        <w:numPr>
          <w:ilvl w:val="0"/>
          <w:numId w:val="25"/>
        </w:numPr>
        <w:spacing w:after="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соблюдение мероприятий по определению инвестиционного профиля клиента;</w:t>
      </w:r>
    </w:p>
    <w:p w:rsidR="00FA0BC9" w:rsidRPr="00991AA0" w:rsidRDefault="00FA0BC9" w:rsidP="007336C7">
      <w:pPr>
        <w:pStyle w:val="a5"/>
        <w:numPr>
          <w:ilvl w:val="0"/>
          <w:numId w:val="25"/>
        </w:numPr>
        <w:spacing w:after="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своевременность внесения изменений в инвестиционный профиль клиента;</w:t>
      </w:r>
    </w:p>
    <w:p w:rsidR="00FA0BC9" w:rsidRPr="00991AA0" w:rsidRDefault="00FA0BC9" w:rsidP="007336C7">
      <w:pPr>
        <w:pStyle w:val="a5"/>
        <w:numPr>
          <w:ilvl w:val="0"/>
          <w:numId w:val="25"/>
        </w:numPr>
        <w:spacing w:after="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соответствие индивидуальной инвестиционной рекомендации профилю клиента;</w:t>
      </w:r>
    </w:p>
    <w:p w:rsidR="00E63FF0" w:rsidRPr="00991AA0" w:rsidRDefault="00FA0BC9" w:rsidP="007336C7">
      <w:pPr>
        <w:pStyle w:val="a5"/>
        <w:numPr>
          <w:ilvl w:val="0"/>
          <w:numId w:val="25"/>
        </w:numPr>
        <w:spacing w:after="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соблюдением требований, предъявляемых к форме, способам и срокам хранения индивидуальных инвестиционных рекомендаций;</w:t>
      </w:r>
    </w:p>
    <w:p w:rsidR="00941201" w:rsidRPr="00991AA0" w:rsidRDefault="00941201" w:rsidP="007336C7">
      <w:pPr>
        <w:pStyle w:val="a5"/>
        <w:numPr>
          <w:ilvl w:val="0"/>
          <w:numId w:val="25"/>
        </w:numPr>
        <w:spacing w:after="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соблюдение периодичности мониторинга инвестиционного портфеля клиента;</w:t>
      </w:r>
    </w:p>
    <w:p w:rsidR="004C28BA" w:rsidRPr="00991AA0" w:rsidRDefault="004C28BA" w:rsidP="007336C7">
      <w:pPr>
        <w:pStyle w:val="a5"/>
        <w:numPr>
          <w:ilvl w:val="0"/>
          <w:numId w:val="25"/>
        </w:numPr>
        <w:spacing w:after="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своевременность уведомления клиента о наличии конфликта интересов </w:t>
      </w:r>
      <w:r w:rsidR="00E70748" w:rsidRPr="00991AA0">
        <w:rPr>
          <w:sz w:val="20"/>
          <w:lang w:val="ru-RU"/>
        </w:rPr>
        <w:t xml:space="preserve">указанием такового </w:t>
      </w:r>
      <w:r w:rsidRPr="00991AA0">
        <w:rPr>
          <w:sz w:val="20"/>
          <w:lang w:val="ru-RU"/>
        </w:rPr>
        <w:t xml:space="preserve">в индивидуальной инвестиционной </w:t>
      </w:r>
      <w:r w:rsidR="00CF61A6" w:rsidRPr="00991AA0">
        <w:rPr>
          <w:sz w:val="20"/>
          <w:lang w:val="ru-RU"/>
        </w:rPr>
        <w:t>рекомендации,</w:t>
      </w:r>
      <w:r w:rsidRPr="00991AA0">
        <w:rPr>
          <w:sz w:val="20"/>
          <w:lang w:val="ru-RU"/>
        </w:rPr>
        <w:t xml:space="preserve"> в случае если конфликт интересов не может быть исключён;</w:t>
      </w:r>
    </w:p>
    <w:p w:rsidR="00FA0BC9" w:rsidRPr="00991AA0" w:rsidRDefault="00FA0BC9" w:rsidP="008A1C1E">
      <w:pPr>
        <w:pStyle w:val="a5"/>
        <w:numPr>
          <w:ilvl w:val="0"/>
          <w:numId w:val="25"/>
        </w:numPr>
        <w:spacing w:after="6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соответствие специалистов по инвестиционному консультированию требованиям к образованию, профессиональному опыту</w:t>
      </w:r>
      <w:r w:rsidR="00941201" w:rsidRPr="00991AA0">
        <w:rPr>
          <w:sz w:val="20"/>
          <w:lang w:val="ru-RU"/>
        </w:rPr>
        <w:t xml:space="preserve"> и квалификационным требованиям.</w:t>
      </w:r>
    </w:p>
    <w:p w:rsidR="00593648" w:rsidRPr="00991AA0" w:rsidRDefault="00593648" w:rsidP="007336C7">
      <w:pPr>
        <w:pStyle w:val="a5"/>
        <w:numPr>
          <w:ilvl w:val="1"/>
          <w:numId w:val="32"/>
        </w:numPr>
        <w:spacing w:after="0"/>
        <w:ind w:left="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В процессе внутреннего контроля осуществляется анализ наиболее вероятных событий, которые могут привести к возникновению конфликта интересов, например: </w:t>
      </w:r>
    </w:p>
    <w:p w:rsidR="00593648" w:rsidRPr="00991AA0" w:rsidRDefault="00593648" w:rsidP="007336C7">
      <w:pPr>
        <w:pStyle w:val="a5"/>
        <w:numPr>
          <w:ilvl w:val="0"/>
          <w:numId w:val="26"/>
        </w:numPr>
        <w:spacing w:after="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совершение сделок с финансовыми инструментами клиента по искусственным ценам или в нарушение инвестиционн</w:t>
      </w:r>
      <w:r w:rsidR="00941201" w:rsidRPr="00991AA0">
        <w:rPr>
          <w:sz w:val="20"/>
          <w:lang w:val="ru-RU"/>
        </w:rPr>
        <w:t>ого профиля</w:t>
      </w:r>
      <w:r w:rsidRPr="00991AA0">
        <w:rPr>
          <w:sz w:val="20"/>
          <w:lang w:val="ru-RU"/>
        </w:rPr>
        <w:t xml:space="preserve"> клиента в пользу </w:t>
      </w:r>
      <w:r w:rsidR="00941201" w:rsidRPr="00991AA0">
        <w:rPr>
          <w:sz w:val="20"/>
          <w:lang w:val="ru-RU"/>
        </w:rPr>
        <w:t>инвестиционного советника,</w:t>
      </w:r>
      <w:r w:rsidR="005805B6" w:rsidRPr="00991AA0">
        <w:rPr>
          <w:sz w:val="20"/>
          <w:lang w:val="ru-RU"/>
        </w:rPr>
        <w:t xml:space="preserve"> его аффилированных лиц,</w:t>
      </w:r>
      <w:r w:rsidR="00941201" w:rsidRPr="00991AA0">
        <w:rPr>
          <w:sz w:val="20"/>
          <w:lang w:val="ru-RU"/>
        </w:rPr>
        <w:t xml:space="preserve"> из портфеля других клиентов инвестиционного советника,</w:t>
      </w:r>
      <w:r w:rsidR="005805B6" w:rsidRPr="00991AA0">
        <w:rPr>
          <w:sz w:val="20"/>
          <w:lang w:val="ru-RU"/>
        </w:rPr>
        <w:t xml:space="preserve"> </w:t>
      </w:r>
      <w:r w:rsidR="00941201" w:rsidRPr="00991AA0">
        <w:rPr>
          <w:sz w:val="20"/>
          <w:lang w:val="ru-RU"/>
        </w:rPr>
        <w:t>его работников</w:t>
      </w:r>
      <w:r w:rsidRPr="00991AA0">
        <w:rPr>
          <w:sz w:val="20"/>
          <w:lang w:val="ru-RU"/>
        </w:rPr>
        <w:t>;</w:t>
      </w:r>
    </w:p>
    <w:p w:rsidR="00593648" w:rsidRPr="00991AA0" w:rsidRDefault="00593648" w:rsidP="007336C7">
      <w:pPr>
        <w:pStyle w:val="a5"/>
        <w:numPr>
          <w:ilvl w:val="0"/>
          <w:numId w:val="26"/>
        </w:numPr>
        <w:spacing w:after="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оказание давления на клиента</w:t>
      </w:r>
      <w:r w:rsidR="00E70748" w:rsidRPr="00991AA0">
        <w:rPr>
          <w:sz w:val="20"/>
          <w:lang w:val="ru-RU"/>
        </w:rPr>
        <w:t>,</w:t>
      </w:r>
      <w:r w:rsidRPr="00991AA0">
        <w:rPr>
          <w:sz w:val="20"/>
          <w:lang w:val="ru-RU"/>
        </w:rPr>
        <w:t xml:space="preserve"> предоставление ему </w:t>
      </w:r>
      <w:r w:rsidR="00E70748" w:rsidRPr="00991AA0">
        <w:rPr>
          <w:sz w:val="20"/>
          <w:lang w:val="ru-RU"/>
        </w:rPr>
        <w:t xml:space="preserve">такой </w:t>
      </w:r>
      <w:r w:rsidR="00941201" w:rsidRPr="00991AA0">
        <w:rPr>
          <w:sz w:val="20"/>
          <w:lang w:val="ru-RU"/>
        </w:rPr>
        <w:t>индивидуальной инвестиционной рекомендации</w:t>
      </w:r>
      <w:r w:rsidRPr="00991AA0">
        <w:rPr>
          <w:sz w:val="20"/>
          <w:lang w:val="ru-RU"/>
        </w:rPr>
        <w:t xml:space="preserve">, </w:t>
      </w:r>
      <w:r w:rsidR="00E70748" w:rsidRPr="00991AA0">
        <w:rPr>
          <w:sz w:val="20"/>
          <w:lang w:val="ru-RU"/>
        </w:rPr>
        <w:t xml:space="preserve">при выполнении которой </w:t>
      </w:r>
      <w:r w:rsidRPr="00991AA0">
        <w:rPr>
          <w:sz w:val="20"/>
          <w:lang w:val="ru-RU"/>
        </w:rPr>
        <w:t>действия и сделки</w:t>
      </w:r>
      <w:r w:rsidR="00E70748" w:rsidRPr="00991AA0">
        <w:rPr>
          <w:sz w:val="20"/>
          <w:lang w:val="ru-RU"/>
        </w:rPr>
        <w:t xml:space="preserve"> клиента были бы</w:t>
      </w:r>
      <w:r w:rsidRPr="00991AA0">
        <w:rPr>
          <w:sz w:val="20"/>
          <w:lang w:val="ru-RU"/>
        </w:rPr>
        <w:t xml:space="preserve"> выгодны </w:t>
      </w:r>
      <w:r w:rsidR="00941201" w:rsidRPr="00991AA0">
        <w:rPr>
          <w:sz w:val="20"/>
          <w:lang w:val="ru-RU"/>
        </w:rPr>
        <w:t>инвестиционному советнику</w:t>
      </w:r>
      <w:r w:rsidRPr="00991AA0">
        <w:rPr>
          <w:sz w:val="20"/>
          <w:lang w:val="ru-RU"/>
        </w:rPr>
        <w:t>,</w:t>
      </w:r>
      <w:r w:rsidR="00B26B0C" w:rsidRPr="00991AA0">
        <w:rPr>
          <w:sz w:val="20"/>
          <w:lang w:val="ru-RU"/>
        </w:rPr>
        <w:t xml:space="preserve"> его аффилированным лицам,</w:t>
      </w:r>
      <w:r w:rsidRPr="00991AA0">
        <w:rPr>
          <w:sz w:val="20"/>
          <w:lang w:val="ru-RU"/>
        </w:rPr>
        <w:t xml:space="preserve"> его </w:t>
      </w:r>
      <w:r w:rsidR="003C617E" w:rsidRPr="00991AA0">
        <w:rPr>
          <w:sz w:val="20"/>
          <w:lang w:val="ru-RU"/>
        </w:rPr>
        <w:t>работник</w:t>
      </w:r>
      <w:r w:rsidRPr="00991AA0">
        <w:rPr>
          <w:sz w:val="20"/>
          <w:lang w:val="ru-RU"/>
        </w:rPr>
        <w:t>ам;</w:t>
      </w:r>
    </w:p>
    <w:p w:rsidR="004C28BA" w:rsidRPr="00991AA0" w:rsidRDefault="00593648" w:rsidP="007336C7">
      <w:pPr>
        <w:pStyle w:val="a5"/>
        <w:numPr>
          <w:ilvl w:val="0"/>
          <w:numId w:val="26"/>
        </w:numPr>
        <w:spacing w:after="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совершение излишних или невыгодных клиенту сделок с целью увеличения суммы </w:t>
      </w:r>
      <w:r w:rsidR="00E70748" w:rsidRPr="00991AA0">
        <w:rPr>
          <w:sz w:val="20"/>
          <w:lang w:val="ru-RU"/>
        </w:rPr>
        <w:t xml:space="preserve">комиссионного вознаграждения </w:t>
      </w:r>
      <w:r w:rsidRPr="00991AA0">
        <w:rPr>
          <w:sz w:val="20"/>
          <w:lang w:val="ru-RU"/>
        </w:rPr>
        <w:t xml:space="preserve">и иных платежей за услуги, выплачиваемые </w:t>
      </w:r>
      <w:r w:rsidR="00941201" w:rsidRPr="00991AA0">
        <w:rPr>
          <w:sz w:val="20"/>
          <w:lang w:val="ru-RU"/>
        </w:rPr>
        <w:t>инвестиционному советнику</w:t>
      </w:r>
      <w:r w:rsidR="004C28BA" w:rsidRPr="00991AA0">
        <w:rPr>
          <w:sz w:val="20"/>
          <w:lang w:val="ru-RU"/>
        </w:rPr>
        <w:t xml:space="preserve"> на основании договоров с третьими лицами</w:t>
      </w:r>
      <w:r w:rsidRPr="00991AA0">
        <w:rPr>
          <w:sz w:val="20"/>
          <w:lang w:val="ru-RU"/>
        </w:rPr>
        <w:t>;</w:t>
      </w:r>
    </w:p>
    <w:p w:rsidR="00593648" w:rsidRPr="00991AA0" w:rsidRDefault="00593648" w:rsidP="007336C7">
      <w:pPr>
        <w:pStyle w:val="a5"/>
        <w:numPr>
          <w:ilvl w:val="0"/>
          <w:numId w:val="26"/>
        </w:numPr>
        <w:spacing w:after="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использование сделок клиента</w:t>
      </w:r>
      <w:r w:rsidR="00CD564E" w:rsidRPr="00991AA0">
        <w:rPr>
          <w:sz w:val="20"/>
          <w:lang w:val="ru-RU"/>
        </w:rPr>
        <w:t xml:space="preserve">, которые совершались </w:t>
      </w:r>
      <w:r w:rsidR="00CA0449" w:rsidRPr="00991AA0">
        <w:rPr>
          <w:sz w:val="20"/>
          <w:lang w:val="ru-RU"/>
        </w:rPr>
        <w:t xml:space="preserve">в соответствии с </w:t>
      </w:r>
      <w:r w:rsidR="00CD564E" w:rsidRPr="00991AA0">
        <w:rPr>
          <w:sz w:val="20"/>
          <w:lang w:val="ru-RU"/>
        </w:rPr>
        <w:t>индивидуаль</w:t>
      </w:r>
      <w:r w:rsidR="00CA0449" w:rsidRPr="00991AA0">
        <w:rPr>
          <w:sz w:val="20"/>
          <w:lang w:val="ru-RU"/>
        </w:rPr>
        <w:t>ной инвестиционной рекомендации</w:t>
      </w:r>
      <w:r w:rsidR="00E70748" w:rsidRPr="00991AA0">
        <w:rPr>
          <w:sz w:val="20"/>
          <w:lang w:val="ru-RU"/>
        </w:rPr>
        <w:t>,</w:t>
      </w:r>
      <w:r w:rsidR="00CA0449" w:rsidRPr="00991AA0">
        <w:rPr>
          <w:sz w:val="20"/>
          <w:lang w:val="ru-RU"/>
        </w:rPr>
        <w:t xml:space="preserve"> </w:t>
      </w:r>
      <w:r w:rsidRPr="00991AA0">
        <w:rPr>
          <w:sz w:val="20"/>
          <w:lang w:val="ru-RU"/>
        </w:rPr>
        <w:t xml:space="preserve">для реализации собственных инвестиционных стратегий </w:t>
      </w:r>
      <w:r w:rsidR="00CA0449" w:rsidRPr="00991AA0">
        <w:rPr>
          <w:sz w:val="20"/>
          <w:lang w:val="ru-RU"/>
        </w:rPr>
        <w:t>инвестиционного советника и</w:t>
      </w:r>
      <w:r w:rsidRPr="00991AA0">
        <w:rPr>
          <w:sz w:val="20"/>
          <w:lang w:val="ru-RU"/>
        </w:rPr>
        <w:t xml:space="preserve"> достижения выгодных для </w:t>
      </w:r>
      <w:r w:rsidR="00E70748" w:rsidRPr="00991AA0">
        <w:rPr>
          <w:sz w:val="20"/>
          <w:lang w:val="ru-RU"/>
        </w:rPr>
        <w:t xml:space="preserve">последнего </w:t>
      </w:r>
      <w:r w:rsidR="002A0A99" w:rsidRPr="00991AA0">
        <w:rPr>
          <w:sz w:val="20"/>
          <w:lang w:val="ru-RU"/>
        </w:rPr>
        <w:t>условий сделок</w:t>
      </w:r>
      <w:r w:rsidRPr="00991AA0">
        <w:rPr>
          <w:sz w:val="20"/>
          <w:lang w:val="ru-RU"/>
        </w:rPr>
        <w:t>;</w:t>
      </w:r>
    </w:p>
    <w:p w:rsidR="003A1E5D" w:rsidRPr="00991AA0" w:rsidRDefault="00593648" w:rsidP="00CF61A6">
      <w:pPr>
        <w:pStyle w:val="a5"/>
        <w:numPr>
          <w:ilvl w:val="0"/>
          <w:numId w:val="26"/>
        </w:numPr>
        <w:spacing w:after="60"/>
        <w:ind w:left="72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использование инсайдерской информации, полученной от клиента, для получения выгоды </w:t>
      </w:r>
      <w:r w:rsidR="00CA0449" w:rsidRPr="00991AA0">
        <w:rPr>
          <w:sz w:val="20"/>
          <w:lang w:val="ru-RU"/>
        </w:rPr>
        <w:t>инвестиционного советника</w:t>
      </w:r>
      <w:r w:rsidRPr="00991AA0">
        <w:rPr>
          <w:sz w:val="20"/>
          <w:lang w:val="ru-RU"/>
        </w:rPr>
        <w:t xml:space="preserve">, </w:t>
      </w:r>
      <w:r w:rsidR="005805B6" w:rsidRPr="00991AA0">
        <w:rPr>
          <w:sz w:val="20"/>
          <w:lang w:val="ru-RU"/>
        </w:rPr>
        <w:t xml:space="preserve">его аффилированных лиц, </w:t>
      </w:r>
      <w:r w:rsidRPr="00991AA0">
        <w:rPr>
          <w:sz w:val="20"/>
          <w:lang w:val="ru-RU"/>
        </w:rPr>
        <w:t xml:space="preserve">его </w:t>
      </w:r>
      <w:r w:rsidR="003C617E" w:rsidRPr="00991AA0">
        <w:rPr>
          <w:sz w:val="20"/>
          <w:lang w:val="ru-RU"/>
        </w:rPr>
        <w:t>работник</w:t>
      </w:r>
      <w:r w:rsidRPr="00991AA0">
        <w:rPr>
          <w:sz w:val="20"/>
          <w:lang w:val="ru-RU"/>
        </w:rPr>
        <w:t>ов</w:t>
      </w:r>
      <w:r w:rsidR="00CA0449" w:rsidRPr="00991AA0">
        <w:rPr>
          <w:sz w:val="20"/>
          <w:lang w:val="ru-RU"/>
        </w:rPr>
        <w:t>, других клиентов инвестиционного советника</w:t>
      </w:r>
      <w:r w:rsidRPr="00991AA0">
        <w:rPr>
          <w:sz w:val="20"/>
          <w:lang w:val="ru-RU"/>
        </w:rPr>
        <w:t>.</w:t>
      </w:r>
    </w:p>
    <w:p w:rsidR="007D3945" w:rsidRPr="00991AA0" w:rsidRDefault="003C617E" w:rsidP="007336C7">
      <w:pPr>
        <w:pStyle w:val="a5"/>
        <w:numPr>
          <w:ilvl w:val="1"/>
          <w:numId w:val="32"/>
        </w:numPr>
        <w:spacing w:after="60"/>
        <w:ind w:left="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Работник</w:t>
      </w:r>
      <w:r w:rsidR="007D3945" w:rsidRPr="00991AA0">
        <w:rPr>
          <w:sz w:val="20"/>
          <w:lang w:val="ru-RU"/>
        </w:rPr>
        <w:t xml:space="preserve">и </w:t>
      </w:r>
      <w:r w:rsidR="00FD7B0D" w:rsidRPr="00991AA0">
        <w:rPr>
          <w:sz w:val="20"/>
          <w:lang w:val="ru-RU"/>
        </w:rPr>
        <w:t xml:space="preserve">инвестиционного консультанта </w:t>
      </w:r>
      <w:r w:rsidR="007D3945" w:rsidRPr="00991AA0">
        <w:rPr>
          <w:sz w:val="20"/>
          <w:lang w:val="ru-RU"/>
        </w:rPr>
        <w:t>обязаны предоставл</w:t>
      </w:r>
      <w:r w:rsidR="002A0A99" w:rsidRPr="00991AA0">
        <w:rPr>
          <w:sz w:val="20"/>
          <w:lang w:val="ru-RU"/>
        </w:rPr>
        <w:t xml:space="preserve">ять </w:t>
      </w:r>
      <w:r w:rsidR="009A0DBF" w:rsidRPr="00991AA0">
        <w:rPr>
          <w:sz w:val="20"/>
          <w:lang w:val="ru-RU"/>
        </w:rPr>
        <w:t>Контролеру</w:t>
      </w:r>
      <w:r w:rsidR="007D3945" w:rsidRPr="00991AA0">
        <w:rPr>
          <w:sz w:val="20"/>
          <w:lang w:val="ru-RU"/>
        </w:rPr>
        <w:t xml:space="preserve"> или иному уполномоченному лицу </w:t>
      </w:r>
      <w:r w:rsidR="00E70748" w:rsidRPr="00991AA0">
        <w:rPr>
          <w:sz w:val="20"/>
          <w:lang w:val="ru-RU"/>
        </w:rPr>
        <w:t xml:space="preserve">любую </w:t>
      </w:r>
      <w:r w:rsidR="007D3945" w:rsidRPr="00991AA0">
        <w:rPr>
          <w:sz w:val="20"/>
          <w:lang w:val="ru-RU"/>
        </w:rPr>
        <w:t>информацию, связанную с возможностью возникновения конфликта интересов.</w:t>
      </w:r>
    </w:p>
    <w:p w:rsidR="00593648" w:rsidRPr="00991AA0" w:rsidRDefault="00593648" w:rsidP="007336C7">
      <w:pPr>
        <w:pStyle w:val="a5"/>
        <w:numPr>
          <w:ilvl w:val="1"/>
          <w:numId w:val="32"/>
        </w:numPr>
        <w:spacing w:after="60"/>
        <w:ind w:left="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Последствия конфликта интересов</w:t>
      </w:r>
      <w:r w:rsidR="00B512F9" w:rsidRPr="00991AA0">
        <w:rPr>
          <w:sz w:val="20"/>
          <w:lang w:val="ru-RU"/>
        </w:rPr>
        <w:t xml:space="preserve"> инвестиционного советника</w:t>
      </w:r>
      <w:r w:rsidRPr="00991AA0">
        <w:rPr>
          <w:sz w:val="20"/>
          <w:lang w:val="ru-RU"/>
        </w:rPr>
        <w:t xml:space="preserve"> с интересами клиентов могут нанести серьёзный материальный, а также репутационный ущерб деятельности</w:t>
      </w:r>
      <w:r w:rsidR="00B512F9" w:rsidRPr="00991AA0">
        <w:rPr>
          <w:sz w:val="20"/>
          <w:lang w:val="ru-RU"/>
        </w:rPr>
        <w:t xml:space="preserve"> инвестиционного советника</w:t>
      </w:r>
      <w:r w:rsidRPr="00991AA0">
        <w:rPr>
          <w:sz w:val="20"/>
          <w:lang w:val="ru-RU"/>
        </w:rPr>
        <w:t xml:space="preserve">. </w:t>
      </w:r>
    </w:p>
    <w:p w:rsidR="00C54C27" w:rsidRPr="00991AA0" w:rsidRDefault="00593648" w:rsidP="007336C7">
      <w:pPr>
        <w:pStyle w:val="a5"/>
        <w:numPr>
          <w:ilvl w:val="1"/>
          <w:numId w:val="32"/>
        </w:numPr>
        <w:spacing w:after="60"/>
        <w:ind w:left="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>В случае</w:t>
      </w:r>
      <w:r w:rsidR="00C54C27" w:rsidRPr="00991AA0">
        <w:rPr>
          <w:sz w:val="20"/>
          <w:lang w:val="ru-RU"/>
        </w:rPr>
        <w:t xml:space="preserve"> если конфликт интересов </w:t>
      </w:r>
      <w:r w:rsidR="00B512F9" w:rsidRPr="00991AA0">
        <w:rPr>
          <w:sz w:val="20"/>
          <w:lang w:val="ru-RU"/>
        </w:rPr>
        <w:t>инвестиционного советника</w:t>
      </w:r>
      <w:r w:rsidR="00C54C27" w:rsidRPr="00991AA0">
        <w:rPr>
          <w:sz w:val="20"/>
          <w:lang w:val="ru-RU"/>
        </w:rPr>
        <w:t xml:space="preserve"> и его клиента, о котором клиент не был уведомлен </w:t>
      </w:r>
      <w:r w:rsidR="00E63FF0" w:rsidRPr="00991AA0">
        <w:rPr>
          <w:sz w:val="20"/>
          <w:lang w:val="ru-RU"/>
        </w:rPr>
        <w:t xml:space="preserve">в порядке и случаях, описанных в </w:t>
      </w:r>
      <w:r w:rsidR="00FD7B0D" w:rsidRPr="00991AA0">
        <w:rPr>
          <w:sz w:val="20"/>
          <w:lang w:val="ru-RU"/>
        </w:rPr>
        <w:t>настоящих Правил</w:t>
      </w:r>
      <w:r w:rsidR="000B4A01" w:rsidRPr="00991AA0">
        <w:rPr>
          <w:sz w:val="20"/>
          <w:lang w:val="ru-RU"/>
        </w:rPr>
        <w:t>ах</w:t>
      </w:r>
      <w:r w:rsidR="00C54C27" w:rsidRPr="00991AA0">
        <w:rPr>
          <w:sz w:val="20"/>
          <w:lang w:val="ru-RU"/>
        </w:rPr>
        <w:t xml:space="preserve">, </w:t>
      </w:r>
      <w:r w:rsidR="00FD7B0D" w:rsidRPr="00991AA0">
        <w:rPr>
          <w:sz w:val="20"/>
          <w:lang w:val="ru-RU"/>
        </w:rPr>
        <w:t>привёл</w:t>
      </w:r>
      <w:r w:rsidR="00C54C27" w:rsidRPr="00991AA0">
        <w:rPr>
          <w:sz w:val="20"/>
          <w:lang w:val="ru-RU"/>
        </w:rPr>
        <w:t xml:space="preserve"> к причинению клиенту убытков, </w:t>
      </w:r>
      <w:r w:rsidR="00E63FF0" w:rsidRPr="00991AA0">
        <w:rPr>
          <w:sz w:val="20"/>
          <w:lang w:val="ru-RU"/>
        </w:rPr>
        <w:t>инве</w:t>
      </w:r>
      <w:r w:rsidR="00FE145A" w:rsidRPr="00991AA0">
        <w:rPr>
          <w:sz w:val="20"/>
          <w:lang w:val="ru-RU"/>
        </w:rPr>
        <w:t>стиционный</w:t>
      </w:r>
      <w:r w:rsidR="00E63FF0" w:rsidRPr="00991AA0">
        <w:rPr>
          <w:sz w:val="20"/>
          <w:lang w:val="ru-RU"/>
        </w:rPr>
        <w:t xml:space="preserve"> советник </w:t>
      </w:r>
      <w:r w:rsidR="00C54C27" w:rsidRPr="00991AA0">
        <w:rPr>
          <w:sz w:val="20"/>
          <w:lang w:val="ru-RU"/>
        </w:rPr>
        <w:t>обязан возместить их в порядке, установленном гражданским законодательством Российской Федерации.</w:t>
      </w:r>
    </w:p>
    <w:p w:rsidR="000B76F4" w:rsidRPr="00991AA0" w:rsidRDefault="000B76F4" w:rsidP="007336C7">
      <w:pPr>
        <w:pStyle w:val="a5"/>
        <w:numPr>
          <w:ilvl w:val="1"/>
          <w:numId w:val="32"/>
        </w:numPr>
        <w:spacing w:after="60"/>
        <w:ind w:left="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Контроль за исполнением требований, изложенных в </w:t>
      </w:r>
      <w:r w:rsidR="00FD7B0D" w:rsidRPr="00991AA0">
        <w:rPr>
          <w:sz w:val="20"/>
          <w:lang w:val="ru-RU"/>
        </w:rPr>
        <w:t>настоящих Правилах</w:t>
      </w:r>
      <w:r w:rsidR="002A0A99" w:rsidRPr="00991AA0">
        <w:rPr>
          <w:sz w:val="20"/>
          <w:lang w:val="ru-RU"/>
        </w:rPr>
        <w:t xml:space="preserve">, возлагается на </w:t>
      </w:r>
      <w:r w:rsidR="009A0DBF" w:rsidRPr="00991AA0">
        <w:rPr>
          <w:sz w:val="20"/>
          <w:lang w:val="ru-RU"/>
        </w:rPr>
        <w:t>Контролера</w:t>
      </w:r>
      <w:r w:rsidRPr="00991AA0">
        <w:rPr>
          <w:sz w:val="20"/>
          <w:lang w:val="ru-RU"/>
        </w:rPr>
        <w:t xml:space="preserve">, а также </w:t>
      </w:r>
      <w:r w:rsidR="00FD7B0D" w:rsidRPr="00991AA0">
        <w:rPr>
          <w:sz w:val="20"/>
          <w:lang w:val="ru-RU"/>
        </w:rPr>
        <w:t xml:space="preserve">на </w:t>
      </w:r>
      <w:r w:rsidRPr="00991AA0">
        <w:rPr>
          <w:sz w:val="20"/>
          <w:lang w:val="ru-RU"/>
        </w:rPr>
        <w:t xml:space="preserve">руководителей </w:t>
      </w:r>
      <w:r w:rsidR="00E70748" w:rsidRPr="00991AA0">
        <w:rPr>
          <w:sz w:val="20"/>
          <w:lang w:val="ru-RU"/>
        </w:rPr>
        <w:t xml:space="preserve">подразделений </w:t>
      </w:r>
      <w:r w:rsidR="00E63FF0" w:rsidRPr="00991AA0">
        <w:rPr>
          <w:sz w:val="20"/>
          <w:lang w:val="ru-RU"/>
        </w:rPr>
        <w:t>инвестиционного советника</w:t>
      </w:r>
      <w:r w:rsidRPr="00991AA0">
        <w:rPr>
          <w:sz w:val="20"/>
          <w:lang w:val="ru-RU"/>
        </w:rPr>
        <w:t>.</w:t>
      </w:r>
    </w:p>
    <w:p w:rsidR="00C54C27" w:rsidRPr="00991AA0" w:rsidRDefault="00C54C27" w:rsidP="007336C7">
      <w:pPr>
        <w:pStyle w:val="a5"/>
        <w:numPr>
          <w:ilvl w:val="1"/>
          <w:numId w:val="32"/>
        </w:numPr>
        <w:spacing w:after="60"/>
        <w:ind w:left="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В случае нарушения (неисполнения) требований </w:t>
      </w:r>
      <w:r w:rsidR="00FD7B0D" w:rsidRPr="00991AA0">
        <w:rPr>
          <w:sz w:val="20"/>
          <w:lang w:val="ru-RU"/>
        </w:rPr>
        <w:t xml:space="preserve">настоящих Правил </w:t>
      </w:r>
      <w:r w:rsidR="00204ED7" w:rsidRPr="00991AA0">
        <w:rPr>
          <w:sz w:val="20"/>
          <w:lang w:val="ru-RU"/>
        </w:rPr>
        <w:t>р</w:t>
      </w:r>
      <w:r w:rsidR="003C617E" w:rsidRPr="00991AA0">
        <w:rPr>
          <w:sz w:val="20"/>
          <w:lang w:val="ru-RU"/>
        </w:rPr>
        <w:t>аботник</w:t>
      </w:r>
      <w:r w:rsidR="00E63FF0" w:rsidRPr="00991AA0">
        <w:rPr>
          <w:sz w:val="20"/>
          <w:lang w:val="ru-RU"/>
        </w:rPr>
        <w:t>и</w:t>
      </w:r>
      <w:r w:rsidRPr="00991AA0">
        <w:rPr>
          <w:sz w:val="20"/>
          <w:lang w:val="ru-RU"/>
        </w:rPr>
        <w:t xml:space="preserve"> </w:t>
      </w:r>
      <w:r w:rsidR="00E63FF0" w:rsidRPr="00991AA0">
        <w:rPr>
          <w:sz w:val="20"/>
          <w:lang w:val="ru-RU"/>
        </w:rPr>
        <w:t xml:space="preserve">инвестиционного советника </w:t>
      </w:r>
      <w:r w:rsidRPr="00991AA0">
        <w:rPr>
          <w:sz w:val="20"/>
          <w:lang w:val="ru-RU"/>
        </w:rPr>
        <w:t>несут ответственность в соответствии с нормами действующего законодательства.</w:t>
      </w:r>
    </w:p>
    <w:p w:rsidR="003C617E" w:rsidRPr="00991AA0" w:rsidRDefault="003C617E" w:rsidP="007336C7">
      <w:pPr>
        <w:pStyle w:val="a5"/>
        <w:numPr>
          <w:ilvl w:val="1"/>
          <w:numId w:val="32"/>
        </w:numPr>
        <w:spacing w:after="60"/>
        <w:ind w:left="0" w:firstLine="708"/>
        <w:jc w:val="both"/>
        <w:rPr>
          <w:sz w:val="20"/>
          <w:lang w:val="ru-RU"/>
        </w:rPr>
      </w:pPr>
      <w:r w:rsidRPr="00991AA0">
        <w:rPr>
          <w:sz w:val="20"/>
          <w:lang w:val="ru-RU"/>
        </w:rPr>
        <w:t xml:space="preserve">Требования </w:t>
      </w:r>
      <w:r w:rsidR="00FD7B0D" w:rsidRPr="00991AA0">
        <w:rPr>
          <w:sz w:val="20"/>
          <w:lang w:val="ru-RU"/>
        </w:rPr>
        <w:t xml:space="preserve">настоящих Правил </w:t>
      </w:r>
      <w:r w:rsidRPr="00991AA0">
        <w:rPr>
          <w:sz w:val="20"/>
          <w:lang w:val="ru-RU"/>
        </w:rPr>
        <w:t>доводятся до сведения всех работников</w:t>
      </w:r>
      <w:r w:rsidR="00E70748" w:rsidRPr="00991AA0">
        <w:rPr>
          <w:sz w:val="20"/>
          <w:lang w:val="ru-RU"/>
        </w:rPr>
        <w:t xml:space="preserve"> </w:t>
      </w:r>
      <w:r w:rsidRPr="00991AA0">
        <w:rPr>
          <w:sz w:val="20"/>
          <w:lang w:val="ru-RU"/>
        </w:rPr>
        <w:t xml:space="preserve">и подлежат обязательному исполнению всеми работниками </w:t>
      </w:r>
      <w:r w:rsidR="00E63FF0" w:rsidRPr="00991AA0">
        <w:rPr>
          <w:sz w:val="20"/>
          <w:lang w:val="ru-RU"/>
        </w:rPr>
        <w:t>инвестиционного советника</w:t>
      </w:r>
      <w:r w:rsidRPr="00991AA0">
        <w:rPr>
          <w:sz w:val="20"/>
          <w:lang w:val="ru-RU"/>
        </w:rPr>
        <w:t>.</w:t>
      </w:r>
    </w:p>
    <w:p w:rsidR="00E70748" w:rsidRPr="00991AA0" w:rsidRDefault="00E70748" w:rsidP="007336C7">
      <w:pPr>
        <w:pStyle w:val="a5"/>
        <w:spacing w:after="60"/>
        <w:jc w:val="center"/>
        <w:rPr>
          <w:sz w:val="20"/>
          <w:lang w:val="ru-RU"/>
        </w:rPr>
      </w:pPr>
      <w:r w:rsidRPr="00991AA0">
        <w:rPr>
          <w:sz w:val="20"/>
          <w:lang w:val="ru-RU"/>
        </w:rPr>
        <w:t>♦  ♦  ♦</w:t>
      </w:r>
    </w:p>
    <w:sectPr w:rsidR="00E70748" w:rsidRPr="00991AA0" w:rsidSect="00991AA0">
      <w:headerReference w:type="default" r:id="rId14"/>
      <w:type w:val="continuous"/>
      <w:pgSz w:w="11909" w:h="16834" w:code="9"/>
      <w:pgMar w:top="1134" w:right="850" w:bottom="1134" w:left="1701" w:header="709" w:footer="52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1CA" w:rsidRDefault="00FD71CA">
      <w:r>
        <w:separator/>
      </w:r>
    </w:p>
  </w:endnote>
  <w:endnote w:type="continuationSeparator" w:id="0">
    <w:p w:rsidR="00FD71CA" w:rsidRDefault="00FD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C53" w:rsidRDefault="00C03D2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E70C5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70C53">
      <w:rPr>
        <w:rStyle w:val="ad"/>
        <w:noProof/>
      </w:rPr>
      <w:t>40</w:t>
    </w:r>
    <w:r>
      <w:rPr>
        <w:rStyle w:val="ad"/>
      </w:rPr>
      <w:fldChar w:fldCharType="end"/>
    </w:r>
  </w:p>
  <w:p w:rsidR="00E70C53" w:rsidRDefault="00E70C53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2050868579"/>
      <w:docPartObj>
        <w:docPartGallery w:val="Page Numbers (Bottom of Page)"/>
        <w:docPartUnique/>
      </w:docPartObj>
    </w:sdtPr>
    <w:sdtEndPr/>
    <w:sdtContent>
      <w:p w:rsidR="00991AA0" w:rsidRPr="00991AA0" w:rsidRDefault="00991AA0">
        <w:pPr>
          <w:pStyle w:val="ab"/>
          <w:jc w:val="center"/>
          <w:rPr>
            <w:sz w:val="18"/>
          </w:rPr>
        </w:pPr>
        <w:r w:rsidRPr="00991AA0">
          <w:rPr>
            <w:sz w:val="18"/>
          </w:rPr>
          <w:fldChar w:fldCharType="begin"/>
        </w:r>
        <w:r w:rsidRPr="00991AA0">
          <w:rPr>
            <w:sz w:val="18"/>
          </w:rPr>
          <w:instrText>PAGE   \* MERGEFORMAT</w:instrText>
        </w:r>
        <w:r w:rsidRPr="00991AA0">
          <w:rPr>
            <w:sz w:val="18"/>
          </w:rPr>
          <w:fldChar w:fldCharType="separate"/>
        </w:r>
        <w:r w:rsidR="0028163E" w:rsidRPr="0028163E">
          <w:rPr>
            <w:noProof/>
            <w:sz w:val="18"/>
            <w:lang w:val="ru-RU"/>
          </w:rPr>
          <w:t>4</w:t>
        </w:r>
        <w:r w:rsidRPr="00991AA0">
          <w:rPr>
            <w:sz w:val="18"/>
          </w:rPr>
          <w:fldChar w:fldCharType="end"/>
        </w:r>
      </w:p>
    </w:sdtContent>
  </w:sdt>
  <w:p w:rsidR="00E70C53" w:rsidRPr="00880FB0" w:rsidRDefault="00E70C53" w:rsidP="00010AC3">
    <w:pPr>
      <w:pStyle w:val="ab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2854952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991AA0" w:rsidRPr="00991AA0" w:rsidRDefault="00991AA0">
        <w:pPr>
          <w:pStyle w:val="ab"/>
          <w:jc w:val="center"/>
          <w:rPr>
            <w:sz w:val="18"/>
          </w:rPr>
        </w:pPr>
        <w:r w:rsidRPr="00991AA0">
          <w:rPr>
            <w:sz w:val="18"/>
          </w:rPr>
          <w:fldChar w:fldCharType="begin"/>
        </w:r>
        <w:r w:rsidRPr="00991AA0">
          <w:rPr>
            <w:sz w:val="18"/>
          </w:rPr>
          <w:instrText>PAGE   \* MERGEFORMAT</w:instrText>
        </w:r>
        <w:r w:rsidRPr="00991AA0">
          <w:rPr>
            <w:sz w:val="18"/>
          </w:rPr>
          <w:fldChar w:fldCharType="separate"/>
        </w:r>
        <w:r w:rsidR="0028163E" w:rsidRPr="0028163E">
          <w:rPr>
            <w:noProof/>
            <w:sz w:val="18"/>
            <w:lang w:val="ru-RU"/>
          </w:rPr>
          <w:t>1</w:t>
        </w:r>
        <w:r w:rsidRPr="00991AA0">
          <w:rPr>
            <w:sz w:val="18"/>
          </w:rPr>
          <w:fldChar w:fldCharType="end"/>
        </w:r>
      </w:p>
    </w:sdtContent>
  </w:sdt>
  <w:p w:rsidR="00E70C53" w:rsidRPr="00550C43" w:rsidRDefault="00E70C53" w:rsidP="00550C43">
    <w:pPr>
      <w:pStyle w:val="ab"/>
      <w:jc w:val="right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1CA" w:rsidRDefault="00FD71CA">
      <w:r>
        <w:separator/>
      </w:r>
    </w:p>
  </w:footnote>
  <w:footnote w:type="continuationSeparator" w:id="0">
    <w:p w:rsidR="00FD71CA" w:rsidRDefault="00FD7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C53" w:rsidRDefault="00C03D27" w:rsidP="00550C43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E70C5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70C53">
      <w:rPr>
        <w:rStyle w:val="ad"/>
        <w:noProof/>
      </w:rPr>
      <w:t>40</w:t>
    </w:r>
    <w:r>
      <w:rPr>
        <w:rStyle w:val="ad"/>
      </w:rPr>
      <w:fldChar w:fldCharType="end"/>
    </w:r>
  </w:p>
  <w:p w:rsidR="00E70C53" w:rsidRDefault="00E70C53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AA0" w:rsidRPr="00991AA0" w:rsidRDefault="00991AA0" w:rsidP="00991AA0">
    <w:pPr>
      <w:pStyle w:val="aff"/>
      <w:rPr>
        <w:rFonts w:ascii="Times New Roman" w:hAnsi="Times New Roman" w:cs="Times New Roman"/>
        <w:b/>
        <w:bCs/>
        <w:sz w:val="12"/>
        <w:szCs w:val="12"/>
      </w:rPr>
    </w:pPr>
    <w:r>
      <w:rPr>
        <w:rFonts w:ascii="Times New Roman" w:hAnsi="Times New Roman" w:cs="Times New Roman"/>
        <w:noProof/>
        <w:lang w:eastAsia="ru-RU"/>
      </w:rPr>
      <w:drawing>
        <wp:inline distT="0" distB="0" distL="0" distR="0" wp14:anchorId="238EB158" wp14:editId="343644C0">
          <wp:extent cx="1762125" cy="19050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FontStyle33"/>
        <w:rFonts w:ascii="Times New Roman" w:hAnsi="Times New Roman" w:cs="Times New Roman"/>
      </w:rPr>
      <w:t xml:space="preserve">                                                                                                  </w:t>
    </w:r>
    <w:r w:rsidRPr="00042F03">
      <w:rPr>
        <w:rStyle w:val="FontStyle33"/>
        <w:rFonts w:ascii="Times New Roman" w:hAnsi="Times New Roman" w:cs="Times New Roman"/>
      </w:rPr>
      <w:t xml:space="preserve"> </w:t>
    </w:r>
    <w:r w:rsidRPr="00991AA0">
      <w:rPr>
        <w:rStyle w:val="FontStyle33"/>
        <w:rFonts w:ascii="Times New Roman" w:hAnsi="Times New Roman" w:cs="Times New Roman"/>
        <w:b w:val="0"/>
        <w:sz w:val="18"/>
      </w:rPr>
      <w:t>Приложение</w:t>
    </w:r>
    <w:r>
      <w:rPr>
        <w:rStyle w:val="FontStyle33"/>
        <w:rFonts w:ascii="Times New Roman" w:hAnsi="Times New Roman" w:cs="Times New Roman"/>
        <w:b w:val="0"/>
        <w:sz w:val="18"/>
      </w:rPr>
      <w:t xml:space="preserve"> </w:t>
    </w:r>
    <w:r w:rsidRPr="00991AA0">
      <w:rPr>
        <w:rStyle w:val="FontStyle33"/>
        <w:rFonts w:ascii="Times New Roman" w:hAnsi="Times New Roman" w:cs="Times New Roman"/>
        <w:b w:val="0"/>
        <w:sz w:val="18"/>
      </w:rPr>
      <w:t xml:space="preserve">10 </w:t>
    </w:r>
    <w:r w:rsidRPr="00991AA0">
      <w:rPr>
        <w:rFonts w:ascii="Times New Roman" w:hAnsi="Times New Roman" w:cs="Times New Roman"/>
        <w:bCs/>
        <w:sz w:val="18"/>
      </w:rPr>
      <w:t xml:space="preserve">к Регламенту оказания услуг                </w:t>
    </w:r>
  </w:p>
  <w:p w:rsidR="00991AA0" w:rsidRDefault="00991AA0" w:rsidP="00991AA0">
    <w:pPr>
      <w:pStyle w:val="aff"/>
      <w:jc w:val="right"/>
      <w:rPr>
        <w:rFonts w:ascii="Times New Roman" w:hAnsi="Times New Roman" w:cs="Times New Roman"/>
        <w:bCs/>
        <w:sz w:val="18"/>
      </w:rPr>
    </w:pPr>
    <w:r w:rsidRPr="00991AA0">
      <w:rPr>
        <w:rFonts w:ascii="Times New Roman" w:hAnsi="Times New Roman" w:cs="Times New Roman"/>
        <w:bCs/>
        <w:sz w:val="18"/>
      </w:rPr>
      <w:t xml:space="preserve">                                                                                                              инвестиционного консультирования ПАО «Совкомбанк»</w:t>
    </w:r>
  </w:p>
  <w:p w:rsidR="00E70C53" w:rsidRPr="00FA0A83" w:rsidRDefault="00E70C53">
    <w:pPr>
      <w:pStyle w:val="aa"/>
      <w:ind w:right="360"/>
      <w:rPr>
        <w:sz w:val="16"/>
        <w:szCs w:val="16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AA0" w:rsidRDefault="00991AA0" w:rsidP="00991AA0">
    <w:pPr>
      <w:pStyle w:val="aff"/>
      <w:rPr>
        <w:rStyle w:val="FontStyle33"/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ru-RU"/>
      </w:rPr>
      <w:drawing>
        <wp:inline distT="0" distB="0" distL="0" distR="0" wp14:anchorId="32D3B180" wp14:editId="7E4D5B54">
          <wp:extent cx="1762125" cy="190500"/>
          <wp:effectExtent l="0" t="0" r="952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FontStyle33"/>
        <w:rFonts w:ascii="Times New Roman" w:hAnsi="Times New Roman" w:cs="Times New Roman"/>
      </w:rPr>
      <w:t xml:space="preserve">                                                                                                    </w:t>
    </w:r>
  </w:p>
  <w:p w:rsidR="00991AA0" w:rsidRPr="00991AA0" w:rsidRDefault="00991AA0" w:rsidP="00991AA0">
    <w:pPr>
      <w:jc w:val="right"/>
      <w:rPr>
        <w:sz w:val="18"/>
        <w:szCs w:val="22"/>
        <w:lang w:val="ru-RU"/>
      </w:rPr>
    </w:pPr>
    <w:r w:rsidRPr="00991AA0">
      <w:rPr>
        <w:sz w:val="18"/>
        <w:szCs w:val="22"/>
        <w:lang w:val="ru-RU"/>
      </w:rPr>
      <w:t>Утверждено</w:t>
    </w:r>
  </w:p>
  <w:p w:rsidR="00991AA0" w:rsidRPr="00991AA0" w:rsidRDefault="00991AA0" w:rsidP="00991AA0">
    <w:pPr>
      <w:jc w:val="right"/>
      <w:rPr>
        <w:sz w:val="18"/>
        <w:szCs w:val="22"/>
        <w:lang w:val="ru-RU"/>
      </w:rPr>
    </w:pPr>
    <w:r w:rsidRPr="00991AA0">
      <w:rPr>
        <w:sz w:val="18"/>
        <w:szCs w:val="22"/>
        <w:lang w:val="ru-RU"/>
      </w:rPr>
      <w:t>Наблюдательным Советом ПАО «Совкомбанк»</w:t>
    </w:r>
  </w:p>
  <w:p w:rsidR="00991AA0" w:rsidRPr="00991AA0" w:rsidRDefault="00991AA0" w:rsidP="00991AA0">
    <w:pPr>
      <w:jc w:val="right"/>
      <w:rPr>
        <w:sz w:val="18"/>
        <w:szCs w:val="22"/>
        <w:lang w:val="ru-RU"/>
      </w:rPr>
    </w:pPr>
    <w:r w:rsidRPr="00991AA0">
      <w:rPr>
        <w:sz w:val="18"/>
        <w:szCs w:val="22"/>
        <w:lang w:val="ru-RU"/>
      </w:rPr>
      <w:t>(Протокол №12 от 24.06.2019)</w:t>
    </w:r>
  </w:p>
  <w:p w:rsidR="00991AA0" w:rsidRDefault="00991AA0" w:rsidP="00991AA0">
    <w:pPr>
      <w:pStyle w:val="aff"/>
      <w:rPr>
        <w:rStyle w:val="FontStyle33"/>
        <w:rFonts w:ascii="Times New Roman" w:hAnsi="Times New Roman" w:cs="Times New Roman"/>
      </w:rPr>
    </w:pPr>
  </w:p>
  <w:p w:rsidR="00991AA0" w:rsidRPr="00991AA0" w:rsidRDefault="00991AA0" w:rsidP="00991AA0">
    <w:pPr>
      <w:pStyle w:val="aff"/>
      <w:jc w:val="right"/>
      <w:rPr>
        <w:rFonts w:ascii="Times New Roman" w:hAnsi="Times New Roman" w:cs="Times New Roman"/>
        <w:bCs/>
        <w:sz w:val="18"/>
      </w:rPr>
    </w:pPr>
    <w:r>
      <w:rPr>
        <w:rStyle w:val="FontStyle33"/>
        <w:rFonts w:ascii="Times New Roman" w:hAnsi="Times New Roman" w:cs="Times New Roman"/>
      </w:rPr>
      <w:t xml:space="preserve">  </w:t>
    </w:r>
    <w:r w:rsidRPr="00042F03">
      <w:rPr>
        <w:rStyle w:val="FontStyle33"/>
        <w:rFonts w:ascii="Times New Roman" w:hAnsi="Times New Roman" w:cs="Times New Roman"/>
      </w:rPr>
      <w:t xml:space="preserve"> </w:t>
    </w:r>
    <w:r w:rsidRPr="00991AA0">
      <w:rPr>
        <w:rStyle w:val="FontStyle33"/>
        <w:rFonts w:ascii="Times New Roman" w:hAnsi="Times New Roman" w:cs="Times New Roman"/>
        <w:b w:val="0"/>
        <w:sz w:val="18"/>
      </w:rPr>
      <w:t>Приложение</w:t>
    </w:r>
    <w:r>
      <w:rPr>
        <w:rStyle w:val="FontStyle33"/>
        <w:rFonts w:ascii="Times New Roman" w:hAnsi="Times New Roman" w:cs="Times New Roman"/>
        <w:b w:val="0"/>
        <w:sz w:val="18"/>
      </w:rPr>
      <w:t xml:space="preserve"> </w:t>
    </w:r>
    <w:r w:rsidRPr="00991AA0">
      <w:rPr>
        <w:rStyle w:val="FontStyle33"/>
        <w:rFonts w:ascii="Times New Roman" w:hAnsi="Times New Roman" w:cs="Times New Roman"/>
        <w:b w:val="0"/>
        <w:sz w:val="18"/>
      </w:rPr>
      <w:t xml:space="preserve">10 </w:t>
    </w:r>
    <w:r w:rsidRPr="00991AA0">
      <w:rPr>
        <w:rFonts w:ascii="Times New Roman" w:hAnsi="Times New Roman" w:cs="Times New Roman"/>
        <w:bCs/>
        <w:sz w:val="18"/>
      </w:rPr>
      <w:t xml:space="preserve">к Регламенту оказания услуг                </w:t>
    </w:r>
  </w:p>
  <w:p w:rsidR="00991AA0" w:rsidRDefault="00991AA0" w:rsidP="00991AA0">
    <w:pPr>
      <w:pStyle w:val="aff"/>
      <w:jc w:val="right"/>
      <w:rPr>
        <w:rFonts w:ascii="Times New Roman" w:hAnsi="Times New Roman" w:cs="Times New Roman"/>
        <w:bCs/>
        <w:sz w:val="18"/>
      </w:rPr>
    </w:pPr>
    <w:r w:rsidRPr="00991AA0">
      <w:rPr>
        <w:rFonts w:ascii="Times New Roman" w:hAnsi="Times New Roman" w:cs="Times New Roman"/>
        <w:bCs/>
        <w:sz w:val="18"/>
      </w:rPr>
      <w:t xml:space="preserve">                                                                                                              инвестиционного консультирования ПАО «Совкомбанк»</w:t>
    </w:r>
  </w:p>
  <w:p w:rsidR="00991AA0" w:rsidRPr="00991AA0" w:rsidRDefault="00991AA0" w:rsidP="00991AA0">
    <w:pPr>
      <w:pStyle w:val="aff"/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Cs/>
        <w:sz w:val="18"/>
      </w:rPr>
      <w:t>11</w:t>
    </w:r>
    <w:r>
      <w:rPr>
        <w:rFonts w:ascii="Times New Roman" w:hAnsi="Times New Roman" w:cs="Times New Roman"/>
        <w:bCs/>
        <w:sz w:val="18"/>
        <w:lang w:val="en-US"/>
      </w:rPr>
      <w:t>.</w:t>
    </w:r>
    <w:r>
      <w:rPr>
        <w:rFonts w:ascii="Times New Roman" w:hAnsi="Times New Roman" w:cs="Times New Roman"/>
        <w:bCs/>
        <w:sz w:val="18"/>
      </w:rPr>
      <w:t>04</w:t>
    </w:r>
    <w:r>
      <w:rPr>
        <w:rFonts w:ascii="Times New Roman" w:hAnsi="Times New Roman" w:cs="Times New Roman"/>
        <w:bCs/>
        <w:sz w:val="18"/>
        <w:lang w:val="en-US"/>
      </w:rPr>
      <w:t>.</w:t>
    </w:r>
    <w:r>
      <w:rPr>
        <w:rFonts w:ascii="Times New Roman" w:hAnsi="Times New Roman" w:cs="Times New Roman"/>
        <w:bCs/>
        <w:sz w:val="18"/>
      </w:rPr>
      <w:t>1</w:t>
    </w:r>
    <w:r w:rsidR="0028163E">
      <w:rPr>
        <w:rFonts w:ascii="Times New Roman" w:hAnsi="Times New Roman" w:cs="Times New Roman"/>
        <w:bCs/>
        <w:sz w:val="18"/>
      </w:rPr>
      <w:t>0_10</w:t>
    </w:r>
    <w:r w:rsidRPr="00327E25">
      <w:rPr>
        <w:rStyle w:val="FontStyle33"/>
        <w:rFonts w:ascii="Times New Roman" w:hAnsi="Times New Roman" w:cs="Times New Roman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AA0" w:rsidRPr="00991AA0" w:rsidRDefault="00991AA0" w:rsidP="00991AA0">
    <w:pPr>
      <w:pStyle w:val="aff"/>
      <w:rPr>
        <w:rFonts w:ascii="Times New Roman" w:hAnsi="Times New Roman" w:cs="Times New Roman"/>
        <w:b/>
        <w:bCs/>
        <w:sz w:val="12"/>
        <w:szCs w:val="12"/>
      </w:rPr>
    </w:pPr>
    <w:r>
      <w:rPr>
        <w:rFonts w:ascii="Times New Roman" w:hAnsi="Times New Roman" w:cs="Times New Roman"/>
        <w:noProof/>
        <w:lang w:eastAsia="ru-RU"/>
      </w:rPr>
      <w:drawing>
        <wp:inline distT="0" distB="0" distL="0" distR="0" wp14:anchorId="76E5EDE5" wp14:editId="6DE457BC">
          <wp:extent cx="1762125" cy="190500"/>
          <wp:effectExtent l="0" t="0" r="952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FontStyle33"/>
        <w:rFonts w:ascii="Times New Roman" w:hAnsi="Times New Roman" w:cs="Times New Roman"/>
      </w:rPr>
      <w:t xml:space="preserve">                                                                                                  </w:t>
    </w:r>
    <w:r w:rsidRPr="00042F03">
      <w:rPr>
        <w:rStyle w:val="FontStyle33"/>
        <w:rFonts w:ascii="Times New Roman" w:hAnsi="Times New Roman" w:cs="Times New Roman"/>
      </w:rPr>
      <w:t xml:space="preserve"> </w:t>
    </w:r>
    <w:r w:rsidRPr="00991AA0">
      <w:rPr>
        <w:rStyle w:val="FontStyle33"/>
        <w:rFonts w:ascii="Times New Roman" w:hAnsi="Times New Roman" w:cs="Times New Roman"/>
        <w:b w:val="0"/>
        <w:sz w:val="18"/>
      </w:rPr>
      <w:t>Приложение</w:t>
    </w:r>
    <w:r>
      <w:rPr>
        <w:rStyle w:val="FontStyle33"/>
        <w:rFonts w:ascii="Times New Roman" w:hAnsi="Times New Roman" w:cs="Times New Roman"/>
        <w:b w:val="0"/>
        <w:sz w:val="18"/>
      </w:rPr>
      <w:t xml:space="preserve"> </w:t>
    </w:r>
    <w:r w:rsidRPr="00991AA0">
      <w:rPr>
        <w:rStyle w:val="FontStyle33"/>
        <w:rFonts w:ascii="Times New Roman" w:hAnsi="Times New Roman" w:cs="Times New Roman"/>
        <w:b w:val="0"/>
        <w:sz w:val="18"/>
      </w:rPr>
      <w:t xml:space="preserve">10 </w:t>
    </w:r>
    <w:r w:rsidRPr="00991AA0">
      <w:rPr>
        <w:rFonts w:ascii="Times New Roman" w:hAnsi="Times New Roman" w:cs="Times New Roman"/>
        <w:bCs/>
        <w:sz w:val="18"/>
      </w:rPr>
      <w:t xml:space="preserve">к Регламенту оказания услуг                </w:t>
    </w:r>
  </w:p>
  <w:p w:rsidR="00991AA0" w:rsidRDefault="00991AA0" w:rsidP="00991AA0">
    <w:pPr>
      <w:pStyle w:val="aff"/>
      <w:jc w:val="right"/>
      <w:rPr>
        <w:rFonts w:ascii="Times New Roman" w:hAnsi="Times New Roman" w:cs="Times New Roman"/>
        <w:bCs/>
        <w:sz w:val="18"/>
      </w:rPr>
    </w:pPr>
    <w:r w:rsidRPr="00991AA0">
      <w:rPr>
        <w:rFonts w:ascii="Times New Roman" w:hAnsi="Times New Roman" w:cs="Times New Roman"/>
        <w:bCs/>
        <w:sz w:val="18"/>
      </w:rPr>
      <w:t xml:space="preserve">                                                                                                              инвестиционного консультирования ПАО «Совкомбанк»</w:t>
    </w:r>
  </w:p>
  <w:p w:rsidR="00E70C53" w:rsidRPr="00FA0A83" w:rsidRDefault="00E70C53">
    <w:pPr>
      <w:pStyle w:val="aa"/>
      <w:ind w:right="360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F1842D5"/>
    <w:multiLevelType w:val="multilevel"/>
    <w:tmpl w:val="43A225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613A8D"/>
    <w:multiLevelType w:val="hybridMultilevel"/>
    <w:tmpl w:val="F4F62F72"/>
    <w:lvl w:ilvl="0" w:tplc="74683D68">
      <w:start w:val="1"/>
      <w:numFmt w:val="lowerRoman"/>
      <w:lvlText w:val="(%1)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C338F2"/>
    <w:multiLevelType w:val="hybridMultilevel"/>
    <w:tmpl w:val="B17EE168"/>
    <w:lvl w:ilvl="0" w:tplc="D214F90A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BF65969"/>
    <w:multiLevelType w:val="multilevel"/>
    <w:tmpl w:val="DEE0F28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C6E6F6E"/>
    <w:multiLevelType w:val="hybridMultilevel"/>
    <w:tmpl w:val="7A5A2C94"/>
    <w:lvl w:ilvl="0" w:tplc="0409001B">
      <w:start w:val="1"/>
      <w:numFmt w:val="lowerRoman"/>
      <w:lvlText w:val="%1."/>
      <w:lvlJc w:val="right"/>
      <w:pPr>
        <w:ind w:left="2988" w:hanging="360"/>
      </w:pPr>
      <w:rPr>
        <w:rFonts w:hint="default"/>
      </w:rPr>
    </w:lvl>
    <w:lvl w:ilvl="1" w:tplc="D214F90A">
      <w:start w:val="1"/>
      <w:numFmt w:val="lowerRoman"/>
      <w:lvlText w:val="(%2)"/>
      <w:lvlJc w:val="left"/>
      <w:pPr>
        <w:ind w:left="2850" w:hanging="13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 w15:restartNumberingAfterBreak="0">
    <w:nsid w:val="231B7E59"/>
    <w:multiLevelType w:val="hybridMultilevel"/>
    <w:tmpl w:val="F5B011C2"/>
    <w:lvl w:ilvl="0" w:tplc="2A44D970">
      <w:start w:val="1"/>
      <w:numFmt w:val="russianLow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FB72F8"/>
    <w:multiLevelType w:val="multilevel"/>
    <w:tmpl w:val="02EC8D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316AC0"/>
    <w:multiLevelType w:val="hybridMultilevel"/>
    <w:tmpl w:val="1722BE68"/>
    <w:lvl w:ilvl="0" w:tplc="2A44D970">
      <w:start w:val="1"/>
      <w:numFmt w:val="russianLow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AD4BF3"/>
    <w:multiLevelType w:val="multilevel"/>
    <w:tmpl w:val="FBA45F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0" w15:restartNumberingAfterBreak="0">
    <w:nsid w:val="3ABE3EC0"/>
    <w:multiLevelType w:val="hybridMultilevel"/>
    <w:tmpl w:val="2C202404"/>
    <w:lvl w:ilvl="0" w:tplc="2A44D970">
      <w:start w:val="1"/>
      <w:numFmt w:val="russianLower"/>
      <w:lvlText w:val="(%1)"/>
      <w:lvlJc w:val="left"/>
      <w:pPr>
        <w:ind w:left="2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8" w:hanging="360"/>
      </w:pPr>
    </w:lvl>
    <w:lvl w:ilvl="2" w:tplc="0409001B" w:tentative="1">
      <w:start w:val="1"/>
      <w:numFmt w:val="lowerRoman"/>
      <w:lvlText w:val="%3."/>
      <w:lvlJc w:val="right"/>
      <w:pPr>
        <w:ind w:left="3588" w:hanging="180"/>
      </w:pPr>
    </w:lvl>
    <w:lvl w:ilvl="3" w:tplc="0409000F" w:tentative="1">
      <w:start w:val="1"/>
      <w:numFmt w:val="decimal"/>
      <w:lvlText w:val="%4."/>
      <w:lvlJc w:val="left"/>
      <w:pPr>
        <w:ind w:left="4308" w:hanging="360"/>
      </w:pPr>
    </w:lvl>
    <w:lvl w:ilvl="4" w:tplc="04090019" w:tentative="1">
      <w:start w:val="1"/>
      <w:numFmt w:val="lowerLetter"/>
      <w:lvlText w:val="%5."/>
      <w:lvlJc w:val="left"/>
      <w:pPr>
        <w:ind w:left="5028" w:hanging="360"/>
      </w:pPr>
    </w:lvl>
    <w:lvl w:ilvl="5" w:tplc="0409001B" w:tentative="1">
      <w:start w:val="1"/>
      <w:numFmt w:val="lowerRoman"/>
      <w:lvlText w:val="%6."/>
      <w:lvlJc w:val="right"/>
      <w:pPr>
        <w:ind w:left="5748" w:hanging="180"/>
      </w:pPr>
    </w:lvl>
    <w:lvl w:ilvl="6" w:tplc="0409000F" w:tentative="1">
      <w:start w:val="1"/>
      <w:numFmt w:val="decimal"/>
      <w:lvlText w:val="%7."/>
      <w:lvlJc w:val="left"/>
      <w:pPr>
        <w:ind w:left="6468" w:hanging="360"/>
      </w:pPr>
    </w:lvl>
    <w:lvl w:ilvl="7" w:tplc="04090019" w:tentative="1">
      <w:start w:val="1"/>
      <w:numFmt w:val="lowerLetter"/>
      <w:lvlText w:val="%8."/>
      <w:lvlJc w:val="left"/>
      <w:pPr>
        <w:ind w:left="7188" w:hanging="360"/>
      </w:pPr>
    </w:lvl>
    <w:lvl w:ilvl="8" w:tplc="040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 w15:restartNumberingAfterBreak="0">
    <w:nsid w:val="3EA4675C"/>
    <w:multiLevelType w:val="hybridMultilevel"/>
    <w:tmpl w:val="02222F3A"/>
    <w:lvl w:ilvl="0" w:tplc="2A44D970">
      <w:start w:val="1"/>
      <w:numFmt w:val="russianLow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065430"/>
    <w:multiLevelType w:val="hybridMultilevel"/>
    <w:tmpl w:val="D5A6FE02"/>
    <w:lvl w:ilvl="0" w:tplc="2A44D970">
      <w:start w:val="1"/>
      <w:numFmt w:val="russianLow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284D4B"/>
    <w:multiLevelType w:val="hybridMultilevel"/>
    <w:tmpl w:val="A98E1EE0"/>
    <w:lvl w:ilvl="0" w:tplc="D214F90A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86B6974"/>
    <w:multiLevelType w:val="hybridMultilevel"/>
    <w:tmpl w:val="B1ACA9D6"/>
    <w:lvl w:ilvl="0" w:tplc="D214F90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6566B7"/>
    <w:multiLevelType w:val="multilevel"/>
    <w:tmpl w:val="C7B612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</w:rPr>
    </w:lvl>
  </w:abstractNum>
  <w:abstractNum w:abstractNumId="16" w15:restartNumberingAfterBreak="0">
    <w:nsid w:val="49C66A2C"/>
    <w:multiLevelType w:val="hybridMultilevel"/>
    <w:tmpl w:val="DE88C5AE"/>
    <w:lvl w:ilvl="0" w:tplc="2A44D970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84492"/>
    <w:multiLevelType w:val="hybridMultilevel"/>
    <w:tmpl w:val="AA8E9F32"/>
    <w:lvl w:ilvl="0" w:tplc="D214F90A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12A7C3C"/>
    <w:multiLevelType w:val="singleLevel"/>
    <w:tmpl w:val="CCAEC710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9" w15:restartNumberingAfterBreak="0">
    <w:nsid w:val="576341F0"/>
    <w:multiLevelType w:val="hybridMultilevel"/>
    <w:tmpl w:val="A98E1EE0"/>
    <w:lvl w:ilvl="0" w:tplc="D214F90A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8784B0A"/>
    <w:multiLevelType w:val="hybridMultilevel"/>
    <w:tmpl w:val="097A01BA"/>
    <w:lvl w:ilvl="0" w:tplc="2A44D970">
      <w:start w:val="1"/>
      <w:numFmt w:val="russianLow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B0538B"/>
    <w:multiLevelType w:val="multilevel"/>
    <w:tmpl w:val="54862F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russianLower"/>
      <w:lvlText w:val="(%3)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2" w15:restartNumberingAfterBreak="0">
    <w:nsid w:val="625C2346"/>
    <w:multiLevelType w:val="multilevel"/>
    <w:tmpl w:val="59C67EEA"/>
    <w:lvl w:ilvl="0">
      <w:start w:val="1"/>
      <w:numFmt w:val="decimal"/>
      <w:pStyle w:val="a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1425"/>
        </w:tabs>
        <w:ind w:left="1425" w:hanging="705"/>
      </w:pPr>
      <w:rPr>
        <w:rFonts w:hint="default"/>
        <w:b/>
      </w:rPr>
    </w:lvl>
    <w:lvl w:ilvl="2">
      <w:start w:val="1"/>
      <w:numFmt w:val="decimal"/>
      <w:pStyle w:val="a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3" w15:restartNumberingAfterBreak="0">
    <w:nsid w:val="65DE3F86"/>
    <w:multiLevelType w:val="multilevel"/>
    <w:tmpl w:val="0419001F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6903764D"/>
    <w:multiLevelType w:val="multilevel"/>
    <w:tmpl w:val="6FFEC4E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B1D1232"/>
    <w:multiLevelType w:val="multilevel"/>
    <w:tmpl w:val="26AE635E"/>
    <w:lvl w:ilvl="0">
      <w:start w:val="1"/>
      <w:numFmt w:val="decimal"/>
      <w:pStyle w:val="Level1"/>
      <w:lvlText w:val="СТАТЬЯ 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6" w15:restartNumberingAfterBreak="0">
    <w:nsid w:val="6C5B22BC"/>
    <w:multiLevelType w:val="hybridMultilevel"/>
    <w:tmpl w:val="64046798"/>
    <w:lvl w:ilvl="0" w:tplc="2A44D970">
      <w:start w:val="1"/>
      <w:numFmt w:val="russianLow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16915A6"/>
    <w:multiLevelType w:val="multilevel"/>
    <w:tmpl w:val="54862F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russianLower"/>
      <w:lvlText w:val="(%3)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8" w15:restartNumberingAfterBreak="0">
    <w:nsid w:val="720867D4"/>
    <w:multiLevelType w:val="multilevel"/>
    <w:tmpl w:val="65480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8430448"/>
    <w:multiLevelType w:val="hybridMultilevel"/>
    <w:tmpl w:val="BFACACCC"/>
    <w:lvl w:ilvl="0" w:tplc="2A44D970">
      <w:start w:val="1"/>
      <w:numFmt w:val="russianLower"/>
      <w:lvlText w:val="(%1)"/>
      <w:lvlJc w:val="left"/>
      <w:pPr>
        <w:ind w:left="2238" w:hanging="360"/>
      </w:pPr>
      <w:rPr>
        <w:rFonts w:hint="default"/>
      </w:rPr>
    </w:lvl>
    <w:lvl w:ilvl="1" w:tplc="2A44D970">
      <w:start w:val="1"/>
      <w:numFmt w:val="russianLower"/>
      <w:lvlText w:val="(%2)"/>
      <w:lvlJc w:val="left"/>
      <w:pPr>
        <w:ind w:left="29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78" w:hanging="180"/>
      </w:pPr>
    </w:lvl>
    <w:lvl w:ilvl="3" w:tplc="0409000F" w:tentative="1">
      <w:start w:val="1"/>
      <w:numFmt w:val="decimal"/>
      <w:lvlText w:val="%4."/>
      <w:lvlJc w:val="left"/>
      <w:pPr>
        <w:ind w:left="4398" w:hanging="360"/>
      </w:pPr>
    </w:lvl>
    <w:lvl w:ilvl="4" w:tplc="04090019" w:tentative="1">
      <w:start w:val="1"/>
      <w:numFmt w:val="lowerLetter"/>
      <w:lvlText w:val="%5."/>
      <w:lvlJc w:val="left"/>
      <w:pPr>
        <w:ind w:left="5118" w:hanging="360"/>
      </w:pPr>
    </w:lvl>
    <w:lvl w:ilvl="5" w:tplc="0409001B" w:tentative="1">
      <w:start w:val="1"/>
      <w:numFmt w:val="lowerRoman"/>
      <w:lvlText w:val="%6."/>
      <w:lvlJc w:val="right"/>
      <w:pPr>
        <w:ind w:left="5838" w:hanging="180"/>
      </w:pPr>
    </w:lvl>
    <w:lvl w:ilvl="6" w:tplc="0409000F" w:tentative="1">
      <w:start w:val="1"/>
      <w:numFmt w:val="decimal"/>
      <w:lvlText w:val="%7."/>
      <w:lvlJc w:val="left"/>
      <w:pPr>
        <w:ind w:left="6558" w:hanging="360"/>
      </w:pPr>
    </w:lvl>
    <w:lvl w:ilvl="7" w:tplc="04090019" w:tentative="1">
      <w:start w:val="1"/>
      <w:numFmt w:val="lowerLetter"/>
      <w:lvlText w:val="%8."/>
      <w:lvlJc w:val="left"/>
      <w:pPr>
        <w:ind w:left="7278" w:hanging="360"/>
      </w:pPr>
    </w:lvl>
    <w:lvl w:ilvl="8" w:tplc="0409001B" w:tentative="1">
      <w:start w:val="1"/>
      <w:numFmt w:val="lowerRoman"/>
      <w:lvlText w:val="%9."/>
      <w:lvlJc w:val="right"/>
      <w:pPr>
        <w:ind w:left="7998" w:hanging="180"/>
      </w:pPr>
    </w:lvl>
  </w:abstractNum>
  <w:abstractNum w:abstractNumId="30" w15:restartNumberingAfterBreak="0">
    <w:nsid w:val="785A5B88"/>
    <w:multiLevelType w:val="singleLevel"/>
    <w:tmpl w:val="B5BEC2FE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31" w15:restartNumberingAfterBreak="0">
    <w:nsid w:val="7C3856C6"/>
    <w:multiLevelType w:val="hybridMultilevel"/>
    <w:tmpl w:val="4502F3F6"/>
    <w:lvl w:ilvl="0" w:tplc="D214F90A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5"/>
  </w:num>
  <w:num w:numId="2">
    <w:abstractNumId w:val="30"/>
  </w:num>
  <w:num w:numId="3">
    <w:abstractNumId w:val="18"/>
  </w:num>
  <w:num w:numId="4">
    <w:abstractNumId w:val="22"/>
  </w:num>
  <w:num w:numId="5">
    <w:abstractNumId w:val="4"/>
  </w:num>
  <w:num w:numId="6">
    <w:abstractNumId w:val="28"/>
  </w:num>
  <w:num w:numId="7">
    <w:abstractNumId w:val="23"/>
  </w:num>
  <w:num w:numId="8">
    <w:abstractNumId w:val="5"/>
  </w:num>
  <w:num w:numId="9">
    <w:abstractNumId w:val="29"/>
  </w:num>
  <w:num w:numId="10">
    <w:abstractNumId w:val="24"/>
  </w:num>
  <w:num w:numId="11">
    <w:abstractNumId w:val="1"/>
  </w:num>
  <w:num w:numId="12">
    <w:abstractNumId w:val="16"/>
  </w:num>
  <w:num w:numId="13">
    <w:abstractNumId w:val="9"/>
  </w:num>
  <w:num w:numId="14">
    <w:abstractNumId w:val="10"/>
  </w:num>
  <w:num w:numId="15">
    <w:abstractNumId w:val="27"/>
  </w:num>
  <w:num w:numId="16">
    <w:abstractNumId w:val="7"/>
  </w:num>
  <w:num w:numId="17">
    <w:abstractNumId w:val="26"/>
  </w:num>
  <w:num w:numId="18">
    <w:abstractNumId w:val="2"/>
  </w:num>
  <w:num w:numId="19">
    <w:abstractNumId w:val="3"/>
  </w:num>
  <w:num w:numId="20">
    <w:abstractNumId w:val="31"/>
  </w:num>
  <w:num w:numId="21">
    <w:abstractNumId w:val="17"/>
  </w:num>
  <w:num w:numId="22">
    <w:abstractNumId w:val="19"/>
  </w:num>
  <w:num w:numId="23">
    <w:abstractNumId w:val="8"/>
  </w:num>
  <w:num w:numId="24">
    <w:abstractNumId w:val="11"/>
  </w:num>
  <w:num w:numId="25">
    <w:abstractNumId w:val="6"/>
  </w:num>
  <w:num w:numId="26">
    <w:abstractNumId w:val="12"/>
  </w:num>
  <w:num w:numId="27">
    <w:abstractNumId w:val="14"/>
  </w:num>
  <w:num w:numId="28">
    <w:abstractNumId w:val="13"/>
  </w:num>
  <w:num w:numId="29">
    <w:abstractNumId w:val="20"/>
  </w:num>
  <w:num w:numId="30">
    <w:abstractNumId w:val="4"/>
  </w:num>
  <w:num w:numId="31">
    <w:abstractNumId w:val="15"/>
  </w:num>
  <w:num w:numId="32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arDocType" w:val="UBS"/>
  </w:docVars>
  <w:rsids>
    <w:rsidRoot w:val="00EA0566"/>
    <w:rsid w:val="000014F3"/>
    <w:rsid w:val="00001DEF"/>
    <w:rsid w:val="00006F96"/>
    <w:rsid w:val="00010132"/>
    <w:rsid w:val="000102BC"/>
    <w:rsid w:val="00010309"/>
    <w:rsid w:val="00010498"/>
    <w:rsid w:val="00010AC3"/>
    <w:rsid w:val="000121EC"/>
    <w:rsid w:val="00012750"/>
    <w:rsid w:val="000129F3"/>
    <w:rsid w:val="00012EB3"/>
    <w:rsid w:val="00013A05"/>
    <w:rsid w:val="00017C88"/>
    <w:rsid w:val="00017CFA"/>
    <w:rsid w:val="000208CF"/>
    <w:rsid w:val="00020F9C"/>
    <w:rsid w:val="000227EB"/>
    <w:rsid w:val="00023C5A"/>
    <w:rsid w:val="00024573"/>
    <w:rsid w:val="00024736"/>
    <w:rsid w:val="00024AD0"/>
    <w:rsid w:val="00025780"/>
    <w:rsid w:val="00025FF0"/>
    <w:rsid w:val="00026DD6"/>
    <w:rsid w:val="00031462"/>
    <w:rsid w:val="00031B25"/>
    <w:rsid w:val="00033205"/>
    <w:rsid w:val="00033A8C"/>
    <w:rsid w:val="00033E03"/>
    <w:rsid w:val="00033EE5"/>
    <w:rsid w:val="00034279"/>
    <w:rsid w:val="000345E6"/>
    <w:rsid w:val="00034C4A"/>
    <w:rsid w:val="00035531"/>
    <w:rsid w:val="000357CF"/>
    <w:rsid w:val="00041AA6"/>
    <w:rsid w:val="000429B3"/>
    <w:rsid w:val="000434B0"/>
    <w:rsid w:val="00043976"/>
    <w:rsid w:val="000458E7"/>
    <w:rsid w:val="0004611D"/>
    <w:rsid w:val="00052237"/>
    <w:rsid w:val="00053626"/>
    <w:rsid w:val="00053EC2"/>
    <w:rsid w:val="00054A3A"/>
    <w:rsid w:val="00055262"/>
    <w:rsid w:val="000554BE"/>
    <w:rsid w:val="000555A9"/>
    <w:rsid w:val="00055A78"/>
    <w:rsid w:val="000561D4"/>
    <w:rsid w:val="00056CF2"/>
    <w:rsid w:val="000573F2"/>
    <w:rsid w:val="00060F81"/>
    <w:rsid w:val="00061D20"/>
    <w:rsid w:val="000631DD"/>
    <w:rsid w:val="0006324A"/>
    <w:rsid w:val="00063591"/>
    <w:rsid w:val="00063E21"/>
    <w:rsid w:val="0006418B"/>
    <w:rsid w:val="000661C1"/>
    <w:rsid w:val="000678DF"/>
    <w:rsid w:val="00067E0D"/>
    <w:rsid w:val="00067E63"/>
    <w:rsid w:val="0007043D"/>
    <w:rsid w:val="0007077D"/>
    <w:rsid w:val="000713AF"/>
    <w:rsid w:val="000714AE"/>
    <w:rsid w:val="00071F34"/>
    <w:rsid w:val="00072FCD"/>
    <w:rsid w:val="00073595"/>
    <w:rsid w:val="0007420A"/>
    <w:rsid w:val="000748D5"/>
    <w:rsid w:val="00076C23"/>
    <w:rsid w:val="00077921"/>
    <w:rsid w:val="00077C47"/>
    <w:rsid w:val="00077E54"/>
    <w:rsid w:val="0008003A"/>
    <w:rsid w:val="00080FE9"/>
    <w:rsid w:val="000813D2"/>
    <w:rsid w:val="00081F77"/>
    <w:rsid w:val="000823C4"/>
    <w:rsid w:val="000827BB"/>
    <w:rsid w:val="00082884"/>
    <w:rsid w:val="0008379A"/>
    <w:rsid w:val="00083C8E"/>
    <w:rsid w:val="00083E0A"/>
    <w:rsid w:val="00084517"/>
    <w:rsid w:val="000853E1"/>
    <w:rsid w:val="00085B59"/>
    <w:rsid w:val="00086CA9"/>
    <w:rsid w:val="00090DB1"/>
    <w:rsid w:val="00090E4B"/>
    <w:rsid w:val="0009147A"/>
    <w:rsid w:val="00092206"/>
    <w:rsid w:val="00092684"/>
    <w:rsid w:val="000929AC"/>
    <w:rsid w:val="00094C45"/>
    <w:rsid w:val="000961FA"/>
    <w:rsid w:val="000964D0"/>
    <w:rsid w:val="000971A8"/>
    <w:rsid w:val="00097DF3"/>
    <w:rsid w:val="000A047A"/>
    <w:rsid w:val="000A12F2"/>
    <w:rsid w:val="000A18B0"/>
    <w:rsid w:val="000A2697"/>
    <w:rsid w:val="000A2ADB"/>
    <w:rsid w:val="000A3C76"/>
    <w:rsid w:val="000A4D9E"/>
    <w:rsid w:val="000A519E"/>
    <w:rsid w:val="000A72EE"/>
    <w:rsid w:val="000B0A5F"/>
    <w:rsid w:val="000B17DC"/>
    <w:rsid w:val="000B2983"/>
    <w:rsid w:val="000B42FA"/>
    <w:rsid w:val="000B49D3"/>
    <w:rsid w:val="000B4A01"/>
    <w:rsid w:val="000B4A2A"/>
    <w:rsid w:val="000B5499"/>
    <w:rsid w:val="000B580B"/>
    <w:rsid w:val="000B6692"/>
    <w:rsid w:val="000B673E"/>
    <w:rsid w:val="000B67FC"/>
    <w:rsid w:val="000B76F4"/>
    <w:rsid w:val="000C0444"/>
    <w:rsid w:val="000C077A"/>
    <w:rsid w:val="000C1F5D"/>
    <w:rsid w:val="000C30D9"/>
    <w:rsid w:val="000C3225"/>
    <w:rsid w:val="000C3F43"/>
    <w:rsid w:val="000C4E5E"/>
    <w:rsid w:val="000C56C8"/>
    <w:rsid w:val="000C663F"/>
    <w:rsid w:val="000C691F"/>
    <w:rsid w:val="000C78BC"/>
    <w:rsid w:val="000D0397"/>
    <w:rsid w:val="000D04CB"/>
    <w:rsid w:val="000D238C"/>
    <w:rsid w:val="000D2606"/>
    <w:rsid w:val="000D32E4"/>
    <w:rsid w:val="000D3573"/>
    <w:rsid w:val="000D3C2A"/>
    <w:rsid w:val="000D45B6"/>
    <w:rsid w:val="000D5352"/>
    <w:rsid w:val="000D5525"/>
    <w:rsid w:val="000D603F"/>
    <w:rsid w:val="000D62D4"/>
    <w:rsid w:val="000D72E1"/>
    <w:rsid w:val="000D7441"/>
    <w:rsid w:val="000D76E5"/>
    <w:rsid w:val="000E07A8"/>
    <w:rsid w:val="000E2A06"/>
    <w:rsid w:val="000E4D97"/>
    <w:rsid w:val="000E5113"/>
    <w:rsid w:val="000E6838"/>
    <w:rsid w:val="000E6CB8"/>
    <w:rsid w:val="000E6DA4"/>
    <w:rsid w:val="000E7A65"/>
    <w:rsid w:val="000F3031"/>
    <w:rsid w:val="000F4C46"/>
    <w:rsid w:val="000F51BA"/>
    <w:rsid w:val="000F5E0C"/>
    <w:rsid w:val="000F6183"/>
    <w:rsid w:val="000F75AA"/>
    <w:rsid w:val="001003E8"/>
    <w:rsid w:val="001006D1"/>
    <w:rsid w:val="00101003"/>
    <w:rsid w:val="0010211C"/>
    <w:rsid w:val="001030A2"/>
    <w:rsid w:val="00103328"/>
    <w:rsid w:val="00110200"/>
    <w:rsid w:val="001102F5"/>
    <w:rsid w:val="001112CE"/>
    <w:rsid w:val="00111677"/>
    <w:rsid w:val="0011196F"/>
    <w:rsid w:val="00111C91"/>
    <w:rsid w:val="00112166"/>
    <w:rsid w:val="001121F7"/>
    <w:rsid w:val="001147FB"/>
    <w:rsid w:val="001161C7"/>
    <w:rsid w:val="00121B64"/>
    <w:rsid w:val="00121E38"/>
    <w:rsid w:val="00121ED7"/>
    <w:rsid w:val="0012253B"/>
    <w:rsid w:val="00122765"/>
    <w:rsid w:val="00122F49"/>
    <w:rsid w:val="00124763"/>
    <w:rsid w:val="001254F1"/>
    <w:rsid w:val="001272BF"/>
    <w:rsid w:val="001273B5"/>
    <w:rsid w:val="001276A9"/>
    <w:rsid w:val="00131C33"/>
    <w:rsid w:val="00132720"/>
    <w:rsid w:val="00132F10"/>
    <w:rsid w:val="00133E4A"/>
    <w:rsid w:val="00134383"/>
    <w:rsid w:val="0013614A"/>
    <w:rsid w:val="00140DF9"/>
    <w:rsid w:val="00141987"/>
    <w:rsid w:val="00142023"/>
    <w:rsid w:val="001436E6"/>
    <w:rsid w:val="00145C3E"/>
    <w:rsid w:val="00146D72"/>
    <w:rsid w:val="0014701B"/>
    <w:rsid w:val="00147956"/>
    <w:rsid w:val="00150298"/>
    <w:rsid w:val="00150D37"/>
    <w:rsid w:val="001523A2"/>
    <w:rsid w:val="00153116"/>
    <w:rsid w:val="00153E30"/>
    <w:rsid w:val="00157391"/>
    <w:rsid w:val="001604CD"/>
    <w:rsid w:val="00160557"/>
    <w:rsid w:val="00160A95"/>
    <w:rsid w:val="00160D45"/>
    <w:rsid w:val="0016197E"/>
    <w:rsid w:val="0016211A"/>
    <w:rsid w:val="00162EBC"/>
    <w:rsid w:val="00163152"/>
    <w:rsid w:val="00164195"/>
    <w:rsid w:val="0016744F"/>
    <w:rsid w:val="00167629"/>
    <w:rsid w:val="001703EE"/>
    <w:rsid w:val="001713C1"/>
    <w:rsid w:val="0017142C"/>
    <w:rsid w:val="001714CF"/>
    <w:rsid w:val="00171678"/>
    <w:rsid w:val="001735E8"/>
    <w:rsid w:val="001740E5"/>
    <w:rsid w:val="00175D3F"/>
    <w:rsid w:val="0017703A"/>
    <w:rsid w:val="001771FA"/>
    <w:rsid w:val="0018010D"/>
    <w:rsid w:val="00180A36"/>
    <w:rsid w:val="00181001"/>
    <w:rsid w:val="001817B1"/>
    <w:rsid w:val="001825D1"/>
    <w:rsid w:val="0018376F"/>
    <w:rsid w:val="0018388E"/>
    <w:rsid w:val="00183975"/>
    <w:rsid w:val="001858D0"/>
    <w:rsid w:val="00185D10"/>
    <w:rsid w:val="001860FF"/>
    <w:rsid w:val="001862C1"/>
    <w:rsid w:val="00186340"/>
    <w:rsid w:val="00186C2F"/>
    <w:rsid w:val="0018791A"/>
    <w:rsid w:val="00190FC3"/>
    <w:rsid w:val="00191234"/>
    <w:rsid w:val="001914EA"/>
    <w:rsid w:val="001915A5"/>
    <w:rsid w:val="0019167A"/>
    <w:rsid w:val="001923EF"/>
    <w:rsid w:val="00192BC8"/>
    <w:rsid w:val="00192CA2"/>
    <w:rsid w:val="001935ED"/>
    <w:rsid w:val="00194484"/>
    <w:rsid w:val="00194CFD"/>
    <w:rsid w:val="00195014"/>
    <w:rsid w:val="001957AA"/>
    <w:rsid w:val="00196A3F"/>
    <w:rsid w:val="001A0928"/>
    <w:rsid w:val="001A3D36"/>
    <w:rsid w:val="001A5001"/>
    <w:rsid w:val="001A5926"/>
    <w:rsid w:val="001A5BB8"/>
    <w:rsid w:val="001A5C72"/>
    <w:rsid w:val="001A5E84"/>
    <w:rsid w:val="001B003E"/>
    <w:rsid w:val="001B0E9B"/>
    <w:rsid w:val="001B232D"/>
    <w:rsid w:val="001B2A1C"/>
    <w:rsid w:val="001B4587"/>
    <w:rsid w:val="001C17C0"/>
    <w:rsid w:val="001C2096"/>
    <w:rsid w:val="001C2D5A"/>
    <w:rsid w:val="001C3635"/>
    <w:rsid w:val="001C4EE3"/>
    <w:rsid w:val="001C5012"/>
    <w:rsid w:val="001C524D"/>
    <w:rsid w:val="001C59BB"/>
    <w:rsid w:val="001C760F"/>
    <w:rsid w:val="001C7657"/>
    <w:rsid w:val="001D02A3"/>
    <w:rsid w:val="001D1719"/>
    <w:rsid w:val="001D2132"/>
    <w:rsid w:val="001D4302"/>
    <w:rsid w:val="001D47B8"/>
    <w:rsid w:val="001D515C"/>
    <w:rsid w:val="001D5CCE"/>
    <w:rsid w:val="001D6131"/>
    <w:rsid w:val="001D6231"/>
    <w:rsid w:val="001D6525"/>
    <w:rsid w:val="001E2E29"/>
    <w:rsid w:val="001E36CF"/>
    <w:rsid w:val="001E37B3"/>
    <w:rsid w:val="001E3FDA"/>
    <w:rsid w:val="001E4320"/>
    <w:rsid w:val="001E4BC9"/>
    <w:rsid w:val="001E60DE"/>
    <w:rsid w:val="001E70F5"/>
    <w:rsid w:val="001E71AD"/>
    <w:rsid w:val="001E72AF"/>
    <w:rsid w:val="001F00AA"/>
    <w:rsid w:val="001F0389"/>
    <w:rsid w:val="001F13EB"/>
    <w:rsid w:val="001F32FD"/>
    <w:rsid w:val="00200F6D"/>
    <w:rsid w:val="00203714"/>
    <w:rsid w:val="00204177"/>
    <w:rsid w:val="00204DA4"/>
    <w:rsid w:val="00204ED7"/>
    <w:rsid w:val="00207445"/>
    <w:rsid w:val="00210C31"/>
    <w:rsid w:val="00211296"/>
    <w:rsid w:val="002112D1"/>
    <w:rsid w:val="002149FB"/>
    <w:rsid w:val="002167BF"/>
    <w:rsid w:val="00216E1C"/>
    <w:rsid w:val="00220573"/>
    <w:rsid w:val="002206CE"/>
    <w:rsid w:val="0022263B"/>
    <w:rsid w:val="002250DD"/>
    <w:rsid w:val="0022581B"/>
    <w:rsid w:val="00225F91"/>
    <w:rsid w:val="00226548"/>
    <w:rsid w:val="00226891"/>
    <w:rsid w:val="00226AF4"/>
    <w:rsid w:val="00226E22"/>
    <w:rsid w:val="00230379"/>
    <w:rsid w:val="00230C5A"/>
    <w:rsid w:val="00231739"/>
    <w:rsid w:val="00231C16"/>
    <w:rsid w:val="00232DE4"/>
    <w:rsid w:val="002337D7"/>
    <w:rsid w:val="00234EBC"/>
    <w:rsid w:val="00236FBE"/>
    <w:rsid w:val="002376BD"/>
    <w:rsid w:val="002400DC"/>
    <w:rsid w:val="00241A99"/>
    <w:rsid w:val="00241CB8"/>
    <w:rsid w:val="00242A08"/>
    <w:rsid w:val="00242B4B"/>
    <w:rsid w:val="00242BF4"/>
    <w:rsid w:val="00242E59"/>
    <w:rsid w:val="00242F21"/>
    <w:rsid w:val="00243484"/>
    <w:rsid w:val="002445C6"/>
    <w:rsid w:val="0024545C"/>
    <w:rsid w:val="00246B0C"/>
    <w:rsid w:val="002516FD"/>
    <w:rsid w:val="002537BF"/>
    <w:rsid w:val="00254AB0"/>
    <w:rsid w:val="00260ACB"/>
    <w:rsid w:val="0026235B"/>
    <w:rsid w:val="00262560"/>
    <w:rsid w:val="00262613"/>
    <w:rsid w:val="002626E5"/>
    <w:rsid w:val="0026284A"/>
    <w:rsid w:val="00266FB5"/>
    <w:rsid w:val="00266FF2"/>
    <w:rsid w:val="00267B89"/>
    <w:rsid w:val="00267D17"/>
    <w:rsid w:val="00270920"/>
    <w:rsid w:val="002718D8"/>
    <w:rsid w:val="00271B57"/>
    <w:rsid w:val="002722E3"/>
    <w:rsid w:val="00272E02"/>
    <w:rsid w:val="002738F9"/>
    <w:rsid w:val="00273AFE"/>
    <w:rsid w:val="00276074"/>
    <w:rsid w:val="00276B86"/>
    <w:rsid w:val="00276D10"/>
    <w:rsid w:val="00276D92"/>
    <w:rsid w:val="00277084"/>
    <w:rsid w:val="00277295"/>
    <w:rsid w:val="00277599"/>
    <w:rsid w:val="0028163E"/>
    <w:rsid w:val="002823B0"/>
    <w:rsid w:val="00282844"/>
    <w:rsid w:val="00283D77"/>
    <w:rsid w:val="0028601A"/>
    <w:rsid w:val="002864B3"/>
    <w:rsid w:val="0028729C"/>
    <w:rsid w:val="0029019C"/>
    <w:rsid w:val="00290761"/>
    <w:rsid w:val="00290C7C"/>
    <w:rsid w:val="00291657"/>
    <w:rsid w:val="00291B21"/>
    <w:rsid w:val="0029249C"/>
    <w:rsid w:val="00292DED"/>
    <w:rsid w:val="00292E09"/>
    <w:rsid w:val="00292E10"/>
    <w:rsid w:val="00293045"/>
    <w:rsid w:val="002943EF"/>
    <w:rsid w:val="002954D1"/>
    <w:rsid w:val="00295764"/>
    <w:rsid w:val="00296F58"/>
    <w:rsid w:val="00297B6D"/>
    <w:rsid w:val="00297CAF"/>
    <w:rsid w:val="002A0A99"/>
    <w:rsid w:val="002A15E4"/>
    <w:rsid w:val="002A15EB"/>
    <w:rsid w:val="002A2038"/>
    <w:rsid w:val="002A21F2"/>
    <w:rsid w:val="002A34A9"/>
    <w:rsid w:val="002A3E29"/>
    <w:rsid w:val="002A3FFF"/>
    <w:rsid w:val="002A4DB1"/>
    <w:rsid w:val="002A672B"/>
    <w:rsid w:val="002A7323"/>
    <w:rsid w:val="002A75E3"/>
    <w:rsid w:val="002A76D5"/>
    <w:rsid w:val="002B00F8"/>
    <w:rsid w:val="002B09E3"/>
    <w:rsid w:val="002B0B7B"/>
    <w:rsid w:val="002B192A"/>
    <w:rsid w:val="002B1E10"/>
    <w:rsid w:val="002B1EA5"/>
    <w:rsid w:val="002B2EB6"/>
    <w:rsid w:val="002B39EE"/>
    <w:rsid w:val="002B4B4B"/>
    <w:rsid w:val="002B5A9D"/>
    <w:rsid w:val="002B6BFF"/>
    <w:rsid w:val="002B7690"/>
    <w:rsid w:val="002C09A0"/>
    <w:rsid w:val="002C1398"/>
    <w:rsid w:val="002C13C5"/>
    <w:rsid w:val="002C1BAF"/>
    <w:rsid w:val="002C2CD0"/>
    <w:rsid w:val="002C30A2"/>
    <w:rsid w:val="002C3138"/>
    <w:rsid w:val="002C3361"/>
    <w:rsid w:val="002C41C9"/>
    <w:rsid w:val="002C4364"/>
    <w:rsid w:val="002C52DD"/>
    <w:rsid w:val="002C5B38"/>
    <w:rsid w:val="002C73F5"/>
    <w:rsid w:val="002D0114"/>
    <w:rsid w:val="002D122D"/>
    <w:rsid w:val="002D1D1F"/>
    <w:rsid w:val="002D30E4"/>
    <w:rsid w:val="002D30FD"/>
    <w:rsid w:val="002D3DA1"/>
    <w:rsid w:val="002D3F6D"/>
    <w:rsid w:val="002D479D"/>
    <w:rsid w:val="002E0285"/>
    <w:rsid w:val="002E02E8"/>
    <w:rsid w:val="002E22EC"/>
    <w:rsid w:val="002E265A"/>
    <w:rsid w:val="002E36EF"/>
    <w:rsid w:val="002E376D"/>
    <w:rsid w:val="002E3C41"/>
    <w:rsid w:val="002E43EC"/>
    <w:rsid w:val="002E4F39"/>
    <w:rsid w:val="002E68C4"/>
    <w:rsid w:val="002E6B7A"/>
    <w:rsid w:val="002E6F57"/>
    <w:rsid w:val="002F080A"/>
    <w:rsid w:val="002F16B7"/>
    <w:rsid w:val="002F1B26"/>
    <w:rsid w:val="002F2474"/>
    <w:rsid w:val="002F3599"/>
    <w:rsid w:val="002F36CA"/>
    <w:rsid w:val="002F5791"/>
    <w:rsid w:val="002F5F71"/>
    <w:rsid w:val="00300218"/>
    <w:rsid w:val="003003B1"/>
    <w:rsid w:val="00302473"/>
    <w:rsid w:val="0030362B"/>
    <w:rsid w:val="00303A77"/>
    <w:rsid w:val="00303C45"/>
    <w:rsid w:val="00304761"/>
    <w:rsid w:val="00304FB5"/>
    <w:rsid w:val="00305080"/>
    <w:rsid w:val="003056D6"/>
    <w:rsid w:val="003102F4"/>
    <w:rsid w:val="003105C3"/>
    <w:rsid w:val="003116E8"/>
    <w:rsid w:val="003117E3"/>
    <w:rsid w:val="00312F04"/>
    <w:rsid w:val="00314D85"/>
    <w:rsid w:val="00315665"/>
    <w:rsid w:val="00315B2B"/>
    <w:rsid w:val="00317ABF"/>
    <w:rsid w:val="00317F42"/>
    <w:rsid w:val="003200CD"/>
    <w:rsid w:val="00322047"/>
    <w:rsid w:val="00322B87"/>
    <w:rsid w:val="00323CE9"/>
    <w:rsid w:val="0032446A"/>
    <w:rsid w:val="00325607"/>
    <w:rsid w:val="003265FC"/>
    <w:rsid w:val="003267D1"/>
    <w:rsid w:val="00326D7C"/>
    <w:rsid w:val="0032764E"/>
    <w:rsid w:val="00330381"/>
    <w:rsid w:val="00330D78"/>
    <w:rsid w:val="00331890"/>
    <w:rsid w:val="00331FB9"/>
    <w:rsid w:val="003323DE"/>
    <w:rsid w:val="00332672"/>
    <w:rsid w:val="00332DF3"/>
    <w:rsid w:val="00334FB9"/>
    <w:rsid w:val="003378E4"/>
    <w:rsid w:val="0034072D"/>
    <w:rsid w:val="0034115B"/>
    <w:rsid w:val="00341C41"/>
    <w:rsid w:val="00342F5C"/>
    <w:rsid w:val="003432C1"/>
    <w:rsid w:val="003447C6"/>
    <w:rsid w:val="00346D46"/>
    <w:rsid w:val="0035253B"/>
    <w:rsid w:val="0035283D"/>
    <w:rsid w:val="003540C4"/>
    <w:rsid w:val="00354D44"/>
    <w:rsid w:val="00355048"/>
    <w:rsid w:val="00355402"/>
    <w:rsid w:val="0035543D"/>
    <w:rsid w:val="00355A21"/>
    <w:rsid w:val="003573A9"/>
    <w:rsid w:val="0036263D"/>
    <w:rsid w:val="00363D3F"/>
    <w:rsid w:val="00364243"/>
    <w:rsid w:val="00365753"/>
    <w:rsid w:val="003702FF"/>
    <w:rsid w:val="00372755"/>
    <w:rsid w:val="00373752"/>
    <w:rsid w:val="00375B48"/>
    <w:rsid w:val="00376504"/>
    <w:rsid w:val="003765BA"/>
    <w:rsid w:val="00376E5A"/>
    <w:rsid w:val="0037739A"/>
    <w:rsid w:val="00377902"/>
    <w:rsid w:val="00377A6D"/>
    <w:rsid w:val="00381250"/>
    <w:rsid w:val="0038338F"/>
    <w:rsid w:val="003841DC"/>
    <w:rsid w:val="003847E4"/>
    <w:rsid w:val="00384EAD"/>
    <w:rsid w:val="0038512E"/>
    <w:rsid w:val="0038656E"/>
    <w:rsid w:val="00387C75"/>
    <w:rsid w:val="003914EB"/>
    <w:rsid w:val="00391750"/>
    <w:rsid w:val="00391C9D"/>
    <w:rsid w:val="00391F1B"/>
    <w:rsid w:val="00392B9C"/>
    <w:rsid w:val="00392F58"/>
    <w:rsid w:val="00393C7B"/>
    <w:rsid w:val="00394346"/>
    <w:rsid w:val="003959C2"/>
    <w:rsid w:val="00395B5D"/>
    <w:rsid w:val="0039645A"/>
    <w:rsid w:val="00396E19"/>
    <w:rsid w:val="003A01C5"/>
    <w:rsid w:val="003A1E5D"/>
    <w:rsid w:val="003A247D"/>
    <w:rsid w:val="003A2812"/>
    <w:rsid w:val="003A2FE4"/>
    <w:rsid w:val="003A343C"/>
    <w:rsid w:val="003A384B"/>
    <w:rsid w:val="003A4B27"/>
    <w:rsid w:val="003A5767"/>
    <w:rsid w:val="003A5E70"/>
    <w:rsid w:val="003A6CD9"/>
    <w:rsid w:val="003A76B8"/>
    <w:rsid w:val="003B08C8"/>
    <w:rsid w:val="003B13A0"/>
    <w:rsid w:val="003B27A3"/>
    <w:rsid w:val="003B46F6"/>
    <w:rsid w:val="003B4A5B"/>
    <w:rsid w:val="003B4E44"/>
    <w:rsid w:val="003B50A6"/>
    <w:rsid w:val="003B5554"/>
    <w:rsid w:val="003B6B4C"/>
    <w:rsid w:val="003B7CD0"/>
    <w:rsid w:val="003B7E39"/>
    <w:rsid w:val="003C062B"/>
    <w:rsid w:val="003C0D8B"/>
    <w:rsid w:val="003C170C"/>
    <w:rsid w:val="003C173D"/>
    <w:rsid w:val="003C1EF8"/>
    <w:rsid w:val="003C2CA6"/>
    <w:rsid w:val="003C5097"/>
    <w:rsid w:val="003C5A34"/>
    <w:rsid w:val="003C5B72"/>
    <w:rsid w:val="003C617E"/>
    <w:rsid w:val="003D033F"/>
    <w:rsid w:val="003D7731"/>
    <w:rsid w:val="003E0E3C"/>
    <w:rsid w:val="003E1171"/>
    <w:rsid w:val="003E184B"/>
    <w:rsid w:val="003E22B4"/>
    <w:rsid w:val="003E30D0"/>
    <w:rsid w:val="003E34F6"/>
    <w:rsid w:val="003E36FB"/>
    <w:rsid w:val="003E370A"/>
    <w:rsid w:val="003E49A0"/>
    <w:rsid w:val="003E535F"/>
    <w:rsid w:val="003E576D"/>
    <w:rsid w:val="003E5A77"/>
    <w:rsid w:val="003E6893"/>
    <w:rsid w:val="003F16FE"/>
    <w:rsid w:val="003F24F5"/>
    <w:rsid w:val="003F26E2"/>
    <w:rsid w:val="003F2976"/>
    <w:rsid w:val="003F393A"/>
    <w:rsid w:val="003F3F94"/>
    <w:rsid w:val="003F4305"/>
    <w:rsid w:val="003F49DD"/>
    <w:rsid w:val="003F5232"/>
    <w:rsid w:val="003F6A08"/>
    <w:rsid w:val="003F7A5A"/>
    <w:rsid w:val="003F7CF1"/>
    <w:rsid w:val="004015A6"/>
    <w:rsid w:val="00404810"/>
    <w:rsid w:val="00405559"/>
    <w:rsid w:val="00405771"/>
    <w:rsid w:val="004145F1"/>
    <w:rsid w:val="00415612"/>
    <w:rsid w:val="00416610"/>
    <w:rsid w:val="00417A7F"/>
    <w:rsid w:val="00420CD2"/>
    <w:rsid w:val="004210F9"/>
    <w:rsid w:val="00423AEC"/>
    <w:rsid w:val="00423F8C"/>
    <w:rsid w:val="004240CC"/>
    <w:rsid w:val="0042462B"/>
    <w:rsid w:val="004300D2"/>
    <w:rsid w:val="0043010E"/>
    <w:rsid w:val="00431C42"/>
    <w:rsid w:val="004328A6"/>
    <w:rsid w:val="004374E8"/>
    <w:rsid w:val="00437E9C"/>
    <w:rsid w:val="0044108A"/>
    <w:rsid w:val="00441E42"/>
    <w:rsid w:val="004454C7"/>
    <w:rsid w:val="00446672"/>
    <w:rsid w:val="004468F8"/>
    <w:rsid w:val="004470FA"/>
    <w:rsid w:val="00447A96"/>
    <w:rsid w:val="00450CBF"/>
    <w:rsid w:val="004515CC"/>
    <w:rsid w:val="00451782"/>
    <w:rsid w:val="004521A8"/>
    <w:rsid w:val="0045248A"/>
    <w:rsid w:val="00453726"/>
    <w:rsid w:val="00455303"/>
    <w:rsid w:val="00455A18"/>
    <w:rsid w:val="004561AE"/>
    <w:rsid w:val="00457FF2"/>
    <w:rsid w:val="004607BC"/>
    <w:rsid w:val="004615C1"/>
    <w:rsid w:val="00461C7D"/>
    <w:rsid w:val="00464B82"/>
    <w:rsid w:val="00464BC4"/>
    <w:rsid w:val="00465EC6"/>
    <w:rsid w:val="004666B5"/>
    <w:rsid w:val="004666DD"/>
    <w:rsid w:val="00467A65"/>
    <w:rsid w:val="00467F59"/>
    <w:rsid w:val="00470673"/>
    <w:rsid w:val="00470CA6"/>
    <w:rsid w:val="00473206"/>
    <w:rsid w:val="0047577A"/>
    <w:rsid w:val="004760F0"/>
    <w:rsid w:val="004767A6"/>
    <w:rsid w:val="00477C40"/>
    <w:rsid w:val="00480258"/>
    <w:rsid w:val="00481D91"/>
    <w:rsid w:val="0048389A"/>
    <w:rsid w:val="00484090"/>
    <w:rsid w:val="00487C4F"/>
    <w:rsid w:val="00487FC0"/>
    <w:rsid w:val="004900B4"/>
    <w:rsid w:val="004911C8"/>
    <w:rsid w:val="0049238E"/>
    <w:rsid w:val="00492CA8"/>
    <w:rsid w:val="004930CF"/>
    <w:rsid w:val="004946C6"/>
    <w:rsid w:val="004952A7"/>
    <w:rsid w:val="004954AF"/>
    <w:rsid w:val="00495AED"/>
    <w:rsid w:val="00495B93"/>
    <w:rsid w:val="00495D47"/>
    <w:rsid w:val="00496520"/>
    <w:rsid w:val="004969DF"/>
    <w:rsid w:val="004A026C"/>
    <w:rsid w:val="004A072B"/>
    <w:rsid w:val="004A40C4"/>
    <w:rsid w:val="004A4235"/>
    <w:rsid w:val="004A7BA5"/>
    <w:rsid w:val="004A7E73"/>
    <w:rsid w:val="004B0638"/>
    <w:rsid w:val="004B1399"/>
    <w:rsid w:val="004B1698"/>
    <w:rsid w:val="004B20F1"/>
    <w:rsid w:val="004B3161"/>
    <w:rsid w:val="004B4098"/>
    <w:rsid w:val="004B4DB2"/>
    <w:rsid w:val="004B50EC"/>
    <w:rsid w:val="004B77BA"/>
    <w:rsid w:val="004B7E0B"/>
    <w:rsid w:val="004C0924"/>
    <w:rsid w:val="004C09F1"/>
    <w:rsid w:val="004C0C42"/>
    <w:rsid w:val="004C1DCA"/>
    <w:rsid w:val="004C212C"/>
    <w:rsid w:val="004C2174"/>
    <w:rsid w:val="004C236B"/>
    <w:rsid w:val="004C28BA"/>
    <w:rsid w:val="004C47FF"/>
    <w:rsid w:val="004C56A0"/>
    <w:rsid w:val="004C6E88"/>
    <w:rsid w:val="004C7433"/>
    <w:rsid w:val="004C7697"/>
    <w:rsid w:val="004D0726"/>
    <w:rsid w:val="004D1070"/>
    <w:rsid w:val="004D11DA"/>
    <w:rsid w:val="004D34FB"/>
    <w:rsid w:val="004D3AF6"/>
    <w:rsid w:val="004D3B27"/>
    <w:rsid w:val="004D3D58"/>
    <w:rsid w:val="004D422C"/>
    <w:rsid w:val="004D448D"/>
    <w:rsid w:val="004D44D9"/>
    <w:rsid w:val="004D46E3"/>
    <w:rsid w:val="004D6140"/>
    <w:rsid w:val="004D6D1F"/>
    <w:rsid w:val="004D7A94"/>
    <w:rsid w:val="004E077A"/>
    <w:rsid w:val="004E09D9"/>
    <w:rsid w:val="004E1F8C"/>
    <w:rsid w:val="004E32BA"/>
    <w:rsid w:val="004E4FC3"/>
    <w:rsid w:val="004E6E8A"/>
    <w:rsid w:val="004E6EEE"/>
    <w:rsid w:val="004E6FEE"/>
    <w:rsid w:val="004F004A"/>
    <w:rsid w:val="004F18B5"/>
    <w:rsid w:val="004F1D8D"/>
    <w:rsid w:val="004F2260"/>
    <w:rsid w:val="004F39DB"/>
    <w:rsid w:val="004F45AE"/>
    <w:rsid w:val="004F56F4"/>
    <w:rsid w:val="004F5E70"/>
    <w:rsid w:val="004F6083"/>
    <w:rsid w:val="004F6116"/>
    <w:rsid w:val="004F6483"/>
    <w:rsid w:val="004F7206"/>
    <w:rsid w:val="004F7780"/>
    <w:rsid w:val="004F7866"/>
    <w:rsid w:val="004F79CD"/>
    <w:rsid w:val="00502961"/>
    <w:rsid w:val="00503B32"/>
    <w:rsid w:val="00504AE2"/>
    <w:rsid w:val="00505941"/>
    <w:rsid w:val="005059EC"/>
    <w:rsid w:val="00506AD2"/>
    <w:rsid w:val="00511849"/>
    <w:rsid w:val="00511B09"/>
    <w:rsid w:val="00513DD5"/>
    <w:rsid w:val="00515D0C"/>
    <w:rsid w:val="0051615D"/>
    <w:rsid w:val="00516E09"/>
    <w:rsid w:val="0051744F"/>
    <w:rsid w:val="00517883"/>
    <w:rsid w:val="00517EC5"/>
    <w:rsid w:val="00521B98"/>
    <w:rsid w:val="00522EAD"/>
    <w:rsid w:val="00523420"/>
    <w:rsid w:val="00523743"/>
    <w:rsid w:val="00524BEC"/>
    <w:rsid w:val="00524DE8"/>
    <w:rsid w:val="00526A43"/>
    <w:rsid w:val="00526C13"/>
    <w:rsid w:val="005275A0"/>
    <w:rsid w:val="0052787C"/>
    <w:rsid w:val="005304B2"/>
    <w:rsid w:val="0053110C"/>
    <w:rsid w:val="0053156F"/>
    <w:rsid w:val="005317A2"/>
    <w:rsid w:val="00531825"/>
    <w:rsid w:val="00531AFD"/>
    <w:rsid w:val="005335D4"/>
    <w:rsid w:val="00535FED"/>
    <w:rsid w:val="00537A3A"/>
    <w:rsid w:val="00537DBF"/>
    <w:rsid w:val="00540B93"/>
    <w:rsid w:val="0054145B"/>
    <w:rsid w:val="00543B31"/>
    <w:rsid w:val="0054401B"/>
    <w:rsid w:val="0054446A"/>
    <w:rsid w:val="00544BEE"/>
    <w:rsid w:val="00546200"/>
    <w:rsid w:val="00547AAE"/>
    <w:rsid w:val="0055036C"/>
    <w:rsid w:val="005508F7"/>
    <w:rsid w:val="00550C43"/>
    <w:rsid w:val="005512C1"/>
    <w:rsid w:val="005516DC"/>
    <w:rsid w:val="00551743"/>
    <w:rsid w:val="0055443E"/>
    <w:rsid w:val="005567CF"/>
    <w:rsid w:val="00556E04"/>
    <w:rsid w:val="005600CD"/>
    <w:rsid w:val="00561688"/>
    <w:rsid w:val="00561892"/>
    <w:rsid w:val="00561A39"/>
    <w:rsid w:val="00561CB5"/>
    <w:rsid w:val="00562DAE"/>
    <w:rsid w:val="00563188"/>
    <w:rsid w:val="005650D5"/>
    <w:rsid w:val="00565F6C"/>
    <w:rsid w:val="005662A2"/>
    <w:rsid w:val="005669EB"/>
    <w:rsid w:val="0056716D"/>
    <w:rsid w:val="0057021B"/>
    <w:rsid w:val="00570440"/>
    <w:rsid w:val="005708F6"/>
    <w:rsid w:val="00570D0E"/>
    <w:rsid w:val="00573581"/>
    <w:rsid w:val="0057375E"/>
    <w:rsid w:val="005745B6"/>
    <w:rsid w:val="005748FA"/>
    <w:rsid w:val="00575312"/>
    <w:rsid w:val="005763AD"/>
    <w:rsid w:val="00577C04"/>
    <w:rsid w:val="00577FD3"/>
    <w:rsid w:val="005805B6"/>
    <w:rsid w:val="005817FD"/>
    <w:rsid w:val="00581872"/>
    <w:rsid w:val="005840BD"/>
    <w:rsid w:val="00584146"/>
    <w:rsid w:val="005847D2"/>
    <w:rsid w:val="00584AA0"/>
    <w:rsid w:val="005852D9"/>
    <w:rsid w:val="00585980"/>
    <w:rsid w:val="005867A0"/>
    <w:rsid w:val="00587210"/>
    <w:rsid w:val="005872F8"/>
    <w:rsid w:val="005876EA"/>
    <w:rsid w:val="00587FBD"/>
    <w:rsid w:val="0059009F"/>
    <w:rsid w:val="00590492"/>
    <w:rsid w:val="005904A4"/>
    <w:rsid w:val="005905D8"/>
    <w:rsid w:val="00590987"/>
    <w:rsid w:val="0059194D"/>
    <w:rsid w:val="00593648"/>
    <w:rsid w:val="00593932"/>
    <w:rsid w:val="0059403D"/>
    <w:rsid w:val="005945DD"/>
    <w:rsid w:val="00595DDB"/>
    <w:rsid w:val="00595EF5"/>
    <w:rsid w:val="00597497"/>
    <w:rsid w:val="00597C03"/>
    <w:rsid w:val="005A01BF"/>
    <w:rsid w:val="005A175F"/>
    <w:rsid w:val="005A45DF"/>
    <w:rsid w:val="005A4951"/>
    <w:rsid w:val="005A5A89"/>
    <w:rsid w:val="005A5BA4"/>
    <w:rsid w:val="005A6F0F"/>
    <w:rsid w:val="005A7B2F"/>
    <w:rsid w:val="005A7B60"/>
    <w:rsid w:val="005A7FDD"/>
    <w:rsid w:val="005B12A7"/>
    <w:rsid w:val="005B156B"/>
    <w:rsid w:val="005B1C61"/>
    <w:rsid w:val="005B240A"/>
    <w:rsid w:val="005B2AAC"/>
    <w:rsid w:val="005B2E44"/>
    <w:rsid w:val="005B2ECA"/>
    <w:rsid w:val="005B3819"/>
    <w:rsid w:val="005B3937"/>
    <w:rsid w:val="005B4800"/>
    <w:rsid w:val="005B4E08"/>
    <w:rsid w:val="005B5180"/>
    <w:rsid w:val="005B6146"/>
    <w:rsid w:val="005C02BC"/>
    <w:rsid w:val="005C37AF"/>
    <w:rsid w:val="005C477E"/>
    <w:rsid w:val="005C587A"/>
    <w:rsid w:val="005C6C4D"/>
    <w:rsid w:val="005C6DCD"/>
    <w:rsid w:val="005C7FAD"/>
    <w:rsid w:val="005D007A"/>
    <w:rsid w:val="005D128E"/>
    <w:rsid w:val="005D1A82"/>
    <w:rsid w:val="005D1E26"/>
    <w:rsid w:val="005D3553"/>
    <w:rsid w:val="005D44C2"/>
    <w:rsid w:val="005D4543"/>
    <w:rsid w:val="005D5145"/>
    <w:rsid w:val="005D5220"/>
    <w:rsid w:val="005D524B"/>
    <w:rsid w:val="005D5285"/>
    <w:rsid w:val="005D6B5A"/>
    <w:rsid w:val="005D6C6D"/>
    <w:rsid w:val="005D70EE"/>
    <w:rsid w:val="005D76B4"/>
    <w:rsid w:val="005D7717"/>
    <w:rsid w:val="005D7D20"/>
    <w:rsid w:val="005D7F81"/>
    <w:rsid w:val="005E1F08"/>
    <w:rsid w:val="005E3CA1"/>
    <w:rsid w:val="005E43AA"/>
    <w:rsid w:val="005E63E7"/>
    <w:rsid w:val="005E6D2C"/>
    <w:rsid w:val="005F0294"/>
    <w:rsid w:val="005F066C"/>
    <w:rsid w:val="005F0D21"/>
    <w:rsid w:val="005F2530"/>
    <w:rsid w:val="005F309B"/>
    <w:rsid w:val="005F36A9"/>
    <w:rsid w:val="005F517A"/>
    <w:rsid w:val="005F5234"/>
    <w:rsid w:val="005F53CF"/>
    <w:rsid w:val="005F541A"/>
    <w:rsid w:val="005F5EF4"/>
    <w:rsid w:val="005F69C1"/>
    <w:rsid w:val="00600CD2"/>
    <w:rsid w:val="00602F41"/>
    <w:rsid w:val="00602F61"/>
    <w:rsid w:val="00603C24"/>
    <w:rsid w:val="0060475C"/>
    <w:rsid w:val="0060492C"/>
    <w:rsid w:val="006055A0"/>
    <w:rsid w:val="006055A6"/>
    <w:rsid w:val="00605911"/>
    <w:rsid w:val="00605C8B"/>
    <w:rsid w:val="006064BF"/>
    <w:rsid w:val="00607523"/>
    <w:rsid w:val="00610340"/>
    <w:rsid w:val="00610D1B"/>
    <w:rsid w:val="00612427"/>
    <w:rsid w:val="00613241"/>
    <w:rsid w:val="006137C3"/>
    <w:rsid w:val="00613ACE"/>
    <w:rsid w:val="00614856"/>
    <w:rsid w:val="0061591E"/>
    <w:rsid w:val="0061600A"/>
    <w:rsid w:val="006160EE"/>
    <w:rsid w:val="00616227"/>
    <w:rsid w:val="00616461"/>
    <w:rsid w:val="00617707"/>
    <w:rsid w:val="006206B5"/>
    <w:rsid w:val="0062159D"/>
    <w:rsid w:val="00621863"/>
    <w:rsid w:val="00621A38"/>
    <w:rsid w:val="00623BC2"/>
    <w:rsid w:val="006241C8"/>
    <w:rsid w:val="0062552A"/>
    <w:rsid w:val="00625A93"/>
    <w:rsid w:val="00626067"/>
    <w:rsid w:val="00626540"/>
    <w:rsid w:val="00626612"/>
    <w:rsid w:val="00626E8D"/>
    <w:rsid w:val="00630D9F"/>
    <w:rsid w:val="00633A5D"/>
    <w:rsid w:val="0063440E"/>
    <w:rsid w:val="00635940"/>
    <w:rsid w:val="00636250"/>
    <w:rsid w:val="006368C3"/>
    <w:rsid w:val="00637B52"/>
    <w:rsid w:val="00640287"/>
    <w:rsid w:val="00640EBE"/>
    <w:rsid w:val="00640F8B"/>
    <w:rsid w:val="00641A03"/>
    <w:rsid w:val="0064271D"/>
    <w:rsid w:val="00643452"/>
    <w:rsid w:val="00643ACB"/>
    <w:rsid w:val="00644736"/>
    <w:rsid w:val="006454B3"/>
    <w:rsid w:val="00645A84"/>
    <w:rsid w:val="00645F12"/>
    <w:rsid w:val="00646387"/>
    <w:rsid w:val="0064686F"/>
    <w:rsid w:val="00646DC4"/>
    <w:rsid w:val="00650C87"/>
    <w:rsid w:val="00650E4C"/>
    <w:rsid w:val="006512B2"/>
    <w:rsid w:val="00651733"/>
    <w:rsid w:val="00651B8F"/>
    <w:rsid w:val="00653804"/>
    <w:rsid w:val="0065547D"/>
    <w:rsid w:val="00655C9E"/>
    <w:rsid w:val="00655F61"/>
    <w:rsid w:val="006573DE"/>
    <w:rsid w:val="0065796A"/>
    <w:rsid w:val="00657CB8"/>
    <w:rsid w:val="00660BAD"/>
    <w:rsid w:val="006611A0"/>
    <w:rsid w:val="006613E5"/>
    <w:rsid w:val="006616C8"/>
    <w:rsid w:val="00661B83"/>
    <w:rsid w:val="00662614"/>
    <w:rsid w:val="00662BF2"/>
    <w:rsid w:val="006632F9"/>
    <w:rsid w:val="00664CE3"/>
    <w:rsid w:val="0066558F"/>
    <w:rsid w:val="00665FB8"/>
    <w:rsid w:val="00666704"/>
    <w:rsid w:val="006667E1"/>
    <w:rsid w:val="006722AA"/>
    <w:rsid w:val="0067322B"/>
    <w:rsid w:val="00673502"/>
    <w:rsid w:val="00674513"/>
    <w:rsid w:val="00674D71"/>
    <w:rsid w:val="006753B4"/>
    <w:rsid w:val="006760E3"/>
    <w:rsid w:val="00676CD9"/>
    <w:rsid w:val="00676E92"/>
    <w:rsid w:val="006771F8"/>
    <w:rsid w:val="00677F11"/>
    <w:rsid w:val="00680705"/>
    <w:rsid w:val="0068118F"/>
    <w:rsid w:val="006817F8"/>
    <w:rsid w:val="006818EF"/>
    <w:rsid w:val="00681EB6"/>
    <w:rsid w:val="0068295D"/>
    <w:rsid w:val="006833A6"/>
    <w:rsid w:val="00685444"/>
    <w:rsid w:val="00686AC2"/>
    <w:rsid w:val="0068703A"/>
    <w:rsid w:val="006873E4"/>
    <w:rsid w:val="00687593"/>
    <w:rsid w:val="00690968"/>
    <w:rsid w:val="00691BCE"/>
    <w:rsid w:val="00692A54"/>
    <w:rsid w:val="00692AF2"/>
    <w:rsid w:val="00693A43"/>
    <w:rsid w:val="006944C9"/>
    <w:rsid w:val="00694A2B"/>
    <w:rsid w:val="00694BFC"/>
    <w:rsid w:val="00697504"/>
    <w:rsid w:val="006979AF"/>
    <w:rsid w:val="00697DE2"/>
    <w:rsid w:val="00697E43"/>
    <w:rsid w:val="006A03DC"/>
    <w:rsid w:val="006A0443"/>
    <w:rsid w:val="006A31E0"/>
    <w:rsid w:val="006A327A"/>
    <w:rsid w:val="006A597E"/>
    <w:rsid w:val="006A7898"/>
    <w:rsid w:val="006A7F88"/>
    <w:rsid w:val="006B0DE4"/>
    <w:rsid w:val="006B1138"/>
    <w:rsid w:val="006B1B63"/>
    <w:rsid w:val="006B1C5B"/>
    <w:rsid w:val="006B2D1F"/>
    <w:rsid w:val="006B2F2F"/>
    <w:rsid w:val="006B31DB"/>
    <w:rsid w:val="006B3B7B"/>
    <w:rsid w:val="006B3C1F"/>
    <w:rsid w:val="006B5344"/>
    <w:rsid w:val="006B6C49"/>
    <w:rsid w:val="006B6E8F"/>
    <w:rsid w:val="006C06A1"/>
    <w:rsid w:val="006C0FBC"/>
    <w:rsid w:val="006C157F"/>
    <w:rsid w:val="006C16A5"/>
    <w:rsid w:val="006C3444"/>
    <w:rsid w:val="006C4637"/>
    <w:rsid w:val="006D0CF0"/>
    <w:rsid w:val="006D3002"/>
    <w:rsid w:val="006D3D0C"/>
    <w:rsid w:val="006D4A66"/>
    <w:rsid w:val="006D5D7B"/>
    <w:rsid w:val="006D640A"/>
    <w:rsid w:val="006D70DB"/>
    <w:rsid w:val="006D752B"/>
    <w:rsid w:val="006D7DF4"/>
    <w:rsid w:val="006E17CB"/>
    <w:rsid w:val="006E2456"/>
    <w:rsid w:val="006E3C10"/>
    <w:rsid w:val="006E59E0"/>
    <w:rsid w:val="006E6438"/>
    <w:rsid w:val="006E7D76"/>
    <w:rsid w:val="006F0201"/>
    <w:rsid w:val="006F0F5C"/>
    <w:rsid w:val="006F2108"/>
    <w:rsid w:val="006F22A6"/>
    <w:rsid w:val="006F2988"/>
    <w:rsid w:val="006F3423"/>
    <w:rsid w:val="006F360D"/>
    <w:rsid w:val="006F36FE"/>
    <w:rsid w:val="006F372B"/>
    <w:rsid w:val="006F42F2"/>
    <w:rsid w:val="006F5124"/>
    <w:rsid w:val="006F5BB1"/>
    <w:rsid w:val="006F6129"/>
    <w:rsid w:val="006F69B7"/>
    <w:rsid w:val="00700665"/>
    <w:rsid w:val="0070246E"/>
    <w:rsid w:val="0070260F"/>
    <w:rsid w:val="00702614"/>
    <w:rsid w:val="007027FB"/>
    <w:rsid w:val="00704109"/>
    <w:rsid w:val="007043E7"/>
    <w:rsid w:val="007049D4"/>
    <w:rsid w:val="0070580B"/>
    <w:rsid w:val="00705832"/>
    <w:rsid w:val="007068D4"/>
    <w:rsid w:val="00706BD4"/>
    <w:rsid w:val="00710AA3"/>
    <w:rsid w:val="0071191C"/>
    <w:rsid w:val="00713060"/>
    <w:rsid w:val="007131A6"/>
    <w:rsid w:val="007139BF"/>
    <w:rsid w:val="00713A17"/>
    <w:rsid w:val="00715042"/>
    <w:rsid w:val="0071582A"/>
    <w:rsid w:val="0071695B"/>
    <w:rsid w:val="00720D64"/>
    <w:rsid w:val="0072376E"/>
    <w:rsid w:val="00725000"/>
    <w:rsid w:val="007252DE"/>
    <w:rsid w:val="00727A39"/>
    <w:rsid w:val="00727F77"/>
    <w:rsid w:val="007308F9"/>
    <w:rsid w:val="00730BD3"/>
    <w:rsid w:val="0073172E"/>
    <w:rsid w:val="007318F2"/>
    <w:rsid w:val="00731CB3"/>
    <w:rsid w:val="007321DE"/>
    <w:rsid w:val="00732BBD"/>
    <w:rsid w:val="007336C7"/>
    <w:rsid w:val="007341CD"/>
    <w:rsid w:val="00734AB3"/>
    <w:rsid w:val="00734E80"/>
    <w:rsid w:val="007419D6"/>
    <w:rsid w:val="0074419E"/>
    <w:rsid w:val="00746AE1"/>
    <w:rsid w:val="007471B2"/>
    <w:rsid w:val="0074758A"/>
    <w:rsid w:val="00747CCD"/>
    <w:rsid w:val="007516EA"/>
    <w:rsid w:val="00751932"/>
    <w:rsid w:val="007524D3"/>
    <w:rsid w:val="00752E6E"/>
    <w:rsid w:val="0075340E"/>
    <w:rsid w:val="007554CC"/>
    <w:rsid w:val="007557F7"/>
    <w:rsid w:val="007569A7"/>
    <w:rsid w:val="00757695"/>
    <w:rsid w:val="00757A01"/>
    <w:rsid w:val="00760C46"/>
    <w:rsid w:val="00761383"/>
    <w:rsid w:val="007614BC"/>
    <w:rsid w:val="00761543"/>
    <w:rsid w:val="0076270D"/>
    <w:rsid w:val="00762968"/>
    <w:rsid w:val="00763F37"/>
    <w:rsid w:val="007646B7"/>
    <w:rsid w:val="007649F6"/>
    <w:rsid w:val="00765655"/>
    <w:rsid w:val="00766718"/>
    <w:rsid w:val="00766D65"/>
    <w:rsid w:val="007677F5"/>
    <w:rsid w:val="00770219"/>
    <w:rsid w:val="007707FC"/>
    <w:rsid w:val="0077274A"/>
    <w:rsid w:val="007735EF"/>
    <w:rsid w:val="00773AA6"/>
    <w:rsid w:val="00774CA3"/>
    <w:rsid w:val="007754DB"/>
    <w:rsid w:val="00775AD2"/>
    <w:rsid w:val="00776883"/>
    <w:rsid w:val="00777C2C"/>
    <w:rsid w:val="00780122"/>
    <w:rsid w:val="007819A8"/>
    <w:rsid w:val="007839A8"/>
    <w:rsid w:val="00784624"/>
    <w:rsid w:val="00785800"/>
    <w:rsid w:val="00790544"/>
    <w:rsid w:val="00791A8A"/>
    <w:rsid w:val="00792D79"/>
    <w:rsid w:val="00792FBD"/>
    <w:rsid w:val="00793D13"/>
    <w:rsid w:val="007952E3"/>
    <w:rsid w:val="00796AD2"/>
    <w:rsid w:val="007972AE"/>
    <w:rsid w:val="007A1096"/>
    <w:rsid w:val="007A1D42"/>
    <w:rsid w:val="007A1EB7"/>
    <w:rsid w:val="007A3EA0"/>
    <w:rsid w:val="007A4B53"/>
    <w:rsid w:val="007A4F31"/>
    <w:rsid w:val="007A5118"/>
    <w:rsid w:val="007A5540"/>
    <w:rsid w:val="007A632D"/>
    <w:rsid w:val="007A67F1"/>
    <w:rsid w:val="007A6830"/>
    <w:rsid w:val="007A6CE6"/>
    <w:rsid w:val="007A76B6"/>
    <w:rsid w:val="007B059F"/>
    <w:rsid w:val="007B2758"/>
    <w:rsid w:val="007B3ABB"/>
    <w:rsid w:val="007B3EF2"/>
    <w:rsid w:val="007B3F8F"/>
    <w:rsid w:val="007B4B3E"/>
    <w:rsid w:val="007B66C5"/>
    <w:rsid w:val="007B6834"/>
    <w:rsid w:val="007B6F19"/>
    <w:rsid w:val="007C0CC7"/>
    <w:rsid w:val="007C128C"/>
    <w:rsid w:val="007C1A61"/>
    <w:rsid w:val="007C1A73"/>
    <w:rsid w:val="007C2DF1"/>
    <w:rsid w:val="007C2EE7"/>
    <w:rsid w:val="007C3DFF"/>
    <w:rsid w:val="007C4CA3"/>
    <w:rsid w:val="007C4F8E"/>
    <w:rsid w:val="007C7347"/>
    <w:rsid w:val="007C7EFD"/>
    <w:rsid w:val="007D047F"/>
    <w:rsid w:val="007D06B0"/>
    <w:rsid w:val="007D0986"/>
    <w:rsid w:val="007D0D83"/>
    <w:rsid w:val="007D1DDE"/>
    <w:rsid w:val="007D2467"/>
    <w:rsid w:val="007D3893"/>
    <w:rsid w:val="007D3945"/>
    <w:rsid w:val="007D3A2A"/>
    <w:rsid w:val="007D42BF"/>
    <w:rsid w:val="007D4A8C"/>
    <w:rsid w:val="007D5A89"/>
    <w:rsid w:val="007D6A32"/>
    <w:rsid w:val="007D6FBE"/>
    <w:rsid w:val="007D74F3"/>
    <w:rsid w:val="007D7A99"/>
    <w:rsid w:val="007E004C"/>
    <w:rsid w:val="007E0682"/>
    <w:rsid w:val="007E1820"/>
    <w:rsid w:val="007E1A87"/>
    <w:rsid w:val="007E1AE2"/>
    <w:rsid w:val="007E2829"/>
    <w:rsid w:val="007E30B2"/>
    <w:rsid w:val="007E3467"/>
    <w:rsid w:val="007E3EE2"/>
    <w:rsid w:val="007E684E"/>
    <w:rsid w:val="007E7238"/>
    <w:rsid w:val="007E7A45"/>
    <w:rsid w:val="007F2733"/>
    <w:rsid w:val="007F2CDA"/>
    <w:rsid w:val="007F2F8C"/>
    <w:rsid w:val="007F318F"/>
    <w:rsid w:val="007F35B2"/>
    <w:rsid w:val="007F3EEA"/>
    <w:rsid w:val="007F4EBD"/>
    <w:rsid w:val="007F4EDF"/>
    <w:rsid w:val="007F5C54"/>
    <w:rsid w:val="008002A0"/>
    <w:rsid w:val="00801B39"/>
    <w:rsid w:val="00801D05"/>
    <w:rsid w:val="00802192"/>
    <w:rsid w:val="0080284D"/>
    <w:rsid w:val="00802A90"/>
    <w:rsid w:val="008033B9"/>
    <w:rsid w:val="0080496E"/>
    <w:rsid w:val="00805C3B"/>
    <w:rsid w:val="00806A73"/>
    <w:rsid w:val="0081009D"/>
    <w:rsid w:val="0081123E"/>
    <w:rsid w:val="00811646"/>
    <w:rsid w:val="0081241F"/>
    <w:rsid w:val="00812E72"/>
    <w:rsid w:val="008134BB"/>
    <w:rsid w:val="00814DFD"/>
    <w:rsid w:val="00816EC7"/>
    <w:rsid w:val="0082020E"/>
    <w:rsid w:val="00822020"/>
    <w:rsid w:val="008226A0"/>
    <w:rsid w:val="00822D3B"/>
    <w:rsid w:val="00824389"/>
    <w:rsid w:val="00825BBF"/>
    <w:rsid w:val="00826281"/>
    <w:rsid w:val="00830CD1"/>
    <w:rsid w:val="00831194"/>
    <w:rsid w:val="00834561"/>
    <w:rsid w:val="008347F7"/>
    <w:rsid w:val="008361A4"/>
    <w:rsid w:val="00837BDC"/>
    <w:rsid w:val="008403B7"/>
    <w:rsid w:val="00840493"/>
    <w:rsid w:val="00840D4E"/>
    <w:rsid w:val="0084101B"/>
    <w:rsid w:val="00843E55"/>
    <w:rsid w:val="00844893"/>
    <w:rsid w:val="00846284"/>
    <w:rsid w:val="00847BEB"/>
    <w:rsid w:val="00847EB0"/>
    <w:rsid w:val="00854BC0"/>
    <w:rsid w:val="0085543A"/>
    <w:rsid w:val="00856E5E"/>
    <w:rsid w:val="00857246"/>
    <w:rsid w:val="00857BFF"/>
    <w:rsid w:val="008610BF"/>
    <w:rsid w:val="0086117C"/>
    <w:rsid w:val="008631BE"/>
    <w:rsid w:val="00864E13"/>
    <w:rsid w:val="00864ED6"/>
    <w:rsid w:val="008679FD"/>
    <w:rsid w:val="00867A77"/>
    <w:rsid w:val="008703CD"/>
    <w:rsid w:val="00870426"/>
    <w:rsid w:val="00870E35"/>
    <w:rsid w:val="00872347"/>
    <w:rsid w:val="00874247"/>
    <w:rsid w:val="008743C5"/>
    <w:rsid w:val="008757BC"/>
    <w:rsid w:val="0087652C"/>
    <w:rsid w:val="00876EAD"/>
    <w:rsid w:val="00877510"/>
    <w:rsid w:val="00880520"/>
    <w:rsid w:val="00880FB0"/>
    <w:rsid w:val="008815BD"/>
    <w:rsid w:val="00881B7E"/>
    <w:rsid w:val="00884380"/>
    <w:rsid w:val="008872F7"/>
    <w:rsid w:val="00887350"/>
    <w:rsid w:val="008900A4"/>
    <w:rsid w:val="00892B5F"/>
    <w:rsid w:val="008932EA"/>
    <w:rsid w:val="0089347A"/>
    <w:rsid w:val="008935EE"/>
    <w:rsid w:val="0089514F"/>
    <w:rsid w:val="0089592D"/>
    <w:rsid w:val="00895FAD"/>
    <w:rsid w:val="008960BC"/>
    <w:rsid w:val="00896A4F"/>
    <w:rsid w:val="008975DA"/>
    <w:rsid w:val="008A0A0B"/>
    <w:rsid w:val="008A12AC"/>
    <w:rsid w:val="008A1515"/>
    <w:rsid w:val="008A1C1E"/>
    <w:rsid w:val="008A2535"/>
    <w:rsid w:val="008A411D"/>
    <w:rsid w:val="008A4194"/>
    <w:rsid w:val="008A727D"/>
    <w:rsid w:val="008B07EA"/>
    <w:rsid w:val="008B0E53"/>
    <w:rsid w:val="008B1297"/>
    <w:rsid w:val="008B1F7E"/>
    <w:rsid w:val="008B274B"/>
    <w:rsid w:val="008B2789"/>
    <w:rsid w:val="008B2935"/>
    <w:rsid w:val="008B2B15"/>
    <w:rsid w:val="008B3448"/>
    <w:rsid w:val="008B35E9"/>
    <w:rsid w:val="008B37F7"/>
    <w:rsid w:val="008B492A"/>
    <w:rsid w:val="008B4A4F"/>
    <w:rsid w:val="008B530E"/>
    <w:rsid w:val="008B59CE"/>
    <w:rsid w:val="008B5B1D"/>
    <w:rsid w:val="008B5C77"/>
    <w:rsid w:val="008B5D5E"/>
    <w:rsid w:val="008B69F7"/>
    <w:rsid w:val="008B73BB"/>
    <w:rsid w:val="008B7AA4"/>
    <w:rsid w:val="008C3534"/>
    <w:rsid w:val="008C39F1"/>
    <w:rsid w:val="008C5249"/>
    <w:rsid w:val="008C5540"/>
    <w:rsid w:val="008C590A"/>
    <w:rsid w:val="008C5E96"/>
    <w:rsid w:val="008C5EB2"/>
    <w:rsid w:val="008C61EC"/>
    <w:rsid w:val="008C7C9F"/>
    <w:rsid w:val="008C7D4D"/>
    <w:rsid w:val="008C7DC8"/>
    <w:rsid w:val="008D444B"/>
    <w:rsid w:val="008D468F"/>
    <w:rsid w:val="008D5488"/>
    <w:rsid w:val="008D6E62"/>
    <w:rsid w:val="008D7D31"/>
    <w:rsid w:val="008D7DB4"/>
    <w:rsid w:val="008E0FE1"/>
    <w:rsid w:val="008E309E"/>
    <w:rsid w:val="008E5D45"/>
    <w:rsid w:val="008E635A"/>
    <w:rsid w:val="008E65F1"/>
    <w:rsid w:val="008E6A6D"/>
    <w:rsid w:val="008F03B4"/>
    <w:rsid w:val="008F1986"/>
    <w:rsid w:val="008F1DC0"/>
    <w:rsid w:val="008F2A09"/>
    <w:rsid w:val="008F3318"/>
    <w:rsid w:val="008F3E5E"/>
    <w:rsid w:val="008F494D"/>
    <w:rsid w:val="008F578A"/>
    <w:rsid w:val="008F586B"/>
    <w:rsid w:val="008F5924"/>
    <w:rsid w:val="008F7EA5"/>
    <w:rsid w:val="00900F24"/>
    <w:rsid w:val="0090179D"/>
    <w:rsid w:val="009019B8"/>
    <w:rsid w:val="009024C9"/>
    <w:rsid w:val="009032CD"/>
    <w:rsid w:val="00907951"/>
    <w:rsid w:val="00907D9F"/>
    <w:rsid w:val="00920CC0"/>
    <w:rsid w:val="00922614"/>
    <w:rsid w:val="00922F12"/>
    <w:rsid w:val="00923703"/>
    <w:rsid w:val="009245EA"/>
    <w:rsid w:val="00924C9A"/>
    <w:rsid w:val="0092706F"/>
    <w:rsid w:val="00927960"/>
    <w:rsid w:val="009301BF"/>
    <w:rsid w:val="0093035D"/>
    <w:rsid w:val="0093170D"/>
    <w:rsid w:val="00931EBD"/>
    <w:rsid w:val="009324CD"/>
    <w:rsid w:val="0093320B"/>
    <w:rsid w:val="009340C2"/>
    <w:rsid w:val="00934B75"/>
    <w:rsid w:val="00936354"/>
    <w:rsid w:val="009363DD"/>
    <w:rsid w:val="009377B2"/>
    <w:rsid w:val="009377C4"/>
    <w:rsid w:val="0093791C"/>
    <w:rsid w:val="00937CD0"/>
    <w:rsid w:val="009405F4"/>
    <w:rsid w:val="00940FA1"/>
    <w:rsid w:val="0094104A"/>
    <w:rsid w:val="00941201"/>
    <w:rsid w:val="00944763"/>
    <w:rsid w:val="009448EE"/>
    <w:rsid w:val="0094662E"/>
    <w:rsid w:val="00946B43"/>
    <w:rsid w:val="00947151"/>
    <w:rsid w:val="00947E21"/>
    <w:rsid w:val="009501BE"/>
    <w:rsid w:val="00950DE2"/>
    <w:rsid w:val="00951E9B"/>
    <w:rsid w:val="009520E2"/>
    <w:rsid w:val="009521D4"/>
    <w:rsid w:val="00953735"/>
    <w:rsid w:val="00953C09"/>
    <w:rsid w:val="009556A2"/>
    <w:rsid w:val="0095589E"/>
    <w:rsid w:val="00956004"/>
    <w:rsid w:val="00956FF4"/>
    <w:rsid w:val="00957569"/>
    <w:rsid w:val="00957F69"/>
    <w:rsid w:val="00961046"/>
    <w:rsid w:val="00961072"/>
    <w:rsid w:val="009610DE"/>
    <w:rsid w:val="00961A4D"/>
    <w:rsid w:val="00962285"/>
    <w:rsid w:val="00962B00"/>
    <w:rsid w:val="00962D69"/>
    <w:rsid w:val="00964CEC"/>
    <w:rsid w:val="009661F9"/>
    <w:rsid w:val="00966205"/>
    <w:rsid w:val="009662D7"/>
    <w:rsid w:val="00966F49"/>
    <w:rsid w:val="009671AF"/>
    <w:rsid w:val="00967A98"/>
    <w:rsid w:val="00971836"/>
    <w:rsid w:val="00971919"/>
    <w:rsid w:val="00971ADC"/>
    <w:rsid w:val="009746B5"/>
    <w:rsid w:val="00976D8A"/>
    <w:rsid w:val="00977014"/>
    <w:rsid w:val="0098022E"/>
    <w:rsid w:val="009804A0"/>
    <w:rsid w:val="0098053B"/>
    <w:rsid w:val="00982935"/>
    <w:rsid w:val="0098392F"/>
    <w:rsid w:val="00986F47"/>
    <w:rsid w:val="0098773F"/>
    <w:rsid w:val="00991AA0"/>
    <w:rsid w:val="00995CCB"/>
    <w:rsid w:val="00995FD2"/>
    <w:rsid w:val="0099708F"/>
    <w:rsid w:val="00997766"/>
    <w:rsid w:val="00997F7F"/>
    <w:rsid w:val="009A0A8C"/>
    <w:rsid w:val="009A0DBF"/>
    <w:rsid w:val="009A13FD"/>
    <w:rsid w:val="009A3256"/>
    <w:rsid w:val="009A3671"/>
    <w:rsid w:val="009A4E60"/>
    <w:rsid w:val="009A5E4D"/>
    <w:rsid w:val="009A73DD"/>
    <w:rsid w:val="009A7E63"/>
    <w:rsid w:val="009B15F2"/>
    <w:rsid w:val="009B4B6F"/>
    <w:rsid w:val="009B5C5C"/>
    <w:rsid w:val="009B7025"/>
    <w:rsid w:val="009C06EC"/>
    <w:rsid w:val="009C194C"/>
    <w:rsid w:val="009C360D"/>
    <w:rsid w:val="009C368F"/>
    <w:rsid w:val="009C4538"/>
    <w:rsid w:val="009C4B87"/>
    <w:rsid w:val="009C584C"/>
    <w:rsid w:val="009C6165"/>
    <w:rsid w:val="009C6BED"/>
    <w:rsid w:val="009C6D9E"/>
    <w:rsid w:val="009C7BFA"/>
    <w:rsid w:val="009D0912"/>
    <w:rsid w:val="009D221E"/>
    <w:rsid w:val="009D24A4"/>
    <w:rsid w:val="009D3AA5"/>
    <w:rsid w:val="009D4028"/>
    <w:rsid w:val="009D5709"/>
    <w:rsid w:val="009D6867"/>
    <w:rsid w:val="009D7CCB"/>
    <w:rsid w:val="009E0F9E"/>
    <w:rsid w:val="009E10C7"/>
    <w:rsid w:val="009E3724"/>
    <w:rsid w:val="009E515E"/>
    <w:rsid w:val="009E5A3B"/>
    <w:rsid w:val="009E6A68"/>
    <w:rsid w:val="009E7188"/>
    <w:rsid w:val="009E7A54"/>
    <w:rsid w:val="009F09B3"/>
    <w:rsid w:val="009F18C0"/>
    <w:rsid w:val="009F3F51"/>
    <w:rsid w:val="009F56C5"/>
    <w:rsid w:val="009F5FE2"/>
    <w:rsid w:val="009F6AA4"/>
    <w:rsid w:val="009F6DF2"/>
    <w:rsid w:val="009F7B67"/>
    <w:rsid w:val="00A00320"/>
    <w:rsid w:val="00A00B16"/>
    <w:rsid w:val="00A00F7D"/>
    <w:rsid w:val="00A014B2"/>
    <w:rsid w:val="00A015CD"/>
    <w:rsid w:val="00A02B98"/>
    <w:rsid w:val="00A02BDA"/>
    <w:rsid w:val="00A03473"/>
    <w:rsid w:val="00A0378B"/>
    <w:rsid w:val="00A04DF0"/>
    <w:rsid w:val="00A04E9C"/>
    <w:rsid w:val="00A0502E"/>
    <w:rsid w:val="00A0582D"/>
    <w:rsid w:val="00A10649"/>
    <w:rsid w:val="00A1210D"/>
    <w:rsid w:val="00A12DA6"/>
    <w:rsid w:val="00A1302F"/>
    <w:rsid w:val="00A138C3"/>
    <w:rsid w:val="00A1580A"/>
    <w:rsid w:val="00A15F22"/>
    <w:rsid w:val="00A169A5"/>
    <w:rsid w:val="00A20681"/>
    <w:rsid w:val="00A222D7"/>
    <w:rsid w:val="00A2398E"/>
    <w:rsid w:val="00A24923"/>
    <w:rsid w:val="00A259B4"/>
    <w:rsid w:val="00A260C7"/>
    <w:rsid w:val="00A26CD5"/>
    <w:rsid w:val="00A26D4A"/>
    <w:rsid w:val="00A27546"/>
    <w:rsid w:val="00A301B2"/>
    <w:rsid w:val="00A303E4"/>
    <w:rsid w:val="00A30E20"/>
    <w:rsid w:val="00A3161D"/>
    <w:rsid w:val="00A32011"/>
    <w:rsid w:val="00A3208D"/>
    <w:rsid w:val="00A325ED"/>
    <w:rsid w:val="00A3378B"/>
    <w:rsid w:val="00A34B32"/>
    <w:rsid w:val="00A34E00"/>
    <w:rsid w:val="00A34E67"/>
    <w:rsid w:val="00A355EE"/>
    <w:rsid w:val="00A3602F"/>
    <w:rsid w:val="00A36F59"/>
    <w:rsid w:val="00A37FCD"/>
    <w:rsid w:val="00A41FC8"/>
    <w:rsid w:val="00A42220"/>
    <w:rsid w:val="00A42CD7"/>
    <w:rsid w:val="00A4309E"/>
    <w:rsid w:val="00A432B4"/>
    <w:rsid w:val="00A44300"/>
    <w:rsid w:val="00A44457"/>
    <w:rsid w:val="00A449AF"/>
    <w:rsid w:val="00A452D9"/>
    <w:rsid w:val="00A47143"/>
    <w:rsid w:val="00A4773E"/>
    <w:rsid w:val="00A47AA0"/>
    <w:rsid w:val="00A47AA2"/>
    <w:rsid w:val="00A47CDE"/>
    <w:rsid w:val="00A514FE"/>
    <w:rsid w:val="00A53612"/>
    <w:rsid w:val="00A53F68"/>
    <w:rsid w:val="00A5402E"/>
    <w:rsid w:val="00A54567"/>
    <w:rsid w:val="00A56D2D"/>
    <w:rsid w:val="00A572DB"/>
    <w:rsid w:val="00A574DA"/>
    <w:rsid w:val="00A6030B"/>
    <w:rsid w:val="00A60A17"/>
    <w:rsid w:val="00A610B9"/>
    <w:rsid w:val="00A625E9"/>
    <w:rsid w:val="00A651C7"/>
    <w:rsid w:val="00A65AA3"/>
    <w:rsid w:val="00A65B52"/>
    <w:rsid w:val="00A65F8E"/>
    <w:rsid w:val="00A66115"/>
    <w:rsid w:val="00A66A94"/>
    <w:rsid w:val="00A66E48"/>
    <w:rsid w:val="00A678D5"/>
    <w:rsid w:val="00A70D39"/>
    <w:rsid w:val="00A71008"/>
    <w:rsid w:val="00A723C5"/>
    <w:rsid w:val="00A734EA"/>
    <w:rsid w:val="00A76D8A"/>
    <w:rsid w:val="00A81003"/>
    <w:rsid w:val="00A81997"/>
    <w:rsid w:val="00A81CA9"/>
    <w:rsid w:val="00A82895"/>
    <w:rsid w:val="00A83373"/>
    <w:rsid w:val="00A8392B"/>
    <w:rsid w:val="00A86281"/>
    <w:rsid w:val="00A86A0D"/>
    <w:rsid w:val="00A90964"/>
    <w:rsid w:val="00A91B2A"/>
    <w:rsid w:val="00A92004"/>
    <w:rsid w:val="00A945B2"/>
    <w:rsid w:val="00A953F1"/>
    <w:rsid w:val="00A95CB7"/>
    <w:rsid w:val="00AA2645"/>
    <w:rsid w:val="00AA37DD"/>
    <w:rsid w:val="00AA387A"/>
    <w:rsid w:val="00AA45A2"/>
    <w:rsid w:val="00AA4B72"/>
    <w:rsid w:val="00AA5022"/>
    <w:rsid w:val="00AA6916"/>
    <w:rsid w:val="00AA778E"/>
    <w:rsid w:val="00AB04DD"/>
    <w:rsid w:val="00AB088D"/>
    <w:rsid w:val="00AB26D6"/>
    <w:rsid w:val="00AB3A3E"/>
    <w:rsid w:val="00AB4786"/>
    <w:rsid w:val="00AB6D04"/>
    <w:rsid w:val="00AB7E1B"/>
    <w:rsid w:val="00AC12F0"/>
    <w:rsid w:val="00AC2640"/>
    <w:rsid w:val="00AC33F8"/>
    <w:rsid w:val="00AC3733"/>
    <w:rsid w:val="00AC488D"/>
    <w:rsid w:val="00AC5708"/>
    <w:rsid w:val="00AC57CC"/>
    <w:rsid w:val="00AC5DD3"/>
    <w:rsid w:val="00AC7A67"/>
    <w:rsid w:val="00AC7C86"/>
    <w:rsid w:val="00AD0149"/>
    <w:rsid w:val="00AD05AF"/>
    <w:rsid w:val="00AD1031"/>
    <w:rsid w:val="00AD1446"/>
    <w:rsid w:val="00AD208D"/>
    <w:rsid w:val="00AD31D5"/>
    <w:rsid w:val="00AD5AE7"/>
    <w:rsid w:val="00AD5B7F"/>
    <w:rsid w:val="00AD6CDE"/>
    <w:rsid w:val="00AD71FD"/>
    <w:rsid w:val="00AD7314"/>
    <w:rsid w:val="00AD7ADB"/>
    <w:rsid w:val="00AD7D15"/>
    <w:rsid w:val="00AE0DAA"/>
    <w:rsid w:val="00AE1090"/>
    <w:rsid w:val="00AE1CB9"/>
    <w:rsid w:val="00AE2099"/>
    <w:rsid w:val="00AE2487"/>
    <w:rsid w:val="00AE270F"/>
    <w:rsid w:val="00AE28CC"/>
    <w:rsid w:val="00AE3043"/>
    <w:rsid w:val="00AE319B"/>
    <w:rsid w:val="00AE3518"/>
    <w:rsid w:val="00AE42A7"/>
    <w:rsid w:val="00AE4790"/>
    <w:rsid w:val="00AE5F0D"/>
    <w:rsid w:val="00AE61DE"/>
    <w:rsid w:val="00AE6B93"/>
    <w:rsid w:val="00AE7329"/>
    <w:rsid w:val="00AE74C3"/>
    <w:rsid w:val="00AE7C67"/>
    <w:rsid w:val="00AF08DA"/>
    <w:rsid w:val="00AF0E21"/>
    <w:rsid w:val="00AF28B5"/>
    <w:rsid w:val="00AF2976"/>
    <w:rsid w:val="00AF3AD0"/>
    <w:rsid w:val="00AF40AD"/>
    <w:rsid w:val="00AF4C63"/>
    <w:rsid w:val="00AF4E7C"/>
    <w:rsid w:val="00AF622F"/>
    <w:rsid w:val="00AF6266"/>
    <w:rsid w:val="00AF6355"/>
    <w:rsid w:val="00AF671C"/>
    <w:rsid w:val="00AF7CE5"/>
    <w:rsid w:val="00B001F7"/>
    <w:rsid w:val="00B01E15"/>
    <w:rsid w:val="00B02782"/>
    <w:rsid w:val="00B02F70"/>
    <w:rsid w:val="00B0374D"/>
    <w:rsid w:val="00B0380B"/>
    <w:rsid w:val="00B04128"/>
    <w:rsid w:val="00B04DD0"/>
    <w:rsid w:val="00B05E21"/>
    <w:rsid w:val="00B06893"/>
    <w:rsid w:val="00B07F88"/>
    <w:rsid w:val="00B07FA0"/>
    <w:rsid w:val="00B103B4"/>
    <w:rsid w:val="00B10966"/>
    <w:rsid w:val="00B10EFD"/>
    <w:rsid w:val="00B118A9"/>
    <w:rsid w:val="00B11ECE"/>
    <w:rsid w:val="00B12313"/>
    <w:rsid w:val="00B1238E"/>
    <w:rsid w:val="00B127AC"/>
    <w:rsid w:val="00B128F2"/>
    <w:rsid w:val="00B12E89"/>
    <w:rsid w:val="00B12FB2"/>
    <w:rsid w:val="00B138BD"/>
    <w:rsid w:val="00B13DB9"/>
    <w:rsid w:val="00B14EEC"/>
    <w:rsid w:val="00B164C6"/>
    <w:rsid w:val="00B20BFA"/>
    <w:rsid w:val="00B21477"/>
    <w:rsid w:val="00B241AE"/>
    <w:rsid w:val="00B254F1"/>
    <w:rsid w:val="00B255CB"/>
    <w:rsid w:val="00B25E87"/>
    <w:rsid w:val="00B26B0C"/>
    <w:rsid w:val="00B26F46"/>
    <w:rsid w:val="00B275B5"/>
    <w:rsid w:val="00B27E27"/>
    <w:rsid w:val="00B3046D"/>
    <w:rsid w:val="00B320B2"/>
    <w:rsid w:val="00B32747"/>
    <w:rsid w:val="00B32911"/>
    <w:rsid w:val="00B3526A"/>
    <w:rsid w:val="00B35E19"/>
    <w:rsid w:val="00B37D4D"/>
    <w:rsid w:val="00B40E78"/>
    <w:rsid w:val="00B41E2E"/>
    <w:rsid w:val="00B423D1"/>
    <w:rsid w:val="00B42431"/>
    <w:rsid w:val="00B424D7"/>
    <w:rsid w:val="00B434CE"/>
    <w:rsid w:val="00B43D50"/>
    <w:rsid w:val="00B44C9E"/>
    <w:rsid w:val="00B4567B"/>
    <w:rsid w:val="00B47205"/>
    <w:rsid w:val="00B47D77"/>
    <w:rsid w:val="00B47DC5"/>
    <w:rsid w:val="00B505D9"/>
    <w:rsid w:val="00B512F9"/>
    <w:rsid w:val="00B5146B"/>
    <w:rsid w:val="00B520B3"/>
    <w:rsid w:val="00B52367"/>
    <w:rsid w:val="00B5236D"/>
    <w:rsid w:val="00B52627"/>
    <w:rsid w:val="00B5363C"/>
    <w:rsid w:val="00B54066"/>
    <w:rsid w:val="00B54585"/>
    <w:rsid w:val="00B54F24"/>
    <w:rsid w:val="00B564E1"/>
    <w:rsid w:val="00B565F1"/>
    <w:rsid w:val="00B571D2"/>
    <w:rsid w:val="00B57228"/>
    <w:rsid w:val="00B577AA"/>
    <w:rsid w:val="00B601D7"/>
    <w:rsid w:val="00B60FA0"/>
    <w:rsid w:val="00B61F53"/>
    <w:rsid w:val="00B6273B"/>
    <w:rsid w:val="00B63197"/>
    <w:rsid w:val="00B6393A"/>
    <w:rsid w:val="00B64289"/>
    <w:rsid w:val="00B647FF"/>
    <w:rsid w:val="00B65C36"/>
    <w:rsid w:val="00B65D6D"/>
    <w:rsid w:val="00B66EB7"/>
    <w:rsid w:val="00B704FC"/>
    <w:rsid w:val="00B76228"/>
    <w:rsid w:val="00B76435"/>
    <w:rsid w:val="00B7701B"/>
    <w:rsid w:val="00B77299"/>
    <w:rsid w:val="00B82FE6"/>
    <w:rsid w:val="00B83307"/>
    <w:rsid w:val="00B83513"/>
    <w:rsid w:val="00B84DA0"/>
    <w:rsid w:val="00B84ED2"/>
    <w:rsid w:val="00B868D5"/>
    <w:rsid w:val="00B87555"/>
    <w:rsid w:val="00B87ED9"/>
    <w:rsid w:val="00B908F2"/>
    <w:rsid w:val="00B9095F"/>
    <w:rsid w:val="00B90EDC"/>
    <w:rsid w:val="00B91002"/>
    <w:rsid w:val="00B92BB0"/>
    <w:rsid w:val="00B92F6F"/>
    <w:rsid w:val="00B931D2"/>
    <w:rsid w:val="00B96528"/>
    <w:rsid w:val="00B9670F"/>
    <w:rsid w:val="00B96EEB"/>
    <w:rsid w:val="00B97070"/>
    <w:rsid w:val="00B97B17"/>
    <w:rsid w:val="00BA1AEC"/>
    <w:rsid w:val="00BA1C80"/>
    <w:rsid w:val="00BA1CD6"/>
    <w:rsid w:val="00BA2B23"/>
    <w:rsid w:val="00BA3776"/>
    <w:rsid w:val="00BA4CF0"/>
    <w:rsid w:val="00BA4F80"/>
    <w:rsid w:val="00BB0355"/>
    <w:rsid w:val="00BB0C7C"/>
    <w:rsid w:val="00BB1116"/>
    <w:rsid w:val="00BB13F1"/>
    <w:rsid w:val="00BB22C9"/>
    <w:rsid w:val="00BB2A07"/>
    <w:rsid w:val="00BB3169"/>
    <w:rsid w:val="00BB598C"/>
    <w:rsid w:val="00BB5FDB"/>
    <w:rsid w:val="00BB7550"/>
    <w:rsid w:val="00BB7642"/>
    <w:rsid w:val="00BC2862"/>
    <w:rsid w:val="00BC32ED"/>
    <w:rsid w:val="00BC3BA6"/>
    <w:rsid w:val="00BC4659"/>
    <w:rsid w:val="00BC5448"/>
    <w:rsid w:val="00BC6AE1"/>
    <w:rsid w:val="00BD1AF5"/>
    <w:rsid w:val="00BD2121"/>
    <w:rsid w:val="00BD24F4"/>
    <w:rsid w:val="00BD4AAF"/>
    <w:rsid w:val="00BD5F3B"/>
    <w:rsid w:val="00BD66BF"/>
    <w:rsid w:val="00BD6A1F"/>
    <w:rsid w:val="00BD6E7D"/>
    <w:rsid w:val="00BE21E7"/>
    <w:rsid w:val="00BE2395"/>
    <w:rsid w:val="00BE2D93"/>
    <w:rsid w:val="00BE3C86"/>
    <w:rsid w:val="00BE3D08"/>
    <w:rsid w:val="00BE42C0"/>
    <w:rsid w:val="00BE45BD"/>
    <w:rsid w:val="00BE4BDE"/>
    <w:rsid w:val="00BE6BC7"/>
    <w:rsid w:val="00BE7B74"/>
    <w:rsid w:val="00BE7E7E"/>
    <w:rsid w:val="00BF04F3"/>
    <w:rsid w:val="00BF04FE"/>
    <w:rsid w:val="00BF055A"/>
    <w:rsid w:val="00BF063B"/>
    <w:rsid w:val="00BF0BB1"/>
    <w:rsid w:val="00BF1B25"/>
    <w:rsid w:val="00BF1C3F"/>
    <w:rsid w:val="00BF2698"/>
    <w:rsid w:val="00BF30BC"/>
    <w:rsid w:val="00BF3813"/>
    <w:rsid w:val="00BF47DF"/>
    <w:rsid w:val="00BF7369"/>
    <w:rsid w:val="00C000CD"/>
    <w:rsid w:val="00C0129B"/>
    <w:rsid w:val="00C01381"/>
    <w:rsid w:val="00C0161C"/>
    <w:rsid w:val="00C02965"/>
    <w:rsid w:val="00C0388A"/>
    <w:rsid w:val="00C03D27"/>
    <w:rsid w:val="00C045DB"/>
    <w:rsid w:val="00C04F15"/>
    <w:rsid w:val="00C04FE2"/>
    <w:rsid w:val="00C0512A"/>
    <w:rsid w:val="00C05222"/>
    <w:rsid w:val="00C0523E"/>
    <w:rsid w:val="00C05AA0"/>
    <w:rsid w:val="00C07CFF"/>
    <w:rsid w:val="00C10C0C"/>
    <w:rsid w:val="00C12D7A"/>
    <w:rsid w:val="00C12FEE"/>
    <w:rsid w:val="00C143EB"/>
    <w:rsid w:val="00C148BF"/>
    <w:rsid w:val="00C14ADC"/>
    <w:rsid w:val="00C14DD3"/>
    <w:rsid w:val="00C161B7"/>
    <w:rsid w:val="00C16363"/>
    <w:rsid w:val="00C16C1A"/>
    <w:rsid w:val="00C17A22"/>
    <w:rsid w:val="00C202FD"/>
    <w:rsid w:val="00C20D3D"/>
    <w:rsid w:val="00C2116E"/>
    <w:rsid w:val="00C2142D"/>
    <w:rsid w:val="00C222EB"/>
    <w:rsid w:val="00C233FF"/>
    <w:rsid w:val="00C23461"/>
    <w:rsid w:val="00C25207"/>
    <w:rsid w:val="00C26BB7"/>
    <w:rsid w:val="00C26E41"/>
    <w:rsid w:val="00C30149"/>
    <w:rsid w:val="00C318C1"/>
    <w:rsid w:val="00C328E2"/>
    <w:rsid w:val="00C34E15"/>
    <w:rsid w:val="00C35EB4"/>
    <w:rsid w:val="00C379E6"/>
    <w:rsid w:val="00C40356"/>
    <w:rsid w:val="00C418DF"/>
    <w:rsid w:val="00C41DAD"/>
    <w:rsid w:val="00C43C8E"/>
    <w:rsid w:val="00C4445A"/>
    <w:rsid w:val="00C44707"/>
    <w:rsid w:val="00C45396"/>
    <w:rsid w:val="00C45837"/>
    <w:rsid w:val="00C466C1"/>
    <w:rsid w:val="00C471A9"/>
    <w:rsid w:val="00C473B1"/>
    <w:rsid w:val="00C47998"/>
    <w:rsid w:val="00C50D29"/>
    <w:rsid w:val="00C51634"/>
    <w:rsid w:val="00C51AA8"/>
    <w:rsid w:val="00C52F8E"/>
    <w:rsid w:val="00C54790"/>
    <w:rsid w:val="00C54C27"/>
    <w:rsid w:val="00C55E20"/>
    <w:rsid w:val="00C56F23"/>
    <w:rsid w:val="00C575D0"/>
    <w:rsid w:val="00C602CF"/>
    <w:rsid w:val="00C615C9"/>
    <w:rsid w:val="00C618D5"/>
    <w:rsid w:val="00C61AA2"/>
    <w:rsid w:val="00C63462"/>
    <w:rsid w:val="00C63C8C"/>
    <w:rsid w:val="00C64EAE"/>
    <w:rsid w:val="00C65A7B"/>
    <w:rsid w:val="00C712AF"/>
    <w:rsid w:val="00C71D0B"/>
    <w:rsid w:val="00C72FE3"/>
    <w:rsid w:val="00C73124"/>
    <w:rsid w:val="00C747D0"/>
    <w:rsid w:val="00C75589"/>
    <w:rsid w:val="00C80BFA"/>
    <w:rsid w:val="00C82DBC"/>
    <w:rsid w:val="00C83A7D"/>
    <w:rsid w:val="00C84097"/>
    <w:rsid w:val="00C84A3B"/>
    <w:rsid w:val="00C86B96"/>
    <w:rsid w:val="00C87263"/>
    <w:rsid w:val="00C92789"/>
    <w:rsid w:val="00C9344F"/>
    <w:rsid w:val="00C9385D"/>
    <w:rsid w:val="00C93CF3"/>
    <w:rsid w:val="00C9408C"/>
    <w:rsid w:val="00C95C1A"/>
    <w:rsid w:val="00C95FEA"/>
    <w:rsid w:val="00C970AA"/>
    <w:rsid w:val="00C9711B"/>
    <w:rsid w:val="00CA03A1"/>
    <w:rsid w:val="00CA0449"/>
    <w:rsid w:val="00CA1339"/>
    <w:rsid w:val="00CA51CA"/>
    <w:rsid w:val="00CA5D7C"/>
    <w:rsid w:val="00CA5E8F"/>
    <w:rsid w:val="00CA6973"/>
    <w:rsid w:val="00CA69F7"/>
    <w:rsid w:val="00CA6C04"/>
    <w:rsid w:val="00CB045A"/>
    <w:rsid w:val="00CB099D"/>
    <w:rsid w:val="00CB1B85"/>
    <w:rsid w:val="00CB214C"/>
    <w:rsid w:val="00CB26BE"/>
    <w:rsid w:val="00CB3A00"/>
    <w:rsid w:val="00CB4461"/>
    <w:rsid w:val="00CB553A"/>
    <w:rsid w:val="00CB5C8C"/>
    <w:rsid w:val="00CB6CB6"/>
    <w:rsid w:val="00CB71C3"/>
    <w:rsid w:val="00CC0540"/>
    <w:rsid w:val="00CC0A71"/>
    <w:rsid w:val="00CC125B"/>
    <w:rsid w:val="00CC1CCB"/>
    <w:rsid w:val="00CC2936"/>
    <w:rsid w:val="00CC3746"/>
    <w:rsid w:val="00CC47D4"/>
    <w:rsid w:val="00CC4BB3"/>
    <w:rsid w:val="00CC5478"/>
    <w:rsid w:val="00CC5CE1"/>
    <w:rsid w:val="00CC7553"/>
    <w:rsid w:val="00CC757F"/>
    <w:rsid w:val="00CC7681"/>
    <w:rsid w:val="00CD1BD3"/>
    <w:rsid w:val="00CD4055"/>
    <w:rsid w:val="00CD564E"/>
    <w:rsid w:val="00CD587F"/>
    <w:rsid w:val="00CD60A3"/>
    <w:rsid w:val="00CD69B0"/>
    <w:rsid w:val="00CD6B84"/>
    <w:rsid w:val="00CD6C45"/>
    <w:rsid w:val="00CD73A4"/>
    <w:rsid w:val="00CD740E"/>
    <w:rsid w:val="00CE052E"/>
    <w:rsid w:val="00CE1993"/>
    <w:rsid w:val="00CE19FA"/>
    <w:rsid w:val="00CE27A5"/>
    <w:rsid w:val="00CE3540"/>
    <w:rsid w:val="00CE3D1E"/>
    <w:rsid w:val="00CE5CE6"/>
    <w:rsid w:val="00CE5F1C"/>
    <w:rsid w:val="00CE622C"/>
    <w:rsid w:val="00CF092B"/>
    <w:rsid w:val="00CF1AEE"/>
    <w:rsid w:val="00CF3916"/>
    <w:rsid w:val="00CF58B1"/>
    <w:rsid w:val="00CF61A6"/>
    <w:rsid w:val="00CF6B36"/>
    <w:rsid w:val="00D0086C"/>
    <w:rsid w:val="00D0139B"/>
    <w:rsid w:val="00D026B4"/>
    <w:rsid w:val="00D02798"/>
    <w:rsid w:val="00D02FCE"/>
    <w:rsid w:val="00D03CA0"/>
    <w:rsid w:val="00D06360"/>
    <w:rsid w:val="00D0716A"/>
    <w:rsid w:val="00D0769D"/>
    <w:rsid w:val="00D07D65"/>
    <w:rsid w:val="00D10668"/>
    <w:rsid w:val="00D1195C"/>
    <w:rsid w:val="00D12E58"/>
    <w:rsid w:val="00D135BE"/>
    <w:rsid w:val="00D13A65"/>
    <w:rsid w:val="00D13B1F"/>
    <w:rsid w:val="00D13D04"/>
    <w:rsid w:val="00D146BA"/>
    <w:rsid w:val="00D1502A"/>
    <w:rsid w:val="00D151E3"/>
    <w:rsid w:val="00D156EC"/>
    <w:rsid w:val="00D16B08"/>
    <w:rsid w:val="00D1754E"/>
    <w:rsid w:val="00D17603"/>
    <w:rsid w:val="00D20350"/>
    <w:rsid w:val="00D20558"/>
    <w:rsid w:val="00D22502"/>
    <w:rsid w:val="00D22B72"/>
    <w:rsid w:val="00D22DB3"/>
    <w:rsid w:val="00D24525"/>
    <w:rsid w:val="00D26203"/>
    <w:rsid w:val="00D2648E"/>
    <w:rsid w:val="00D26ACE"/>
    <w:rsid w:val="00D308C6"/>
    <w:rsid w:val="00D327BE"/>
    <w:rsid w:val="00D33C61"/>
    <w:rsid w:val="00D34059"/>
    <w:rsid w:val="00D35CB7"/>
    <w:rsid w:val="00D405DF"/>
    <w:rsid w:val="00D40A34"/>
    <w:rsid w:val="00D41CAB"/>
    <w:rsid w:val="00D431AA"/>
    <w:rsid w:val="00D43A81"/>
    <w:rsid w:val="00D463D0"/>
    <w:rsid w:val="00D47521"/>
    <w:rsid w:val="00D504FA"/>
    <w:rsid w:val="00D5096B"/>
    <w:rsid w:val="00D5164E"/>
    <w:rsid w:val="00D52105"/>
    <w:rsid w:val="00D54116"/>
    <w:rsid w:val="00D55E30"/>
    <w:rsid w:val="00D56A53"/>
    <w:rsid w:val="00D5719B"/>
    <w:rsid w:val="00D60894"/>
    <w:rsid w:val="00D610F1"/>
    <w:rsid w:val="00D64EB9"/>
    <w:rsid w:val="00D659FB"/>
    <w:rsid w:val="00D65B0B"/>
    <w:rsid w:val="00D66162"/>
    <w:rsid w:val="00D7029F"/>
    <w:rsid w:val="00D714D1"/>
    <w:rsid w:val="00D72B12"/>
    <w:rsid w:val="00D742ED"/>
    <w:rsid w:val="00D743D8"/>
    <w:rsid w:val="00D7450D"/>
    <w:rsid w:val="00D749F1"/>
    <w:rsid w:val="00D757E4"/>
    <w:rsid w:val="00D76FD4"/>
    <w:rsid w:val="00D7719D"/>
    <w:rsid w:val="00D80234"/>
    <w:rsid w:val="00D821CB"/>
    <w:rsid w:val="00D83E47"/>
    <w:rsid w:val="00D84F0C"/>
    <w:rsid w:val="00D852F8"/>
    <w:rsid w:val="00D858AE"/>
    <w:rsid w:val="00D910D5"/>
    <w:rsid w:val="00D9205D"/>
    <w:rsid w:val="00D9230E"/>
    <w:rsid w:val="00D927F2"/>
    <w:rsid w:val="00D92954"/>
    <w:rsid w:val="00D929CD"/>
    <w:rsid w:val="00D9330D"/>
    <w:rsid w:val="00D93AFD"/>
    <w:rsid w:val="00D93FA5"/>
    <w:rsid w:val="00D9449D"/>
    <w:rsid w:val="00D94F6E"/>
    <w:rsid w:val="00D95867"/>
    <w:rsid w:val="00D95D32"/>
    <w:rsid w:val="00D95DBF"/>
    <w:rsid w:val="00D96BFF"/>
    <w:rsid w:val="00D9747B"/>
    <w:rsid w:val="00D9753B"/>
    <w:rsid w:val="00DA00D7"/>
    <w:rsid w:val="00DA0410"/>
    <w:rsid w:val="00DA1709"/>
    <w:rsid w:val="00DA25A5"/>
    <w:rsid w:val="00DA331F"/>
    <w:rsid w:val="00DA3355"/>
    <w:rsid w:val="00DA5953"/>
    <w:rsid w:val="00DA5B36"/>
    <w:rsid w:val="00DA62FF"/>
    <w:rsid w:val="00DA752D"/>
    <w:rsid w:val="00DB0D07"/>
    <w:rsid w:val="00DB129C"/>
    <w:rsid w:val="00DB1B69"/>
    <w:rsid w:val="00DB2785"/>
    <w:rsid w:val="00DB3F43"/>
    <w:rsid w:val="00DB4009"/>
    <w:rsid w:val="00DB471E"/>
    <w:rsid w:val="00DB4951"/>
    <w:rsid w:val="00DB7909"/>
    <w:rsid w:val="00DC012C"/>
    <w:rsid w:val="00DC083E"/>
    <w:rsid w:val="00DC35D4"/>
    <w:rsid w:val="00DC4206"/>
    <w:rsid w:val="00DC4EEB"/>
    <w:rsid w:val="00DC5405"/>
    <w:rsid w:val="00DC5F84"/>
    <w:rsid w:val="00DC66A7"/>
    <w:rsid w:val="00DD051D"/>
    <w:rsid w:val="00DD15A9"/>
    <w:rsid w:val="00DD1AE2"/>
    <w:rsid w:val="00DD2A71"/>
    <w:rsid w:val="00DD2F89"/>
    <w:rsid w:val="00DD323B"/>
    <w:rsid w:val="00DD5175"/>
    <w:rsid w:val="00DD5C74"/>
    <w:rsid w:val="00DD5F46"/>
    <w:rsid w:val="00DD71C0"/>
    <w:rsid w:val="00DE00DE"/>
    <w:rsid w:val="00DE05F3"/>
    <w:rsid w:val="00DE3933"/>
    <w:rsid w:val="00DE4DCD"/>
    <w:rsid w:val="00DE646B"/>
    <w:rsid w:val="00DE64F9"/>
    <w:rsid w:val="00DE65E5"/>
    <w:rsid w:val="00DE7087"/>
    <w:rsid w:val="00DE79A8"/>
    <w:rsid w:val="00DF0125"/>
    <w:rsid w:val="00DF02D7"/>
    <w:rsid w:val="00DF0C2F"/>
    <w:rsid w:val="00DF0EDE"/>
    <w:rsid w:val="00DF0F44"/>
    <w:rsid w:val="00DF1410"/>
    <w:rsid w:val="00DF1479"/>
    <w:rsid w:val="00DF14CC"/>
    <w:rsid w:val="00DF1581"/>
    <w:rsid w:val="00DF1A07"/>
    <w:rsid w:val="00DF23EB"/>
    <w:rsid w:val="00DF25DE"/>
    <w:rsid w:val="00DF3A85"/>
    <w:rsid w:val="00DF4E24"/>
    <w:rsid w:val="00DF5666"/>
    <w:rsid w:val="00DF702F"/>
    <w:rsid w:val="00DF7455"/>
    <w:rsid w:val="00E001DB"/>
    <w:rsid w:val="00E008B5"/>
    <w:rsid w:val="00E01156"/>
    <w:rsid w:val="00E0173C"/>
    <w:rsid w:val="00E026CE"/>
    <w:rsid w:val="00E03195"/>
    <w:rsid w:val="00E04456"/>
    <w:rsid w:val="00E046DD"/>
    <w:rsid w:val="00E049F2"/>
    <w:rsid w:val="00E06668"/>
    <w:rsid w:val="00E06A05"/>
    <w:rsid w:val="00E06E8F"/>
    <w:rsid w:val="00E07A3B"/>
    <w:rsid w:val="00E10B74"/>
    <w:rsid w:val="00E10C81"/>
    <w:rsid w:val="00E11810"/>
    <w:rsid w:val="00E14330"/>
    <w:rsid w:val="00E1549D"/>
    <w:rsid w:val="00E15800"/>
    <w:rsid w:val="00E15A25"/>
    <w:rsid w:val="00E16D3C"/>
    <w:rsid w:val="00E16DAF"/>
    <w:rsid w:val="00E16EEE"/>
    <w:rsid w:val="00E179CB"/>
    <w:rsid w:val="00E21EB2"/>
    <w:rsid w:val="00E221B5"/>
    <w:rsid w:val="00E223FB"/>
    <w:rsid w:val="00E22A84"/>
    <w:rsid w:val="00E2313E"/>
    <w:rsid w:val="00E233A4"/>
    <w:rsid w:val="00E24459"/>
    <w:rsid w:val="00E24D4C"/>
    <w:rsid w:val="00E25024"/>
    <w:rsid w:val="00E250D4"/>
    <w:rsid w:val="00E256E6"/>
    <w:rsid w:val="00E25813"/>
    <w:rsid w:val="00E25F70"/>
    <w:rsid w:val="00E264ED"/>
    <w:rsid w:val="00E2726A"/>
    <w:rsid w:val="00E272D8"/>
    <w:rsid w:val="00E27C87"/>
    <w:rsid w:val="00E30297"/>
    <w:rsid w:val="00E30E39"/>
    <w:rsid w:val="00E3103C"/>
    <w:rsid w:val="00E3164E"/>
    <w:rsid w:val="00E31726"/>
    <w:rsid w:val="00E31D66"/>
    <w:rsid w:val="00E32894"/>
    <w:rsid w:val="00E34F4B"/>
    <w:rsid w:val="00E34F81"/>
    <w:rsid w:val="00E35A7E"/>
    <w:rsid w:val="00E35E90"/>
    <w:rsid w:val="00E378FF"/>
    <w:rsid w:val="00E410D6"/>
    <w:rsid w:val="00E41BB5"/>
    <w:rsid w:val="00E41FEF"/>
    <w:rsid w:val="00E4332C"/>
    <w:rsid w:val="00E459B5"/>
    <w:rsid w:val="00E47673"/>
    <w:rsid w:val="00E47742"/>
    <w:rsid w:val="00E479B2"/>
    <w:rsid w:val="00E50284"/>
    <w:rsid w:val="00E504B9"/>
    <w:rsid w:val="00E50BD4"/>
    <w:rsid w:val="00E517E8"/>
    <w:rsid w:val="00E54D17"/>
    <w:rsid w:val="00E554D4"/>
    <w:rsid w:val="00E55DBA"/>
    <w:rsid w:val="00E57840"/>
    <w:rsid w:val="00E57DC0"/>
    <w:rsid w:val="00E57E1B"/>
    <w:rsid w:val="00E6021C"/>
    <w:rsid w:val="00E60530"/>
    <w:rsid w:val="00E60AA1"/>
    <w:rsid w:val="00E61176"/>
    <w:rsid w:val="00E61400"/>
    <w:rsid w:val="00E6308B"/>
    <w:rsid w:val="00E630B1"/>
    <w:rsid w:val="00E63793"/>
    <w:rsid w:val="00E63AB4"/>
    <w:rsid w:val="00E63FF0"/>
    <w:rsid w:val="00E64A60"/>
    <w:rsid w:val="00E665EC"/>
    <w:rsid w:val="00E66657"/>
    <w:rsid w:val="00E66EA3"/>
    <w:rsid w:val="00E70748"/>
    <w:rsid w:val="00E7095D"/>
    <w:rsid w:val="00E70C53"/>
    <w:rsid w:val="00E7109A"/>
    <w:rsid w:val="00E72203"/>
    <w:rsid w:val="00E72691"/>
    <w:rsid w:val="00E738DE"/>
    <w:rsid w:val="00E7487B"/>
    <w:rsid w:val="00E7499D"/>
    <w:rsid w:val="00E76320"/>
    <w:rsid w:val="00E7719E"/>
    <w:rsid w:val="00E80082"/>
    <w:rsid w:val="00E80111"/>
    <w:rsid w:val="00E805C4"/>
    <w:rsid w:val="00E8157A"/>
    <w:rsid w:val="00E81710"/>
    <w:rsid w:val="00E824D0"/>
    <w:rsid w:val="00E83100"/>
    <w:rsid w:val="00E87377"/>
    <w:rsid w:val="00E87416"/>
    <w:rsid w:val="00E92D75"/>
    <w:rsid w:val="00E94F8A"/>
    <w:rsid w:val="00E95285"/>
    <w:rsid w:val="00E96207"/>
    <w:rsid w:val="00E96C4E"/>
    <w:rsid w:val="00E97992"/>
    <w:rsid w:val="00E97F7E"/>
    <w:rsid w:val="00EA02C0"/>
    <w:rsid w:val="00EA0566"/>
    <w:rsid w:val="00EA16B3"/>
    <w:rsid w:val="00EA2EBE"/>
    <w:rsid w:val="00EA3A0B"/>
    <w:rsid w:val="00EA4E76"/>
    <w:rsid w:val="00EA52E4"/>
    <w:rsid w:val="00EA550D"/>
    <w:rsid w:val="00EB0FD0"/>
    <w:rsid w:val="00EB1C93"/>
    <w:rsid w:val="00EB2D16"/>
    <w:rsid w:val="00EB2E89"/>
    <w:rsid w:val="00EB31E9"/>
    <w:rsid w:val="00EB3703"/>
    <w:rsid w:val="00EB396F"/>
    <w:rsid w:val="00EB3BB8"/>
    <w:rsid w:val="00EB452B"/>
    <w:rsid w:val="00EB555B"/>
    <w:rsid w:val="00EB5592"/>
    <w:rsid w:val="00EB5CBC"/>
    <w:rsid w:val="00EB689C"/>
    <w:rsid w:val="00EB6905"/>
    <w:rsid w:val="00EB6C68"/>
    <w:rsid w:val="00EB7FDF"/>
    <w:rsid w:val="00EC0C0C"/>
    <w:rsid w:val="00EC0D4B"/>
    <w:rsid w:val="00EC1D76"/>
    <w:rsid w:val="00EC283F"/>
    <w:rsid w:val="00EC3910"/>
    <w:rsid w:val="00EC4087"/>
    <w:rsid w:val="00EC5492"/>
    <w:rsid w:val="00EC62FF"/>
    <w:rsid w:val="00EC74F6"/>
    <w:rsid w:val="00EC789C"/>
    <w:rsid w:val="00ED0295"/>
    <w:rsid w:val="00ED1583"/>
    <w:rsid w:val="00ED244D"/>
    <w:rsid w:val="00ED2959"/>
    <w:rsid w:val="00ED3754"/>
    <w:rsid w:val="00ED3C22"/>
    <w:rsid w:val="00ED46D5"/>
    <w:rsid w:val="00ED5123"/>
    <w:rsid w:val="00ED5458"/>
    <w:rsid w:val="00ED69D4"/>
    <w:rsid w:val="00ED69F9"/>
    <w:rsid w:val="00EE06A4"/>
    <w:rsid w:val="00EE2086"/>
    <w:rsid w:val="00EE2F90"/>
    <w:rsid w:val="00EE4FE0"/>
    <w:rsid w:val="00EE6794"/>
    <w:rsid w:val="00EE68F9"/>
    <w:rsid w:val="00EE6CF0"/>
    <w:rsid w:val="00EE72AA"/>
    <w:rsid w:val="00EF074C"/>
    <w:rsid w:val="00EF17B3"/>
    <w:rsid w:val="00EF17E8"/>
    <w:rsid w:val="00EF1EF6"/>
    <w:rsid w:val="00EF2A31"/>
    <w:rsid w:val="00EF3B3B"/>
    <w:rsid w:val="00EF516F"/>
    <w:rsid w:val="00EF55A8"/>
    <w:rsid w:val="00EF5798"/>
    <w:rsid w:val="00EF7032"/>
    <w:rsid w:val="00EF7678"/>
    <w:rsid w:val="00EF7C75"/>
    <w:rsid w:val="00F0204C"/>
    <w:rsid w:val="00F02DB2"/>
    <w:rsid w:val="00F041DA"/>
    <w:rsid w:val="00F05326"/>
    <w:rsid w:val="00F0644F"/>
    <w:rsid w:val="00F06646"/>
    <w:rsid w:val="00F1039C"/>
    <w:rsid w:val="00F109D8"/>
    <w:rsid w:val="00F10B35"/>
    <w:rsid w:val="00F11C79"/>
    <w:rsid w:val="00F12775"/>
    <w:rsid w:val="00F13A11"/>
    <w:rsid w:val="00F13B7C"/>
    <w:rsid w:val="00F14F64"/>
    <w:rsid w:val="00F165FE"/>
    <w:rsid w:val="00F2042D"/>
    <w:rsid w:val="00F206F3"/>
    <w:rsid w:val="00F20925"/>
    <w:rsid w:val="00F214C2"/>
    <w:rsid w:val="00F21F61"/>
    <w:rsid w:val="00F229A2"/>
    <w:rsid w:val="00F22AC8"/>
    <w:rsid w:val="00F2359C"/>
    <w:rsid w:val="00F23785"/>
    <w:rsid w:val="00F2558B"/>
    <w:rsid w:val="00F26245"/>
    <w:rsid w:val="00F27BC5"/>
    <w:rsid w:val="00F27E6A"/>
    <w:rsid w:val="00F306EF"/>
    <w:rsid w:val="00F3086F"/>
    <w:rsid w:val="00F31534"/>
    <w:rsid w:val="00F31D87"/>
    <w:rsid w:val="00F32DBD"/>
    <w:rsid w:val="00F35BA9"/>
    <w:rsid w:val="00F365F4"/>
    <w:rsid w:val="00F37066"/>
    <w:rsid w:val="00F40AA8"/>
    <w:rsid w:val="00F40AC4"/>
    <w:rsid w:val="00F40C6C"/>
    <w:rsid w:val="00F4180B"/>
    <w:rsid w:val="00F42F8E"/>
    <w:rsid w:val="00F44385"/>
    <w:rsid w:val="00F44544"/>
    <w:rsid w:val="00F4700E"/>
    <w:rsid w:val="00F476DE"/>
    <w:rsid w:val="00F5069D"/>
    <w:rsid w:val="00F52CE7"/>
    <w:rsid w:val="00F53F4A"/>
    <w:rsid w:val="00F56C15"/>
    <w:rsid w:val="00F6012A"/>
    <w:rsid w:val="00F6041E"/>
    <w:rsid w:val="00F6202A"/>
    <w:rsid w:val="00F62107"/>
    <w:rsid w:val="00F627CD"/>
    <w:rsid w:val="00F63107"/>
    <w:rsid w:val="00F64AC9"/>
    <w:rsid w:val="00F64FD4"/>
    <w:rsid w:val="00F65784"/>
    <w:rsid w:val="00F658AA"/>
    <w:rsid w:val="00F6646E"/>
    <w:rsid w:val="00F666F2"/>
    <w:rsid w:val="00F67410"/>
    <w:rsid w:val="00F67500"/>
    <w:rsid w:val="00F67BB6"/>
    <w:rsid w:val="00F702D9"/>
    <w:rsid w:val="00F715BE"/>
    <w:rsid w:val="00F725D3"/>
    <w:rsid w:val="00F734CF"/>
    <w:rsid w:val="00F73F3F"/>
    <w:rsid w:val="00F7475C"/>
    <w:rsid w:val="00F752AC"/>
    <w:rsid w:val="00F75A53"/>
    <w:rsid w:val="00F77163"/>
    <w:rsid w:val="00F775B4"/>
    <w:rsid w:val="00F8059B"/>
    <w:rsid w:val="00F80F1C"/>
    <w:rsid w:val="00F83862"/>
    <w:rsid w:val="00F846A3"/>
    <w:rsid w:val="00F85171"/>
    <w:rsid w:val="00F85A46"/>
    <w:rsid w:val="00F85DEF"/>
    <w:rsid w:val="00F86124"/>
    <w:rsid w:val="00F861C5"/>
    <w:rsid w:val="00F8688C"/>
    <w:rsid w:val="00F87848"/>
    <w:rsid w:val="00F87CB4"/>
    <w:rsid w:val="00F90305"/>
    <w:rsid w:val="00F9203A"/>
    <w:rsid w:val="00F92DE7"/>
    <w:rsid w:val="00F94A50"/>
    <w:rsid w:val="00F95791"/>
    <w:rsid w:val="00F95FD3"/>
    <w:rsid w:val="00F97F7F"/>
    <w:rsid w:val="00FA0131"/>
    <w:rsid w:val="00FA0A83"/>
    <w:rsid w:val="00FA0BC9"/>
    <w:rsid w:val="00FA1033"/>
    <w:rsid w:val="00FA11D7"/>
    <w:rsid w:val="00FA17F8"/>
    <w:rsid w:val="00FA27E6"/>
    <w:rsid w:val="00FA3118"/>
    <w:rsid w:val="00FA35A4"/>
    <w:rsid w:val="00FA44F4"/>
    <w:rsid w:val="00FA55C9"/>
    <w:rsid w:val="00FA66F2"/>
    <w:rsid w:val="00FA7667"/>
    <w:rsid w:val="00FA7818"/>
    <w:rsid w:val="00FB048E"/>
    <w:rsid w:val="00FB0DC8"/>
    <w:rsid w:val="00FB1F99"/>
    <w:rsid w:val="00FB248C"/>
    <w:rsid w:val="00FB27C0"/>
    <w:rsid w:val="00FB3C6E"/>
    <w:rsid w:val="00FB46CE"/>
    <w:rsid w:val="00FB4736"/>
    <w:rsid w:val="00FB5234"/>
    <w:rsid w:val="00FB57AD"/>
    <w:rsid w:val="00FB59B2"/>
    <w:rsid w:val="00FB66A2"/>
    <w:rsid w:val="00FB702A"/>
    <w:rsid w:val="00FB7A8F"/>
    <w:rsid w:val="00FB7ACE"/>
    <w:rsid w:val="00FC05BB"/>
    <w:rsid w:val="00FC1A38"/>
    <w:rsid w:val="00FC4500"/>
    <w:rsid w:val="00FC4CB6"/>
    <w:rsid w:val="00FC5ECB"/>
    <w:rsid w:val="00FC63AB"/>
    <w:rsid w:val="00FC66C9"/>
    <w:rsid w:val="00FC7178"/>
    <w:rsid w:val="00FC736A"/>
    <w:rsid w:val="00FD044F"/>
    <w:rsid w:val="00FD06BB"/>
    <w:rsid w:val="00FD0AC3"/>
    <w:rsid w:val="00FD1368"/>
    <w:rsid w:val="00FD1C66"/>
    <w:rsid w:val="00FD3527"/>
    <w:rsid w:val="00FD3D58"/>
    <w:rsid w:val="00FD46EC"/>
    <w:rsid w:val="00FD4D25"/>
    <w:rsid w:val="00FD516F"/>
    <w:rsid w:val="00FD5728"/>
    <w:rsid w:val="00FD64D0"/>
    <w:rsid w:val="00FD67B3"/>
    <w:rsid w:val="00FD718E"/>
    <w:rsid w:val="00FD71CA"/>
    <w:rsid w:val="00FD776B"/>
    <w:rsid w:val="00FD7B0D"/>
    <w:rsid w:val="00FE1294"/>
    <w:rsid w:val="00FE145A"/>
    <w:rsid w:val="00FE20A3"/>
    <w:rsid w:val="00FE2347"/>
    <w:rsid w:val="00FE26C2"/>
    <w:rsid w:val="00FE2D6C"/>
    <w:rsid w:val="00FE2ECB"/>
    <w:rsid w:val="00FE4A0D"/>
    <w:rsid w:val="00FE77E8"/>
    <w:rsid w:val="00FE77FF"/>
    <w:rsid w:val="00FF15B2"/>
    <w:rsid w:val="00FF1692"/>
    <w:rsid w:val="00FF16AB"/>
    <w:rsid w:val="00FF1B45"/>
    <w:rsid w:val="00FF230F"/>
    <w:rsid w:val="00FF4379"/>
    <w:rsid w:val="00FF5D52"/>
    <w:rsid w:val="00FF73C8"/>
    <w:rsid w:val="00FF757C"/>
    <w:rsid w:val="00FF7A0F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6154C4"/>
  <w15:docId w15:val="{DB516851-A64C-493D-9915-555A0086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F09B3"/>
    <w:rPr>
      <w:sz w:val="24"/>
      <w:lang w:val="en-GB" w:eastAsia="ru-RU"/>
    </w:rPr>
  </w:style>
  <w:style w:type="paragraph" w:styleId="1">
    <w:name w:val="heading 1"/>
    <w:basedOn w:val="a4"/>
    <w:next w:val="a5"/>
    <w:link w:val="10"/>
    <w:rsid w:val="00BB1116"/>
    <w:pPr>
      <w:keepNext/>
      <w:numPr>
        <w:numId w:val="5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029"/>
      </w:tabs>
      <w:spacing w:after="200"/>
      <w:jc w:val="both"/>
      <w:outlineLvl w:val="0"/>
    </w:pPr>
    <w:rPr>
      <w:b/>
      <w:caps/>
      <w:sz w:val="28"/>
    </w:rPr>
  </w:style>
  <w:style w:type="paragraph" w:styleId="2">
    <w:name w:val="heading 2"/>
    <w:basedOn w:val="a4"/>
    <w:next w:val="a5"/>
    <w:qFormat/>
    <w:pPr>
      <w:numPr>
        <w:ilvl w:val="1"/>
        <w:numId w:val="5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029"/>
      </w:tabs>
      <w:spacing w:after="200"/>
      <w:jc w:val="both"/>
      <w:outlineLvl w:val="1"/>
    </w:pPr>
  </w:style>
  <w:style w:type="paragraph" w:styleId="3">
    <w:name w:val="heading 3"/>
    <w:basedOn w:val="a4"/>
    <w:next w:val="a5"/>
    <w:qFormat/>
    <w:pPr>
      <w:numPr>
        <w:ilvl w:val="2"/>
        <w:numId w:val="5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029"/>
      </w:tabs>
      <w:spacing w:after="200"/>
      <w:jc w:val="both"/>
      <w:outlineLvl w:val="2"/>
    </w:pPr>
  </w:style>
  <w:style w:type="paragraph" w:styleId="4">
    <w:name w:val="heading 4"/>
    <w:basedOn w:val="a4"/>
    <w:next w:val="a5"/>
    <w:qFormat/>
    <w:pPr>
      <w:numPr>
        <w:ilvl w:val="3"/>
        <w:numId w:val="5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029"/>
      </w:tabs>
      <w:spacing w:after="200"/>
      <w:jc w:val="both"/>
      <w:outlineLvl w:val="3"/>
    </w:pPr>
  </w:style>
  <w:style w:type="paragraph" w:styleId="5">
    <w:name w:val="heading 5"/>
    <w:basedOn w:val="a4"/>
    <w:next w:val="a5"/>
    <w:qFormat/>
    <w:pPr>
      <w:numPr>
        <w:ilvl w:val="4"/>
        <w:numId w:val="5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029"/>
      </w:tabs>
      <w:spacing w:after="200"/>
      <w:jc w:val="both"/>
      <w:outlineLvl w:val="4"/>
    </w:pPr>
  </w:style>
  <w:style w:type="paragraph" w:styleId="6">
    <w:name w:val="heading 6"/>
    <w:basedOn w:val="a4"/>
    <w:next w:val="a5"/>
    <w:qFormat/>
    <w:pPr>
      <w:numPr>
        <w:ilvl w:val="5"/>
        <w:numId w:val="5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029"/>
      </w:tabs>
      <w:spacing w:after="200"/>
      <w:jc w:val="both"/>
      <w:outlineLvl w:val="5"/>
    </w:pPr>
  </w:style>
  <w:style w:type="paragraph" w:styleId="7">
    <w:name w:val="heading 7"/>
    <w:basedOn w:val="a4"/>
    <w:next w:val="a5"/>
    <w:qFormat/>
    <w:pPr>
      <w:numPr>
        <w:ilvl w:val="6"/>
        <w:numId w:val="5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029"/>
      </w:tabs>
      <w:spacing w:after="200"/>
      <w:jc w:val="both"/>
      <w:outlineLvl w:val="6"/>
    </w:pPr>
  </w:style>
  <w:style w:type="paragraph" w:styleId="8">
    <w:name w:val="heading 8"/>
    <w:basedOn w:val="a4"/>
    <w:next w:val="a5"/>
    <w:qFormat/>
    <w:pPr>
      <w:numPr>
        <w:ilvl w:val="7"/>
        <w:numId w:val="5"/>
      </w:num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right" w:pos="9029"/>
      </w:tabs>
      <w:spacing w:after="200"/>
      <w:jc w:val="both"/>
      <w:outlineLvl w:val="7"/>
    </w:pPr>
  </w:style>
  <w:style w:type="paragraph" w:styleId="9">
    <w:name w:val="heading 9"/>
    <w:basedOn w:val="a4"/>
    <w:next w:val="a5"/>
    <w:qFormat/>
    <w:pPr>
      <w:numPr>
        <w:ilvl w:val="8"/>
        <w:numId w:val="5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029"/>
      </w:tabs>
      <w:spacing w:after="200"/>
      <w:jc w:val="both"/>
      <w:outlineLvl w:val="8"/>
    </w:p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8">
    <w:name w:val="No List"/>
    <w:uiPriority w:val="99"/>
    <w:semiHidden/>
    <w:unhideWhenUsed/>
  </w:style>
  <w:style w:type="paragraph" w:styleId="a5">
    <w:name w:val="Body Text"/>
    <w:basedOn w:val="a4"/>
    <w:link w:val="a9"/>
    <w:pPr>
      <w:spacing w:after="120"/>
    </w:pPr>
  </w:style>
  <w:style w:type="paragraph" w:styleId="aa">
    <w:name w:val="header"/>
    <w:basedOn w:val="a4"/>
    <w:pPr>
      <w:tabs>
        <w:tab w:val="center" w:pos="4153"/>
        <w:tab w:val="right" w:pos="8306"/>
      </w:tabs>
    </w:pPr>
  </w:style>
  <w:style w:type="paragraph" w:styleId="ab">
    <w:name w:val="footer"/>
    <w:basedOn w:val="a4"/>
    <w:link w:val="ac"/>
    <w:uiPriority w:val="99"/>
    <w:pPr>
      <w:tabs>
        <w:tab w:val="center" w:pos="4153"/>
        <w:tab w:val="right" w:pos="8306"/>
      </w:tabs>
    </w:pPr>
  </w:style>
  <w:style w:type="character" w:styleId="ad">
    <w:name w:val="page number"/>
    <w:basedOn w:val="a6"/>
  </w:style>
  <w:style w:type="paragraph" w:customStyle="1" w:styleId="Level1">
    <w:name w:val="Level 1"/>
    <w:basedOn w:val="a4"/>
    <w:next w:val="a4"/>
    <w:pPr>
      <w:keepNext/>
      <w:numPr>
        <w:numId w:val="1"/>
      </w:numPr>
      <w:spacing w:before="280" w:after="140" w:line="290" w:lineRule="auto"/>
      <w:jc w:val="both"/>
      <w:outlineLvl w:val="0"/>
    </w:pPr>
    <w:rPr>
      <w:rFonts w:ascii="Arial" w:hAnsi="Arial"/>
      <w:b/>
      <w:kern w:val="20"/>
      <w:sz w:val="22"/>
      <w:szCs w:val="24"/>
      <w:lang w:eastAsia="en-US"/>
    </w:rPr>
  </w:style>
  <w:style w:type="paragraph" w:customStyle="1" w:styleId="Level2">
    <w:name w:val="Level 2"/>
    <w:basedOn w:val="a4"/>
    <w:pPr>
      <w:numPr>
        <w:ilvl w:val="1"/>
        <w:numId w:val="1"/>
      </w:numPr>
      <w:spacing w:after="140" w:line="290" w:lineRule="auto"/>
      <w:jc w:val="both"/>
      <w:outlineLvl w:val="1"/>
    </w:pPr>
    <w:rPr>
      <w:rFonts w:ascii="Arial" w:hAnsi="Arial"/>
      <w:kern w:val="20"/>
      <w:sz w:val="20"/>
      <w:szCs w:val="24"/>
      <w:lang w:eastAsia="en-US"/>
    </w:rPr>
  </w:style>
  <w:style w:type="paragraph" w:customStyle="1" w:styleId="Level3">
    <w:name w:val="Level 3"/>
    <w:basedOn w:val="a4"/>
    <w:pPr>
      <w:numPr>
        <w:ilvl w:val="2"/>
        <w:numId w:val="1"/>
      </w:numPr>
      <w:spacing w:after="140" w:line="290" w:lineRule="auto"/>
      <w:jc w:val="both"/>
      <w:outlineLvl w:val="2"/>
    </w:pPr>
    <w:rPr>
      <w:rFonts w:ascii="Arial" w:hAnsi="Arial"/>
      <w:kern w:val="20"/>
      <w:sz w:val="20"/>
      <w:szCs w:val="24"/>
      <w:lang w:eastAsia="en-US"/>
    </w:rPr>
  </w:style>
  <w:style w:type="paragraph" w:customStyle="1" w:styleId="Level4">
    <w:name w:val="Level 4"/>
    <w:basedOn w:val="a4"/>
    <w:pPr>
      <w:numPr>
        <w:ilvl w:val="3"/>
        <w:numId w:val="1"/>
      </w:numPr>
      <w:spacing w:after="140" w:line="290" w:lineRule="auto"/>
      <w:jc w:val="both"/>
      <w:outlineLvl w:val="3"/>
    </w:pPr>
    <w:rPr>
      <w:rFonts w:ascii="Arial" w:hAnsi="Arial"/>
      <w:kern w:val="20"/>
      <w:sz w:val="20"/>
      <w:szCs w:val="24"/>
      <w:lang w:eastAsia="en-US"/>
    </w:rPr>
  </w:style>
  <w:style w:type="paragraph" w:customStyle="1" w:styleId="Level5">
    <w:name w:val="Level 5"/>
    <w:basedOn w:val="a4"/>
    <w:pPr>
      <w:numPr>
        <w:ilvl w:val="4"/>
        <w:numId w:val="1"/>
      </w:numPr>
      <w:spacing w:after="140" w:line="290" w:lineRule="auto"/>
      <w:jc w:val="both"/>
      <w:outlineLvl w:val="4"/>
    </w:pPr>
    <w:rPr>
      <w:rFonts w:ascii="Arial" w:hAnsi="Arial"/>
      <w:kern w:val="20"/>
      <w:sz w:val="20"/>
      <w:szCs w:val="24"/>
      <w:lang w:eastAsia="en-US"/>
    </w:rPr>
  </w:style>
  <w:style w:type="paragraph" w:customStyle="1" w:styleId="Level6">
    <w:name w:val="Level 6"/>
    <w:basedOn w:val="a4"/>
    <w:pPr>
      <w:numPr>
        <w:ilvl w:val="5"/>
        <w:numId w:val="1"/>
      </w:numPr>
      <w:spacing w:after="140" w:line="290" w:lineRule="auto"/>
      <w:jc w:val="both"/>
      <w:outlineLvl w:val="5"/>
    </w:pPr>
    <w:rPr>
      <w:rFonts w:ascii="Arial" w:hAnsi="Arial"/>
      <w:kern w:val="20"/>
      <w:sz w:val="20"/>
      <w:szCs w:val="24"/>
      <w:lang w:eastAsia="en-US"/>
    </w:rPr>
  </w:style>
  <w:style w:type="paragraph" w:customStyle="1" w:styleId="roman2">
    <w:name w:val="roman 2"/>
    <w:basedOn w:val="a4"/>
    <w:pPr>
      <w:numPr>
        <w:numId w:val="2"/>
      </w:num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a4"/>
    <w:pPr>
      <w:numPr>
        <w:ilvl w:val="6"/>
        <w:numId w:val="1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szCs w:val="24"/>
      <w:lang w:eastAsia="en-US"/>
    </w:rPr>
  </w:style>
  <w:style w:type="paragraph" w:customStyle="1" w:styleId="Level8">
    <w:name w:val="Level 8"/>
    <w:basedOn w:val="a4"/>
    <w:pPr>
      <w:numPr>
        <w:ilvl w:val="7"/>
        <w:numId w:val="1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szCs w:val="24"/>
      <w:lang w:eastAsia="en-US"/>
    </w:rPr>
  </w:style>
  <w:style w:type="paragraph" w:customStyle="1" w:styleId="Level9">
    <w:name w:val="Level 9"/>
    <w:basedOn w:val="a4"/>
    <w:pPr>
      <w:numPr>
        <w:ilvl w:val="8"/>
        <w:numId w:val="1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szCs w:val="24"/>
      <w:lang w:eastAsia="en-US"/>
    </w:rPr>
  </w:style>
  <w:style w:type="paragraph" w:styleId="ae">
    <w:name w:val="Balloon Text"/>
    <w:basedOn w:val="a4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alpha1">
    <w:name w:val="alpha 1"/>
    <w:basedOn w:val="a4"/>
    <w:pPr>
      <w:numPr>
        <w:numId w:val="3"/>
      </w:num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n-txt">
    <w:name w:val="n-txt"/>
    <w:basedOn w:val="a4"/>
    <w:pPr>
      <w:spacing w:before="100" w:beforeAutospacing="1" w:after="100" w:afterAutospacing="1"/>
    </w:pPr>
    <w:rPr>
      <w:szCs w:val="24"/>
      <w:lang w:val="ru-RU"/>
    </w:rPr>
  </w:style>
  <w:style w:type="character" w:styleId="af">
    <w:name w:val="annotation reference"/>
    <w:semiHidden/>
    <w:rPr>
      <w:sz w:val="16"/>
      <w:szCs w:val="16"/>
    </w:rPr>
  </w:style>
  <w:style w:type="paragraph" w:styleId="af0">
    <w:name w:val="annotation text"/>
    <w:basedOn w:val="a4"/>
    <w:semiHidden/>
    <w:rPr>
      <w:sz w:val="20"/>
    </w:rPr>
  </w:style>
  <w:style w:type="paragraph" w:styleId="af1">
    <w:name w:val="annotation subject"/>
    <w:basedOn w:val="af0"/>
    <w:next w:val="af0"/>
    <w:semiHidden/>
    <w:rPr>
      <w:b/>
      <w:bCs/>
    </w:rPr>
  </w:style>
  <w:style w:type="paragraph" w:customStyle="1" w:styleId="a2">
    <w:name w:val="Подподпункт договора"/>
    <w:basedOn w:val="a1"/>
    <w:pPr>
      <w:numPr>
        <w:ilvl w:val="3"/>
      </w:numPr>
    </w:pPr>
  </w:style>
  <w:style w:type="paragraph" w:customStyle="1" w:styleId="a0">
    <w:name w:val="Пункт договора"/>
    <w:basedOn w:val="a4"/>
    <w:pPr>
      <w:widowControl w:val="0"/>
      <w:numPr>
        <w:ilvl w:val="1"/>
        <w:numId w:val="4"/>
      </w:numPr>
      <w:jc w:val="both"/>
    </w:pPr>
    <w:rPr>
      <w:lang w:val="ru-RU"/>
    </w:rPr>
  </w:style>
  <w:style w:type="paragraph" w:customStyle="1" w:styleId="a">
    <w:name w:val="Раздел договора"/>
    <w:basedOn w:val="a4"/>
    <w:next w:val="a0"/>
    <w:pPr>
      <w:keepNext/>
      <w:keepLines/>
      <w:widowControl w:val="0"/>
      <w:numPr>
        <w:numId w:val="4"/>
      </w:numPr>
      <w:spacing w:before="240" w:after="200"/>
    </w:pPr>
    <w:rPr>
      <w:b/>
      <w:caps/>
      <w:lang w:val="ru-RU"/>
    </w:rPr>
  </w:style>
  <w:style w:type="paragraph" w:customStyle="1" w:styleId="a1">
    <w:name w:val="Подпункт договора"/>
    <w:basedOn w:val="a0"/>
    <w:pPr>
      <w:widowControl/>
      <w:numPr>
        <w:ilvl w:val="2"/>
      </w:numPr>
    </w:pPr>
  </w:style>
  <w:style w:type="paragraph" w:styleId="20">
    <w:name w:val="Body Text Indent 2"/>
    <w:basedOn w:val="a4"/>
    <w:pPr>
      <w:spacing w:after="120" w:line="480" w:lineRule="auto"/>
      <w:ind w:left="283"/>
    </w:pPr>
    <w:rPr>
      <w:sz w:val="20"/>
      <w:lang w:val="ru-RU"/>
    </w:rPr>
  </w:style>
  <w:style w:type="paragraph" w:customStyle="1" w:styleId="af2">
    <w:name w:val="Текстовый"/>
    <w:pPr>
      <w:widowControl w:val="0"/>
      <w:jc w:val="both"/>
    </w:pPr>
    <w:rPr>
      <w:rFonts w:ascii="Arial" w:eastAsia="MS Mincho" w:hAnsi="Arial"/>
      <w:lang w:val="ru-RU" w:eastAsia="ru-RU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2"/>
      <w:szCs w:val="22"/>
      <w:lang w:val="ru-RU" w:eastAsia="ru-RU"/>
    </w:rPr>
  </w:style>
  <w:style w:type="paragraph" w:styleId="af3">
    <w:name w:val="Body Text Indent"/>
    <w:basedOn w:val="a4"/>
    <w:pPr>
      <w:autoSpaceDE w:val="0"/>
      <w:autoSpaceDN w:val="0"/>
      <w:adjustRightInd w:val="0"/>
      <w:ind w:left="540"/>
      <w:jc w:val="both"/>
    </w:pPr>
    <w:rPr>
      <w:sz w:val="22"/>
      <w:szCs w:val="22"/>
      <w:lang w:val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f4">
    <w:name w:val="Title"/>
    <w:basedOn w:val="a4"/>
    <w:qFormat/>
    <w:pPr>
      <w:widowControl w:val="0"/>
      <w:ind w:firstLine="567"/>
      <w:jc w:val="center"/>
    </w:pPr>
    <w:rPr>
      <w:caps/>
      <w:kern w:val="24"/>
      <w:u w:val="single"/>
      <w:lang w:val="en-AU" w:eastAsia="en-US"/>
    </w:rPr>
  </w:style>
  <w:style w:type="paragraph" w:styleId="af5">
    <w:name w:val="footnote text"/>
    <w:basedOn w:val="a4"/>
    <w:semiHidden/>
    <w:rPr>
      <w:sz w:val="20"/>
      <w:lang w:val="ru-RU" w:eastAsia="en-US"/>
    </w:rPr>
  </w:style>
  <w:style w:type="paragraph" w:customStyle="1" w:styleId="Letter">
    <w:name w:val="Letter"/>
    <w:basedOn w:val="a4"/>
    <w:pPr>
      <w:spacing w:line="360" w:lineRule="auto"/>
      <w:jc w:val="both"/>
    </w:pPr>
    <w:rPr>
      <w:rFonts w:ascii="Arial" w:hAnsi="Arial"/>
      <w:szCs w:val="24"/>
      <w:lang w:val="ru-RU"/>
    </w:rPr>
  </w:style>
  <w:style w:type="character" w:styleId="af6">
    <w:name w:val="Hyperlink"/>
    <w:uiPriority w:val="99"/>
    <w:rPr>
      <w:color w:val="0000FF"/>
      <w:u w:val="single"/>
    </w:rPr>
  </w:style>
  <w:style w:type="paragraph" w:customStyle="1" w:styleId="Style7">
    <w:name w:val="Style7"/>
    <w:basedOn w:val="a4"/>
    <w:pPr>
      <w:widowControl w:val="0"/>
      <w:autoSpaceDE w:val="0"/>
      <w:autoSpaceDN w:val="0"/>
      <w:adjustRightInd w:val="0"/>
      <w:spacing w:line="320" w:lineRule="exact"/>
      <w:ind w:firstLine="710"/>
      <w:jc w:val="both"/>
    </w:pPr>
    <w:rPr>
      <w:rFonts w:ascii="Palatino Linotype" w:hAnsi="Palatino Linotype"/>
      <w:szCs w:val="24"/>
      <w:lang w:val="ru-RU"/>
    </w:rPr>
  </w:style>
  <w:style w:type="character" w:customStyle="1" w:styleId="FontStyle55">
    <w:name w:val="Font Style55"/>
    <w:rPr>
      <w:rFonts w:ascii="Palatino Linotype" w:hAnsi="Palatino Linotype" w:cs="Palatino Linotype"/>
      <w:sz w:val="22"/>
      <w:szCs w:val="22"/>
    </w:rPr>
  </w:style>
  <w:style w:type="paragraph" w:customStyle="1" w:styleId="Style6">
    <w:name w:val="Style6"/>
    <w:basedOn w:val="a4"/>
    <w:pPr>
      <w:widowControl w:val="0"/>
      <w:autoSpaceDE w:val="0"/>
      <w:autoSpaceDN w:val="0"/>
      <w:adjustRightInd w:val="0"/>
      <w:spacing w:line="318" w:lineRule="exact"/>
      <w:jc w:val="both"/>
    </w:pPr>
    <w:rPr>
      <w:rFonts w:ascii="Palatino Linotype" w:hAnsi="Palatino Linotype"/>
      <w:szCs w:val="24"/>
      <w:lang w:val="ru-RU"/>
    </w:rPr>
  </w:style>
  <w:style w:type="paragraph" w:customStyle="1" w:styleId="Style13">
    <w:name w:val="Style13"/>
    <w:basedOn w:val="a4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Palatino Linotype" w:hAnsi="Palatino Linotype"/>
      <w:szCs w:val="24"/>
      <w:lang w:val="ru-RU"/>
    </w:rPr>
  </w:style>
  <w:style w:type="paragraph" w:customStyle="1" w:styleId="Style31">
    <w:name w:val="Style31"/>
    <w:basedOn w:val="a4"/>
    <w:pPr>
      <w:widowControl w:val="0"/>
      <w:autoSpaceDE w:val="0"/>
      <w:autoSpaceDN w:val="0"/>
      <w:adjustRightInd w:val="0"/>
      <w:spacing w:line="317" w:lineRule="exact"/>
      <w:jc w:val="right"/>
    </w:pPr>
    <w:rPr>
      <w:rFonts w:ascii="Palatino Linotype" w:hAnsi="Palatino Linotype"/>
      <w:szCs w:val="24"/>
      <w:lang w:val="ru-RU"/>
    </w:rPr>
  </w:style>
  <w:style w:type="character" w:styleId="af7">
    <w:name w:val="footnote reference"/>
    <w:semiHidden/>
    <w:rPr>
      <w:vertAlign w:val="superscript"/>
    </w:rPr>
  </w:style>
  <w:style w:type="character" w:customStyle="1" w:styleId="Heading2Char">
    <w:name w:val="Heading 2 Char"/>
    <w:rPr>
      <w:sz w:val="24"/>
      <w:lang w:val="en-GB" w:eastAsia="ru-RU" w:bidi="ar-SA"/>
    </w:rPr>
  </w:style>
  <w:style w:type="paragraph" w:customStyle="1" w:styleId="Style38">
    <w:name w:val="Style38"/>
    <w:basedOn w:val="a4"/>
    <w:rsid w:val="007D5A89"/>
    <w:pPr>
      <w:widowControl w:val="0"/>
      <w:autoSpaceDE w:val="0"/>
      <w:autoSpaceDN w:val="0"/>
      <w:adjustRightInd w:val="0"/>
      <w:spacing w:line="319" w:lineRule="exact"/>
      <w:ind w:firstLine="538"/>
      <w:jc w:val="both"/>
    </w:pPr>
    <w:rPr>
      <w:rFonts w:ascii="Palatino Linotype" w:hAnsi="Palatino Linotype"/>
      <w:szCs w:val="24"/>
      <w:lang w:val="ru-RU"/>
    </w:rPr>
  </w:style>
  <w:style w:type="paragraph" w:customStyle="1" w:styleId="af8">
    <w:name w:val="марк_бук"/>
    <w:basedOn w:val="a3"/>
    <w:rsid w:val="00D55E30"/>
    <w:pPr>
      <w:keepLines/>
      <w:numPr>
        <w:numId w:val="0"/>
      </w:numPr>
      <w:tabs>
        <w:tab w:val="num" w:pos="1361"/>
      </w:tabs>
      <w:ind w:left="454" w:hanging="170"/>
      <w:jc w:val="both"/>
    </w:pPr>
    <w:rPr>
      <w:sz w:val="20"/>
      <w:lang w:val="ru-RU"/>
    </w:rPr>
  </w:style>
  <w:style w:type="paragraph" w:styleId="a3">
    <w:name w:val="List Bullet"/>
    <w:basedOn w:val="a4"/>
    <w:rsid w:val="00D55E30"/>
    <w:pPr>
      <w:numPr>
        <w:numId w:val="7"/>
      </w:numPr>
    </w:pPr>
  </w:style>
  <w:style w:type="paragraph" w:styleId="11">
    <w:name w:val="toc 1"/>
    <w:basedOn w:val="a4"/>
    <w:next w:val="a4"/>
    <w:uiPriority w:val="39"/>
    <w:qFormat/>
    <w:rsid w:val="00B577AA"/>
    <w:pPr>
      <w:spacing w:before="280" w:after="140"/>
      <w:ind w:left="567" w:hanging="567"/>
    </w:pPr>
    <w:rPr>
      <w:kern w:val="20"/>
      <w:sz w:val="22"/>
      <w:szCs w:val="24"/>
      <w:lang w:eastAsia="en-US"/>
    </w:rPr>
  </w:style>
  <w:style w:type="paragraph" w:customStyle="1" w:styleId="Style1">
    <w:name w:val="Style1"/>
    <w:basedOn w:val="11"/>
    <w:rsid w:val="00C84A3B"/>
    <w:pPr>
      <w:tabs>
        <w:tab w:val="right" w:leader="dot" w:pos="8721"/>
      </w:tabs>
    </w:pPr>
    <w:rPr>
      <w:sz w:val="24"/>
    </w:rPr>
  </w:style>
  <w:style w:type="character" w:styleId="HTML">
    <w:name w:val="HTML Variable"/>
    <w:rsid w:val="00C84A3B"/>
    <w:rPr>
      <w:i/>
      <w:iCs/>
    </w:rPr>
  </w:style>
  <w:style w:type="paragraph" w:customStyle="1" w:styleId="Style2">
    <w:name w:val="Style2"/>
    <w:basedOn w:val="11"/>
    <w:next w:val="11"/>
    <w:rsid w:val="00C84A3B"/>
    <w:pPr>
      <w:tabs>
        <w:tab w:val="right" w:leader="dot" w:pos="8721"/>
      </w:tabs>
    </w:pPr>
  </w:style>
  <w:style w:type="paragraph" w:styleId="21">
    <w:name w:val="toc 2"/>
    <w:basedOn w:val="a4"/>
    <w:next w:val="a4"/>
    <w:autoRedefine/>
    <w:uiPriority w:val="39"/>
    <w:qFormat/>
    <w:rsid w:val="00C84A3B"/>
    <w:pPr>
      <w:ind w:left="240"/>
    </w:pPr>
  </w:style>
  <w:style w:type="paragraph" w:customStyle="1" w:styleId="ConsPlusCell">
    <w:name w:val="ConsPlusCell"/>
    <w:rsid w:val="00F109D8"/>
    <w:pPr>
      <w:widowControl w:val="0"/>
      <w:autoSpaceDE w:val="0"/>
      <w:autoSpaceDN w:val="0"/>
      <w:adjustRightInd w:val="0"/>
    </w:pPr>
    <w:rPr>
      <w:rFonts w:ascii="Arial" w:eastAsia="MS Mincho" w:hAnsi="Arial" w:cs="Arial"/>
      <w:lang w:val="ru-RU" w:eastAsia="ja-JP"/>
    </w:rPr>
  </w:style>
  <w:style w:type="character" w:customStyle="1" w:styleId="10">
    <w:name w:val="Заголовок 1 Знак"/>
    <w:link w:val="1"/>
    <w:rsid w:val="00BB1116"/>
    <w:rPr>
      <w:b/>
      <w:caps/>
      <w:sz w:val="28"/>
      <w:lang w:val="en-GB" w:eastAsia="ru-RU"/>
    </w:rPr>
  </w:style>
  <w:style w:type="paragraph" w:styleId="af9">
    <w:name w:val="List Paragraph"/>
    <w:basedOn w:val="a4"/>
    <w:uiPriority w:val="34"/>
    <w:qFormat/>
    <w:rsid w:val="004E6E8A"/>
    <w:pPr>
      <w:ind w:left="720"/>
    </w:pPr>
  </w:style>
  <w:style w:type="table" w:styleId="afa">
    <w:name w:val="Table Grid"/>
    <w:basedOn w:val="a7"/>
    <w:rsid w:val="00830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fb">
    <w:name w:val="Emphasis"/>
    <w:qFormat/>
    <w:rsid w:val="00561A39"/>
    <w:rPr>
      <w:i/>
      <w:iCs/>
    </w:rPr>
  </w:style>
  <w:style w:type="paragraph" w:customStyle="1" w:styleId="General1L4">
    <w:name w:val="General 1 L4"/>
    <w:basedOn w:val="a4"/>
    <w:next w:val="30"/>
    <w:link w:val="General1L4Char"/>
    <w:rsid w:val="00BB5FDB"/>
    <w:pPr>
      <w:spacing w:after="240" w:line="288" w:lineRule="auto"/>
      <w:jc w:val="both"/>
      <w:outlineLvl w:val="3"/>
    </w:pPr>
    <w:rPr>
      <w:rFonts w:eastAsia="SimSun" w:cs="Simplified Arabic"/>
      <w:szCs w:val="24"/>
      <w:lang w:val="en-US" w:eastAsia="zh-CN" w:bidi="ar-AE"/>
    </w:rPr>
  </w:style>
  <w:style w:type="character" w:customStyle="1" w:styleId="General1L4Char">
    <w:name w:val="General 1 L4 Char"/>
    <w:link w:val="General1L4"/>
    <w:rsid w:val="00BB5FDB"/>
    <w:rPr>
      <w:rFonts w:eastAsia="SimSun" w:cs="Simplified Arabic"/>
      <w:sz w:val="24"/>
      <w:szCs w:val="24"/>
      <w:lang w:eastAsia="zh-CN" w:bidi="ar-AE"/>
    </w:rPr>
  </w:style>
  <w:style w:type="paragraph" w:styleId="30">
    <w:name w:val="Body Text 3"/>
    <w:basedOn w:val="a4"/>
    <w:link w:val="31"/>
    <w:rsid w:val="00BB5FD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BB5FDB"/>
    <w:rPr>
      <w:sz w:val="16"/>
      <w:szCs w:val="16"/>
      <w:lang w:val="en-GB" w:eastAsia="ru-RU"/>
    </w:rPr>
  </w:style>
  <w:style w:type="character" w:customStyle="1" w:styleId="ac">
    <w:name w:val="Нижний колонтитул Знак"/>
    <w:link w:val="ab"/>
    <w:uiPriority w:val="99"/>
    <w:rsid w:val="00276B86"/>
    <w:rPr>
      <w:sz w:val="24"/>
      <w:lang w:val="en-GB" w:eastAsia="ru-RU"/>
    </w:rPr>
  </w:style>
  <w:style w:type="paragraph" w:customStyle="1" w:styleId="afc">
    <w:name w:val="Заголовок отчета"/>
    <w:next w:val="a4"/>
    <w:rsid w:val="00776883"/>
    <w:pPr>
      <w:spacing w:after="360"/>
      <w:ind w:left="3119"/>
      <w:jc w:val="right"/>
    </w:pPr>
    <w:rPr>
      <w:rFonts w:ascii="Arial" w:hAnsi="Arial" w:cs="Arial"/>
      <w:b/>
      <w:sz w:val="36"/>
      <w:szCs w:val="36"/>
      <w:lang w:val="ru-RU" w:eastAsia="ru-RU"/>
    </w:rPr>
  </w:style>
  <w:style w:type="paragraph" w:styleId="afd">
    <w:name w:val="TOC Heading"/>
    <w:basedOn w:val="1"/>
    <w:next w:val="a4"/>
    <w:uiPriority w:val="39"/>
    <w:semiHidden/>
    <w:unhideWhenUsed/>
    <w:qFormat/>
    <w:rsid w:val="00834561"/>
    <w:pPr>
      <w:keepLines/>
      <w:numPr>
        <w:numId w:val="0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029"/>
      </w:tabs>
      <w:spacing w:before="480" w:after="0" w:line="276" w:lineRule="auto"/>
      <w:jc w:val="left"/>
      <w:outlineLvl w:val="9"/>
    </w:pPr>
    <w:rPr>
      <w:rFonts w:ascii="Cambria" w:eastAsia="MS Gothic" w:hAnsi="Cambria"/>
      <w:bCs/>
      <w:caps w:val="0"/>
      <w:color w:val="365F91"/>
      <w:szCs w:val="28"/>
      <w:lang w:val="en-US" w:eastAsia="ja-JP"/>
    </w:rPr>
  </w:style>
  <w:style w:type="paragraph" w:styleId="32">
    <w:name w:val="toc 3"/>
    <w:basedOn w:val="a4"/>
    <w:next w:val="a4"/>
    <w:autoRedefine/>
    <w:uiPriority w:val="39"/>
    <w:unhideWhenUsed/>
    <w:qFormat/>
    <w:rsid w:val="00BB3169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fe">
    <w:name w:val="???????"/>
    <w:rsid w:val="00640287"/>
    <w:rPr>
      <w:lang w:val="ru-RU" w:eastAsia="ru-RU"/>
    </w:rPr>
  </w:style>
  <w:style w:type="character" w:customStyle="1" w:styleId="a9">
    <w:name w:val="Основной текст Знак"/>
    <w:link w:val="a5"/>
    <w:rsid w:val="00C93CF3"/>
    <w:rPr>
      <w:sz w:val="24"/>
      <w:lang w:val="en-GB" w:eastAsia="ru-RU"/>
    </w:rPr>
  </w:style>
  <w:style w:type="paragraph" w:styleId="aff">
    <w:name w:val="No Spacing"/>
    <w:uiPriority w:val="1"/>
    <w:qFormat/>
    <w:rsid w:val="00991AA0"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FontStyle33">
    <w:name w:val="Font Style33"/>
    <w:rsid w:val="00991AA0"/>
    <w:rPr>
      <w:rFonts w:ascii="Garamond" w:hAnsi="Garamond" w:cs="Garamond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65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5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9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93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44779">
                                              <w:marLeft w:val="7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045489">
                                                  <w:marLeft w:val="40"/>
                                                  <w:marRight w:val="50"/>
                                                  <w:marTop w:val="28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300E6-0AF1-49EC-900B-3F795FEF2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3017</Words>
  <Characters>17197</Characters>
  <Application>Microsoft Office Word</Application>
  <DocSecurity>0</DocSecurity>
  <PresentationFormat>db87849e-6223-4741-b66b-40bc2355f306</PresentationFormat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УТВЕРЖДЕНО</vt:lpstr>
      <vt:lpstr>УТВЕРЖДЕНО</vt:lpstr>
    </vt:vector>
  </TitlesOfParts>
  <Company>Brunswick UBS</Company>
  <LinksUpToDate>false</LinksUpToDate>
  <CharactersWithSpaces>20174</CharactersWithSpaces>
  <SharedDoc>false</SharedDoc>
  <HLinks>
    <vt:vector size="78" baseType="variant">
      <vt:variant>
        <vt:i4>1310770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_Toc531001613</vt:lpwstr>
      </vt:variant>
      <vt:variant>
        <vt:i4>1310770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_Toc531001612</vt:lpwstr>
      </vt:variant>
      <vt:variant>
        <vt:i4>1310770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_Toc531001611</vt:lpwstr>
      </vt:variant>
      <vt:variant>
        <vt:i4>1310770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_Toc531001610</vt:lpwstr>
      </vt:variant>
      <vt:variant>
        <vt:i4>1376306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_Toc531001609</vt:lpwstr>
      </vt:variant>
      <vt:variant>
        <vt:i4>1376306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_Toc531001608</vt:lpwstr>
      </vt:variant>
      <vt:variant>
        <vt:i4>1376306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_Toc531001607</vt:lpwstr>
      </vt:variant>
      <vt:variant>
        <vt:i4>2293875</vt:i4>
      </vt:variant>
      <vt:variant>
        <vt:i4>0</vt:i4>
      </vt:variant>
      <vt:variant>
        <vt:i4>0</vt:i4>
      </vt:variant>
      <vt:variant>
        <vt:i4>5</vt:i4>
      </vt:variant>
      <vt:variant>
        <vt:lpwstr>http://www.ubs.com/</vt:lpwstr>
      </vt:variant>
      <vt:variant>
        <vt:lpwstr/>
      </vt:variant>
      <vt:variant>
        <vt:i4>2293875</vt:i4>
      </vt:variant>
      <vt:variant>
        <vt:i4>18</vt:i4>
      </vt:variant>
      <vt:variant>
        <vt:i4>0</vt:i4>
      </vt:variant>
      <vt:variant>
        <vt:i4>5</vt:i4>
      </vt:variant>
      <vt:variant>
        <vt:lpwstr>http://www.ubs.com/</vt:lpwstr>
      </vt:variant>
      <vt:variant>
        <vt:lpwstr/>
      </vt:variant>
      <vt:variant>
        <vt:i4>2293875</vt:i4>
      </vt:variant>
      <vt:variant>
        <vt:i4>3</vt:i4>
      </vt:variant>
      <vt:variant>
        <vt:i4>0</vt:i4>
      </vt:variant>
      <vt:variant>
        <vt:i4>5</vt:i4>
      </vt:variant>
      <vt:variant>
        <vt:lpwstr>http://www.ubs.com/</vt:lpwstr>
      </vt:variant>
      <vt:variant>
        <vt:lpwstr/>
      </vt:variant>
      <vt:variant>
        <vt:i4>2293875</vt:i4>
      </vt:variant>
      <vt:variant>
        <vt:i4>2120</vt:i4>
      </vt:variant>
      <vt:variant>
        <vt:i4>1025</vt:i4>
      </vt:variant>
      <vt:variant>
        <vt:i4>4</vt:i4>
      </vt:variant>
      <vt:variant>
        <vt:lpwstr>http://www.ubs.com/</vt:lpwstr>
      </vt:variant>
      <vt:variant>
        <vt:lpwstr/>
      </vt:variant>
      <vt:variant>
        <vt:i4>2293875</vt:i4>
      </vt:variant>
      <vt:variant>
        <vt:i4>74160</vt:i4>
      </vt:variant>
      <vt:variant>
        <vt:i4>1026</vt:i4>
      </vt:variant>
      <vt:variant>
        <vt:i4>4</vt:i4>
      </vt:variant>
      <vt:variant>
        <vt:lpwstr>http://www.ubs.com/</vt:lpwstr>
      </vt:variant>
      <vt:variant>
        <vt:lpwstr/>
      </vt:variant>
      <vt:variant>
        <vt:i4>2293875</vt:i4>
      </vt:variant>
      <vt:variant>
        <vt:i4>74474</vt:i4>
      </vt:variant>
      <vt:variant>
        <vt:i4>1027</vt:i4>
      </vt:variant>
      <vt:variant>
        <vt:i4>4</vt:i4>
      </vt:variant>
      <vt:variant>
        <vt:lpwstr>http://www.ubs.com/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Alla Shumilina</dc:creator>
  <cp:lastModifiedBy>Харинова Наталья Александровна</cp:lastModifiedBy>
  <cp:revision>4</cp:revision>
  <cp:lastPrinted>2020-02-18T14:30:00Z</cp:lastPrinted>
  <dcterms:created xsi:type="dcterms:W3CDTF">2020-09-08T12:50:00Z</dcterms:created>
  <dcterms:modified xsi:type="dcterms:W3CDTF">2021-04-26T13:55:00Z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QPDocumentId">
    <vt:lpwstr>a8e7aacf-73f4-40fe-afd4-352df45f949f</vt:lpwstr>
  </property>
  <property fmtid="{D5CDD505-2E9C-101B-9397-08002B2CF9AE}" pid="3" name="Signature">
    <vt:lpwstr>EOnDbtiQbrgL1S3YQJ6C8KfzL3ofS78OGsquCxIJi9aL9aDfUuso68Osbk7AnRCO8R9MV9/KemiWNYvDooqs5w==</vt:lpwstr>
  </property>
  <property fmtid="{D5CDD505-2E9C-101B-9397-08002B2CF9AE}" pid="4" name="_SIProp12DataClass+cc5a530f-41a6-45ea-9bc4-32c4db9fb913">
    <vt:lpwstr>v=1.2&gt;I=cc5a530f-41a6-45ea-9bc4-32c4db9fb913&amp;N=NotProtectedAttachment&amp;V=1.3&amp;U=System&amp;D=System&amp;A=Associated&amp;H=False</vt:lpwstr>
  </property>
  <property fmtid="{D5CDD505-2E9C-101B-9397-08002B2CF9AE}" pid="5" name="IQP_Classification">
    <vt:lpwstr>NotProtectedAttachment</vt:lpwstr>
  </property>
</Properties>
</file>