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873AF" w14:textId="299EECFD" w:rsidR="005222DE" w:rsidRPr="005222DE" w:rsidRDefault="007B010C" w:rsidP="005222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№5 к Приказу №594-1</w:t>
      </w:r>
      <w:bookmarkStart w:id="0" w:name="_GoBack"/>
      <w:bookmarkEnd w:id="0"/>
      <w:r w:rsidR="005222DE" w:rsidRPr="005222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/ОД от </w:t>
      </w:r>
      <w:r w:rsidR="00834D9C">
        <w:rPr>
          <w:rFonts w:ascii="Times New Roman" w:eastAsia="Times New Roman" w:hAnsi="Times New Roman" w:cs="Times New Roman"/>
          <w:sz w:val="20"/>
          <w:szCs w:val="20"/>
          <w:lang w:eastAsia="ru-RU"/>
        </w:rPr>
        <w:t>07</w:t>
      </w:r>
      <w:r w:rsidR="005222DE" w:rsidRPr="005222DE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834D9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5222DE" w:rsidRPr="005222DE">
        <w:rPr>
          <w:rFonts w:ascii="Times New Roman" w:eastAsia="Times New Roman" w:hAnsi="Times New Roman" w:cs="Times New Roman"/>
          <w:sz w:val="20"/>
          <w:szCs w:val="20"/>
          <w:lang w:eastAsia="ru-RU"/>
        </w:rPr>
        <w:t>.2023</w:t>
      </w:r>
    </w:p>
    <w:p w14:paraId="26E5D117" w14:textId="6C1ECBFF" w:rsidR="005222DE" w:rsidRDefault="00204436" w:rsidP="005222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документа:11.04.17</w:t>
      </w:r>
    </w:p>
    <w:p w14:paraId="41719328" w14:textId="77777777" w:rsidR="005222DE" w:rsidRPr="005222DE" w:rsidRDefault="005222DE" w:rsidP="005222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9ADF07" w14:textId="3200C092" w:rsidR="009949CD" w:rsidRPr="00733D89" w:rsidRDefault="009949CD" w:rsidP="00522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  <w:r w:rsidR="00E41548" w:rsidRPr="0073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условиях договора об инвестиционном консультировании</w:t>
      </w:r>
      <w:r w:rsidRPr="0073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010954F3" w14:textId="73589864" w:rsidR="00E41548" w:rsidRPr="005222DE" w:rsidRDefault="009949CD" w:rsidP="00522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являющаяся обязательной к ознакомлению</w:t>
      </w:r>
      <w:r w:rsidRPr="00733D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5222DE" w:rsidRPr="00522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соответствии с </w:t>
      </w:r>
      <w:r w:rsidR="00E41548" w:rsidRPr="00522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требованиями</w:t>
      </w:r>
    </w:p>
    <w:p w14:paraId="235055B0" w14:textId="26770F51" w:rsidR="00E41548" w:rsidRPr="005222DE" w:rsidRDefault="005222DE" w:rsidP="005222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Базового стандарта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522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ащиты прав и интересов физических и юридических</w:t>
      </w:r>
    </w:p>
    <w:p w14:paraId="5BF40C9D" w14:textId="1FCE30C3" w:rsidR="00E41548" w:rsidRPr="005222DE" w:rsidRDefault="005222DE" w:rsidP="005222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522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иц - получателей финансовых услуг, оказываемых членами</w:t>
      </w:r>
    </w:p>
    <w:p w14:paraId="3C94CE68" w14:textId="467226D4" w:rsidR="00E41548" w:rsidRPr="005222DE" w:rsidRDefault="005222DE" w:rsidP="005222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522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аморегулируемых организаций в сфере финансового рынка,</w:t>
      </w:r>
    </w:p>
    <w:p w14:paraId="33BF50C9" w14:textId="5AB1D581" w:rsidR="00E41548" w:rsidRPr="005222DE" w:rsidRDefault="005222DE" w:rsidP="005222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522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бъединяющих инвестиционных советников</w:t>
      </w:r>
      <w:r w:rsidR="00E41548" w:rsidRPr="005222DE">
        <w:rPr>
          <w:rStyle w:val="a5"/>
          <w:rFonts w:ascii="Times New Roman" w:eastAsiaTheme="minorEastAsia" w:hAnsi="Times New Roman" w:cs="Times New Roman"/>
          <w:b/>
          <w:sz w:val="24"/>
          <w:szCs w:val="24"/>
          <w:lang w:eastAsia="ru-RU"/>
        </w:rPr>
        <w:footnoteReference w:id="1"/>
      </w:r>
    </w:p>
    <w:p w14:paraId="4D8B032A" w14:textId="77777777" w:rsidR="00E41548" w:rsidRPr="00733D89" w:rsidRDefault="00E41548" w:rsidP="00733D8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053B6C" w14:textId="77777777" w:rsidR="00EC0A9A" w:rsidRPr="00733D89" w:rsidRDefault="00EC0A9A" w:rsidP="00733D89">
      <w:pPr>
        <w:pStyle w:val="10"/>
        <w:keepLines w:val="0"/>
        <w:widowControl w:val="0"/>
        <w:contextualSpacing w:val="0"/>
        <w:rPr>
          <w:b w:val="0"/>
          <w:i/>
          <w:iCs/>
          <w:snapToGrid w:val="0"/>
          <w:color w:val="0070C0"/>
          <w:sz w:val="24"/>
          <w:szCs w:val="24"/>
        </w:rPr>
      </w:pPr>
      <w:r w:rsidRPr="00733D89">
        <w:rPr>
          <w:b w:val="0"/>
          <w:i/>
          <w:iCs/>
          <w:snapToGrid w:val="0"/>
          <w:color w:val="0070C0"/>
          <w:sz w:val="24"/>
          <w:szCs w:val="24"/>
        </w:rPr>
        <w:t xml:space="preserve">          для юридического лица:</w:t>
      </w:r>
    </w:p>
    <w:p w14:paraId="08C57DEC" w14:textId="77777777" w:rsidR="00EC0A9A" w:rsidRPr="00733D89" w:rsidRDefault="00EC0A9A" w:rsidP="00733D89">
      <w:pPr>
        <w:pStyle w:val="10"/>
        <w:keepLines w:val="0"/>
        <w:widowControl w:val="0"/>
        <w:contextualSpacing w:val="0"/>
        <w:rPr>
          <w:b w:val="0"/>
          <w:iCs/>
          <w:snapToGrid w:val="0"/>
          <w:sz w:val="24"/>
          <w:szCs w:val="24"/>
        </w:rPr>
      </w:pPr>
      <w:r w:rsidRPr="00733D89">
        <w:rPr>
          <w:b w:val="0"/>
          <w:i/>
          <w:iCs/>
          <w:snapToGrid w:val="0"/>
          <w:sz w:val="24"/>
          <w:szCs w:val="24"/>
        </w:rPr>
        <w:t>____________________________</w:t>
      </w:r>
      <w:r w:rsidRPr="00733D89">
        <w:rPr>
          <w:b w:val="0"/>
          <w:i/>
          <w:iCs/>
          <w:snapToGrid w:val="0"/>
          <w:color w:val="0070C0"/>
          <w:sz w:val="24"/>
          <w:szCs w:val="24"/>
        </w:rPr>
        <w:t>(полное наименование юридического лица)</w:t>
      </w:r>
      <w:r w:rsidRPr="00733D89">
        <w:rPr>
          <w:b w:val="0"/>
          <w:iCs/>
          <w:snapToGrid w:val="0"/>
          <w:sz w:val="24"/>
          <w:szCs w:val="24"/>
        </w:rPr>
        <w:t>,</w:t>
      </w:r>
      <w:r w:rsidRPr="00733D89">
        <w:rPr>
          <w:b w:val="0"/>
          <w:i/>
          <w:iCs/>
          <w:snapToGrid w:val="0"/>
          <w:color w:val="0070C0"/>
          <w:sz w:val="24"/>
          <w:szCs w:val="24"/>
        </w:rPr>
        <w:t xml:space="preserve"> </w:t>
      </w:r>
      <w:r w:rsidRPr="00733D89">
        <w:rPr>
          <w:b w:val="0"/>
          <w:iCs/>
          <w:snapToGrid w:val="0"/>
          <w:sz w:val="24"/>
          <w:szCs w:val="24"/>
        </w:rPr>
        <w:t>ОГРН_________, ИНН ___________,</w:t>
      </w:r>
      <w:r w:rsidRPr="00733D89">
        <w:rPr>
          <w:b w:val="0"/>
          <w:i/>
          <w:iCs/>
          <w:snapToGrid w:val="0"/>
          <w:color w:val="0070C0"/>
          <w:sz w:val="24"/>
          <w:szCs w:val="24"/>
        </w:rPr>
        <w:t>______________</w:t>
      </w:r>
      <w:r w:rsidRPr="00733D89">
        <w:rPr>
          <w:b w:val="0"/>
          <w:iCs/>
          <w:snapToGrid w:val="0"/>
          <w:sz w:val="24"/>
          <w:szCs w:val="24"/>
        </w:rPr>
        <w:t xml:space="preserve">, в лице ________________________, действующего на основании ______________________________, </w:t>
      </w:r>
    </w:p>
    <w:p w14:paraId="1B7C787D" w14:textId="77777777" w:rsidR="00EC0A9A" w:rsidRPr="00733D89" w:rsidRDefault="00EC0A9A" w:rsidP="00733D89">
      <w:pPr>
        <w:pStyle w:val="10"/>
        <w:keepLines w:val="0"/>
        <w:widowControl w:val="0"/>
        <w:contextualSpacing w:val="0"/>
        <w:rPr>
          <w:b w:val="0"/>
          <w:iCs/>
          <w:snapToGrid w:val="0"/>
          <w:sz w:val="24"/>
          <w:szCs w:val="24"/>
        </w:rPr>
      </w:pPr>
    </w:p>
    <w:p w14:paraId="11271E44" w14:textId="77777777" w:rsidR="00EC0A9A" w:rsidRPr="00733D89" w:rsidRDefault="00EC0A9A" w:rsidP="00733D89">
      <w:pPr>
        <w:pStyle w:val="10"/>
        <w:keepLines w:val="0"/>
        <w:widowControl w:val="0"/>
        <w:ind w:firstLine="567"/>
        <w:contextualSpacing w:val="0"/>
        <w:rPr>
          <w:b w:val="0"/>
          <w:i/>
          <w:iCs/>
          <w:snapToGrid w:val="0"/>
          <w:color w:val="0070C0"/>
          <w:sz w:val="24"/>
          <w:szCs w:val="24"/>
        </w:rPr>
      </w:pPr>
      <w:r w:rsidRPr="00733D89">
        <w:rPr>
          <w:b w:val="0"/>
          <w:i/>
          <w:iCs/>
          <w:snapToGrid w:val="0"/>
          <w:color w:val="0070C0"/>
          <w:sz w:val="24"/>
          <w:szCs w:val="24"/>
        </w:rPr>
        <w:t>для физического лица:</w:t>
      </w:r>
    </w:p>
    <w:p w14:paraId="24C0DBCA" w14:textId="77777777" w:rsidR="00EC0A9A" w:rsidRPr="00733D89" w:rsidRDefault="00EC0A9A" w:rsidP="00733D89">
      <w:pPr>
        <w:pStyle w:val="10"/>
        <w:keepLines w:val="0"/>
        <w:widowControl w:val="0"/>
        <w:ind w:firstLine="567"/>
        <w:contextualSpacing w:val="0"/>
        <w:rPr>
          <w:b w:val="0"/>
          <w:sz w:val="24"/>
          <w:szCs w:val="24"/>
        </w:rPr>
      </w:pPr>
      <w:r w:rsidRPr="00733D89">
        <w:rPr>
          <w:b w:val="0"/>
          <w:sz w:val="24"/>
          <w:szCs w:val="24"/>
        </w:rPr>
        <w:t>Я, ____________________________</w:t>
      </w:r>
      <w:r w:rsidRPr="00733D89">
        <w:rPr>
          <w:b w:val="0"/>
          <w:color w:val="0070C0"/>
          <w:sz w:val="24"/>
          <w:szCs w:val="24"/>
        </w:rPr>
        <w:t>(</w:t>
      </w:r>
      <w:r w:rsidRPr="00733D89">
        <w:rPr>
          <w:b w:val="0"/>
          <w:i/>
          <w:color w:val="0070C0"/>
          <w:sz w:val="24"/>
          <w:szCs w:val="24"/>
        </w:rPr>
        <w:t>полные без сокращений Ф.И.О. физического лица)</w:t>
      </w:r>
      <w:r w:rsidRPr="00733D89">
        <w:rPr>
          <w:b w:val="0"/>
          <w:sz w:val="24"/>
          <w:szCs w:val="24"/>
        </w:rPr>
        <w:t>,</w:t>
      </w:r>
      <w:r w:rsidRPr="00733D89">
        <w:rPr>
          <w:color w:val="3366FF"/>
          <w:sz w:val="24"/>
          <w:szCs w:val="24"/>
        </w:rPr>
        <w:t xml:space="preserve"> </w:t>
      </w:r>
      <w:r w:rsidRPr="00733D89">
        <w:rPr>
          <w:sz w:val="24"/>
          <w:szCs w:val="24"/>
        </w:rPr>
        <w:t>«__» _____ ____</w:t>
      </w:r>
      <w:r w:rsidRPr="00733D89">
        <w:rPr>
          <w:b w:val="0"/>
          <w:sz w:val="24"/>
          <w:szCs w:val="24"/>
        </w:rPr>
        <w:t>г.р.,</w:t>
      </w:r>
      <w:r w:rsidRPr="00733D89">
        <w:rPr>
          <w:sz w:val="24"/>
          <w:szCs w:val="24"/>
        </w:rPr>
        <w:t xml:space="preserve"> </w:t>
      </w:r>
      <w:r w:rsidRPr="00733D89">
        <w:rPr>
          <w:b w:val="0"/>
          <w:sz w:val="24"/>
          <w:szCs w:val="24"/>
        </w:rPr>
        <w:t xml:space="preserve">______________ </w:t>
      </w:r>
      <w:r w:rsidRPr="00733D89">
        <w:rPr>
          <w:b w:val="0"/>
          <w:color w:val="0070C0"/>
          <w:sz w:val="24"/>
          <w:szCs w:val="24"/>
        </w:rPr>
        <w:t>(</w:t>
      </w:r>
      <w:r w:rsidRPr="00733D89">
        <w:rPr>
          <w:b w:val="0"/>
          <w:i/>
          <w:color w:val="0070C0"/>
          <w:sz w:val="24"/>
          <w:szCs w:val="24"/>
        </w:rPr>
        <w:t>адрес  регистрации по месту жительства</w:t>
      </w:r>
      <w:r w:rsidR="001A0674" w:rsidRPr="00733D89">
        <w:rPr>
          <w:b w:val="0"/>
          <w:i/>
          <w:color w:val="0070C0"/>
          <w:sz w:val="24"/>
          <w:szCs w:val="24"/>
        </w:rPr>
        <w:t>)</w:t>
      </w:r>
      <w:r w:rsidRPr="00733D89">
        <w:rPr>
          <w:b w:val="0"/>
          <w:sz w:val="24"/>
          <w:szCs w:val="24"/>
        </w:rPr>
        <w:t>,</w:t>
      </w:r>
      <w:r w:rsidRPr="00733D89">
        <w:rPr>
          <w:color w:val="3366FF"/>
          <w:sz w:val="24"/>
          <w:szCs w:val="24"/>
        </w:rPr>
        <w:t xml:space="preserve"> </w:t>
      </w:r>
      <w:r w:rsidRPr="00733D89">
        <w:rPr>
          <w:sz w:val="24"/>
          <w:szCs w:val="24"/>
        </w:rPr>
        <w:t>________________</w:t>
      </w:r>
      <w:r w:rsidRPr="00733D89">
        <w:rPr>
          <w:color w:val="3366FF"/>
          <w:sz w:val="24"/>
          <w:szCs w:val="24"/>
        </w:rPr>
        <w:t xml:space="preserve"> </w:t>
      </w:r>
      <w:r w:rsidRPr="00733D89">
        <w:rPr>
          <w:b w:val="0"/>
          <w:color w:val="0070C0"/>
          <w:sz w:val="24"/>
          <w:szCs w:val="24"/>
        </w:rPr>
        <w:t>(</w:t>
      </w:r>
      <w:r w:rsidRPr="00733D89">
        <w:rPr>
          <w:b w:val="0"/>
          <w:i/>
          <w:color w:val="0070C0"/>
          <w:sz w:val="24"/>
          <w:szCs w:val="24"/>
        </w:rPr>
        <w:t>паспортные данные</w:t>
      </w:r>
      <w:r w:rsidRPr="00733D89">
        <w:rPr>
          <w:b w:val="0"/>
          <w:color w:val="0070C0"/>
          <w:sz w:val="24"/>
          <w:szCs w:val="24"/>
        </w:rPr>
        <w:t>)</w:t>
      </w:r>
      <w:r w:rsidRPr="00733D89">
        <w:rPr>
          <w:b w:val="0"/>
          <w:iCs/>
          <w:sz w:val="24"/>
          <w:szCs w:val="24"/>
        </w:rPr>
        <w:t>,</w:t>
      </w:r>
      <w:r w:rsidRPr="00733D89">
        <w:rPr>
          <w:b w:val="0"/>
          <w:sz w:val="24"/>
          <w:szCs w:val="24"/>
        </w:rPr>
        <w:t xml:space="preserve"> </w:t>
      </w:r>
    </w:p>
    <w:p w14:paraId="15BC99FE" w14:textId="77777777" w:rsidR="00EC0A9A" w:rsidRPr="00733D89" w:rsidRDefault="00EC0A9A" w:rsidP="00733D89">
      <w:pPr>
        <w:pStyle w:val="10"/>
        <w:rPr>
          <w:b w:val="0"/>
          <w:sz w:val="24"/>
          <w:szCs w:val="24"/>
        </w:rPr>
      </w:pPr>
    </w:p>
    <w:p w14:paraId="7F6C754B" w14:textId="77777777" w:rsidR="00EC0A9A" w:rsidRPr="00733D89" w:rsidRDefault="00EC0A9A" w:rsidP="00733D89">
      <w:pPr>
        <w:widowControl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подтверждаю, что ПАО «Совкомбанк» (далее «Банк» или «Инвестиционный советник») при заключении договора инвестиционно</w:t>
      </w:r>
      <w:r w:rsidR="001A0674"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консультировани</w:t>
      </w:r>
      <w:r w:rsidR="001A0674"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уведомил меня о следующем:</w:t>
      </w:r>
    </w:p>
    <w:p w14:paraId="524B5531" w14:textId="0301F943" w:rsidR="00733D89" w:rsidRPr="00733D89" w:rsidRDefault="008567B0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Theme="minorEastAsia" w:hAnsi="Times New Roman"/>
          <w:lang w:eastAsia="ru-RU"/>
        </w:rPr>
      </w:pPr>
      <w:r w:rsidRPr="00733D89">
        <w:rPr>
          <w:rFonts w:ascii="Times New Roman" w:eastAsiaTheme="minorEastAsia" w:hAnsi="Times New Roman"/>
          <w:lang w:eastAsia="ru-RU"/>
        </w:rPr>
        <w:t>Предметом договора инвестиционно</w:t>
      </w:r>
      <w:r w:rsidR="001A0674" w:rsidRPr="00733D89">
        <w:rPr>
          <w:rFonts w:ascii="Times New Roman" w:eastAsiaTheme="minorEastAsia" w:hAnsi="Times New Roman"/>
          <w:lang w:eastAsia="ru-RU"/>
        </w:rPr>
        <w:t>го</w:t>
      </w:r>
      <w:r w:rsidRPr="00733D89">
        <w:rPr>
          <w:rFonts w:ascii="Times New Roman" w:eastAsiaTheme="minorEastAsia" w:hAnsi="Times New Roman"/>
          <w:lang w:eastAsia="ru-RU"/>
        </w:rPr>
        <w:t xml:space="preserve"> консультировани</w:t>
      </w:r>
      <w:r w:rsidR="001A0674" w:rsidRPr="00733D89">
        <w:rPr>
          <w:rFonts w:ascii="Times New Roman" w:eastAsiaTheme="minorEastAsia" w:hAnsi="Times New Roman"/>
          <w:lang w:eastAsia="ru-RU"/>
        </w:rPr>
        <w:t>я</w:t>
      </w:r>
      <w:r w:rsidRPr="00733D89">
        <w:rPr>
          <w:rFonts w:ascii="Times New Roman" w:eastAsiaTheme="minorEastAsia" w:hAnsi="Times New Roman"/>
          <w:lang w:eastAsia="ru-RU"/>
        </w:rPr>
        <w:t xml:space="preserve"> является оказание Банком консультационных услуг в отношении ценных бумаг, сделок </w:t>
      </w:r>
      <w:r w:rsidR="001A0674" w:rsidRPr="00733D89">
        <w:rPr>
          <w:rFonts w:ascii="Times New Roman" w:eastAsiaTheme="minorEastAsia" w:hAnsi="Times New Roman"/>
          <w:lang w:eastAsia="ru-RU"/>
        </w:rPr>
        <w:t xml:space="preserve">с ними </w:t>
      </w:r>
      <w:r w:rsidR="00220DFD" w:rsidRPr="00733D89">
        <w:rPr>
          <w:rFonts w:ascii="Times New Roman" w:eastAsiaTheme="minorEastAsia" w:hAnsi="Times New Roman"/>
          <w:lang w:eastAsia="ru-RU"/>
        </w:rPr>
        <w:t xml:space="preserve">и (или) заключения договоров, являющихся производными финансовыми инструментами </w:t>
      </w:r>
      <w:r w:rsidRPr="00733D89">
        <w:rPr>
          <w:rFonts w:ascii="Times New Roman" w:eastAsiaTheme="minorEastAsia" w:hAnsi="Times New Roman"/>
          <w:lang w:eastAsia="ru-RU"/>
        </w:rPr>
        <w:t>с ними путем предоставления индивидуальной инвестиционной рекомендации (далее «ИИР»)</w:t>
      </w:r>
      <w:r w:rsidR="00E41548" w:rsidRPr="00733D89">
        <w:rPr>
          <w:rFonts w:ascii="Times New Roman" w:eastAsiaTheme="minorEastAsia" w:hAnsi="Times New Roman"/>
          <w:lang w:eastAsia="ru-RU"/>
        </w:rPr>
        <w:t>.</w:t>
      </w:r>
      <w:r w:rsidRPr="00733D89">
        <w:rPr>
          <w:rFonts w:ascii="Times New Roman" w:eastAsiaTheme="minorEastAsia" w:hAnsi="Times New Roman"/>
          <w:lang w:eastAsia="ru-RU"/>
        </w:rPr>
        <w:t xml:space="preserve"> </w:t>
      </w:r>
    </w:p>
    <w:p w14:paraId="7577940A" w14:textId="77777777" w:rsidR="008567B0" w:rsidRPr="00733D89" w:rsidRDefault="008567B0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Theme="minorEastAsia" w:hAnsi="Times New Roman"/>
          <w:lang w:eastAsia="ru-RU"/>
        </w:rPr>
      </w:pPr>
      <w:r w:rsidRPr="00733D89">
        <w:rPr>
          <w:rFonts w:ascii="Times New Roman" w:eastAsiaTheme="minorEastAsia" w:hAnsi="Times New Roman"/>
          <w:lang w:eastAsia="ru-RU"/>
        </w:rPr>
        <w:t>Предоставляемый перечень информации о договоре инвестиционно</w:t>
      </w:r>
      <w:r w:rsidR="001A0674" w:rsidRPr="00733D89">
        <w:rPr>
          <w:rFonts w:ascii="Times New Roman" w:eastAsiaTheme="minorEastAsia" w:hAnsi="Times New Roman"/>
          <w:lang w:eastAsia="ru-RU"/>
        </w:rPr>
        <w:t>го</w:t>
      </w:r>
      <w:r w:rsidRPr="00733D89">
        <w:rPr>
          <w:rFonts w:ascii="Times New Roman" w:eastAsiaTheme="minorEastAsia" w:hAnsi="Times New Roman"/>
          <w:lang w:eastAsia="ru-RU"/>
        </w:rPr>
        <w:t xml:space="preserve"> консультировани</w:t>
      </w:r>
      <w:r w:rsidR="001A0674" w:rsidRPr="00733D89">
        <w:rPr>
          <w:rFonts w:ascii="Times New Roman" w:eastAsiaTheme="minorEastAsia" w:hAnsi="Times New Roman"/>
          <w:lang w:eastAsia="ru-RU"/>
        </w:rPr>
        <w:t>я</w:t>
      </w:r>
      <w:r w:rsidRPr="00733D89">
        <w:rPr>
          <w:rFonts w:ascii="Times New Roman" w:eastAsiaTheme="minorEastAsia" w:hAnsi="Times New Roman"/>
          <w:lang w:eastAsia="ru-RU"/>
        </w:rPr>
        <w:t xml:space="preserve"> является минимальным, предоставляется в соответствии с законодательством РФ, не заменяет собой все условия договора инвестиционно</w:t>
      </w:r>
      <w:r w:rsidR="001A0674" w:rsidRPr="00733D89">
        <w:rPr>
          <w:rFonts w:ascii="Times New Roman" w:eastAsiaTheme="minorEastAsia" w:hAnsi="Times New Roman"/>
          <w:lang w:eastAsia="ru-RU"/>
        </w:rPr>
        <w:t>го</w:t>
      </w:r>
      <w:r w:rsidRPr="00733D89">
        <w:rPr>
          <w:rFonts w:ascii="Times New Roman" w:eastAsiaTheme="minorEastAsia" w:hAnsi="Times New Roman"/>
          <w:lang w:eastAsia="ru-RU"/>
        </w:rPr>
        <w:t xml:space="preserve"> консультировани</w:t>
      </w:r>
      <w:r w:rsidR="001A0674" w:rsidRPr="00733D89">
        <w:rPr>
          <w:rFonts w:ascii="Times New Roman" w:eastAsiaTheme="minorEastAsia" w:hAnsi="Times New Roman"/>
          <w:lang w:eastAsia="ru-RU"/>
        </w:rPr>
        <w:t>я</w:t>
      </w:r>
      <w:r w:rsidRPr="00733D89">
        <w:rPr>
          <w:rFonts w:ascii="Times New Roman" w:eastAsiaTheme="minorEastAsia" w:hAnsi="Times New Roman"/>
          <w:lang w:eastAsia="ru-RU"/>
        </w:rPr>
        <w:t>, а также необходимость ознакомиться с полным текстом договора инвестиционно</w:t>
      </w:r>
      <w:r w:rsidR="001A0674" w:rsidRPr="00733D89">
        <w:rPr>
          <w:rFonts w:ascii="Times New Roman" w:eastAsiaTheme="minorEastAsia" w:hAnsi="Times New Roman"/>
          <w:lang w:eastAsia="ru-RU"/>
        </w:rPr>
        <w:t>го</w:t>
      </w:r>
      <w:r w:rsidRPr="00733D89">
        <w:rPr>
          <w:rFonts w:ascii="Times New Roman" w:eastAsiaTheme="minorEastAsia" w:hAnsi="Times New Roman"/>
          <w:lang w:eastAsia="ru-RU"/>
        </w:rPr>
        <w:t xml:space="preserve"> консультировани</w:t>
      </w:r>
      <w:r w:rsidR="001A0674" w:rsidRPr="00733D89">
        <w:rPr>
          <w:rFonts w:ascii="Times New Roman" w:eastAsiaTheme="minorEastAsia" w:hAnsi="Times New Roman"/>
          <w:lang w:eastAsia="ru-RU"/>
        </w:rPr>
        <w:t>я</w:t>
      </w:r>
      <w:r w:rsidRPr="00733D89">
        <w:rPr>
          <w:rFonts w:ascii="Times New Roman" w:eastAsiaTheme="minorEastAsia" w:hAnsi="Times New Roman"/>
          <w:lang w:eastAsia="ru-RU"/>
        </w:rPr>
        <w:t>.</w:t>
      </w:r>
    </w:p>
    <w:p w14:paraId="0777348E" w14:textId="77777777" w:rsidR="008567B0" w:rsidRPr="00733D89" w:rsidRDefault="008567B0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Theme="minorEastAsia" w:hAnsi="Times New Roman"/>
          <w:lang w:eastAsia="ru-RU"/>
        </w:rPr>
      </w:pPr>
      <w:r w:rsidRPr="00733D89">
        <w:rPr>
          <w:rFonts w:ascii="Times New Roman" w:eastAsiaTheme="minorEastAsia" w:hAnsi="Times New Roman"/>
          <w:lang w:eastAsia="ru-RU"/>
        </w:rPr>
        <w:t>Финансовая услуга является возмездной, размер вознаграждения Инвестиционного советника и порядок оплаты услуг Инвестиционного советника определен в Приложении № 6 к договору инвестиционно</w:t>
      </w:r>
      <w:r w:rsidR="001A0674" w:rsidRPr="00733D89">
        <w:rPr>
          <w:rFonts w:ascii="Times New Roman" w:eastAsiaTheme="minorEastAsia" w:hAnsi="Times New Roman"/>
          <w:lang w:eastAsia="ru-RU"/>
        </w:rPr>
        <w:t>го</w:t>
      </w:r>
      <w:r w:rsidRPr="00733D89">
        <w:rPr>
          <w:rFonts w:ascii="Times New Roman" w:eastAsiaTheme="minorEastAsia" w:hAnsi="Times New Roman"/>
          <w:lang w:eastAsia="ru-RU"/>
        </w:rPr>
        <w:t xml:space="preserve"> консультировани</w:t>
      </w:r>
      <w:r w:rsidR="001A0674" w:rsidRPr="00733D89">
        <w:rPr>
          <w:rFonts w:ascii="Times New Roman" w:eastAsiaTheme="minorEastAsia" w:hAnsi="Times New Roman"/>
          <w:lang w:eastAsia="ru-RU"/>
        </w:rPr>
        <w:t>я</w:t>
      </w:r>
      <w:r w:rsidRPr="00733D89">
        <w:rPr>
          <w:rFonts w:ascii="Times New Roman" w:eastAsiaTheme="minorEastAsia" w:hAnsi="Times New Roman"/>
          <w:lang w:eastAsia="ru-RU"/>
        </w:rPr>
        <w:t>.</w:t>
      </w:r>
    </w:p>
    <w:p w14:paraId="0327D4E0" w14:textId="77777777" w:rsidR="001A0674" w:rsidRPr="00733D89" w:rsidRDefault="001A0674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Theme="minorEastAsia" w:hAnsi="Times New Roman"/>
          <w:lang w:eastAsia="ru-RU"/>
        </w:rPr>
      </w:pPr>
      <w:r w:rsidRPr="00733D89">
        <w:rPr>
          <w:rFonts w:ascii="Times New Roman" w:eastAsiaTheme="minorEastAsia" w:hAnsi="Times New Roman"/>
          <w:lang w:eastAsia="ru-RU"/>
        </w:rPr>
        <w:t>Договором инвестиционного консультирования не предусмотрено предоставление ИИР посредством программ для электронных вычислительных машин, в том числе программ для электронных вычислительных машин, которые позволяют автоматизированным способом преобразовать предоставленную ИИР в поручение брокеру на совершение сделки с финансовыми инструментами, предусмотренными ИИР, без непосредственного участия клиента инвестиционного советника.</w:t>
      </w:r>
    </w:p>
    <w:p w14:paraId="2A1E4C13" w14:textId="77777777" w:rsidR="002469B6" w:rsidRPr="00733D89" w:rsidRDefault="00B1663D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Theme="minorEastAsia" w:hAnsi="Times New Roman"/>
          <w:lang w:eastAsia="ru-RU"/>
        </w:rPr>
      </w:pPr>
      <w:r w:rsidRPr="00733D89">
        <w:rPr>
          <w:rFonts w:ascii="Times New Roman" w:eastAsiaTheme="minorEastAsia" w:hAnsi="Times New Roman"/>
          <w:lang w:eastAsia="ru-RU"/>
        </w:rPr>
        <w:t>Банк</w:t>
      </w:r>
      <w:r w:rsidR="002469B6" w:rsidRPr="00733D89">
        <w:rPr>
          <w:rFonts w:ascii="Times New Roman" w:eastAsiaTheme="minorEastAsia" w:hAnsi="Times New Roman"/>
          <w:lang w:eastAsia="ru-RU"/>
        </w:rPr>
        <w:t xml:space="preserve"> осуществляет ежеквартально оценку соответствия инвестиционного портфеля клиента инвестиционному профилю клиента (далее </w:t>
      </w:r>
      <w:r w:rsidRPr="00733D89">
        <w:rPr>
          <w:rFonts w:ascii="Times New Roman" w:eastAsiaTheme="minorEastAsia" w:hAnsi="Times New Roman"/>
          <w:lang w:eastAsia="ru-RU"/>
        </w:rPr>
        <w:t>«</w:t>
      </w:r>
      <w:r w:rsidR="002469B6" w:rsidRPr="00733D89">
        <w:rPr>
          <w:rFonts w:ascii="Times New Roman" w:eastAsiaTheme="minorEastAsia" w:hAnsi="Times New Roman"/>
          <w:lang w:eastAsia="ru-RU"/>
        </w:rPr>
        <w:t>мониторинг инвестиционного портфеля</w:t>
      </w:r>
      <w:r w:rsidRPr="00733D89">
        <w:rPr>
          <w:rFonts w:ascii="Times New Roman" w:eastAsiaTheme="minorEastAsia" w:hAnsi="Times New Roman"/>
          <w:lang w:eastAsia="ru-RU"/>
        </w:rPr>
        <w:t>»</w:t>
      </w:r>
      <w:r w:rsidR="002469B6" w:rsidRPr="00733D89">
        <w:rPr>
          <w:rFonts w:ascii="Times New Roman" w:eastAsiaTheme="minorEastAsia" w:hAnsi="Times New Roman"/>
          <w:lang w:eastAsia="ru-RU"/>
        </w:rPr>
        <w:t xml:space="preserve">), если иной срок не предусмотрен дополнительным соглашением к </w:t>
      </w:r>
      <w:r w:rsidR="002469B6" w:rsidRPr="00733D89">
        <w:rPr>
          <w:rFonts w:ascii="Times New Roman" w:hAnsi="Times New Roman"/>
        </w:rPr>
        <w:t>договору инвестиционно</w:t>
      </w:r>
      <w:r w:rsidR="001A0674" w:rsidRPr="00733D89">
        <w:rPr>
          <w:rFonts w:ascii="Times New Roman" w:hAnsi="Times New Roman"/>
        </w:rPr>
        <w:t>го</w:t>
      </w:r>
      <w:r w:rsidR="002469B6" w:rsidRPr="00733D89">
        <w:rPr>
          <w:rFonts w:ascii="Times New Roman" w:hAnsi="Times New Roman"/>
        </w:rPr>
        <w:t xml:space="preserve"> консультировани</w:t>
      </w:r>
      <w:r w:rsidR="001A0674" w:rsidRPr="00733D89">
        <w:rPr>
          <w:rFonts w:ascii="Times New Roman" w:hAnsi="Times New Roman"/>
        </w:rPr>
        <w:t>я</w:t>
      </w:r>
      <w:r w:rsidR="002469B6" w:rsidRPr="00733D89">
        <w:rPr>
          <w:rFonts w:ascii="Times New Roman" w:hAnsi="Times New Roman"/>
        </w:rPr>
        <w:t>.</w:t>
      </w:r>
    </w:p>
    <w:p w14:paraId="67593F4E" w14:textId="77777777" w:rsidR="002469B6" w:rsidRPr="00733D89" w:rsidRDefault="002469B6" w:rsidP="00733D89">
      <w:pPr>
        <w:widowControl w:val="0"/>
        <w:tabs>
          <w:tab w:val="left" w:pos="851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Условия и порядок проведения мониторинга инвестиционного портфеля: в целях осуществления мониторинга </w:t>
      </w:r>
      <w:r w:rsidR="00B1663D"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</w:t>
      </w: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анализирует состав инвестиционного портфеля клиента, а именно: информацию о принадлежащих клиенту ценных бумагах и денежных средствах (в том числе в иностранной валюте), обязательствах из сделок с ценными бумагами и </w:t>
      </w: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денежными средствами (в том числе с иностранной валютой), обязательствах из договоров, являющихся производными финансовыми инструментами. В случае если в результате анализа состава инвестиционного портфеля Банк выявляет несоответствие инвестиционного портфеля </w:t>
      </w:r>
      <w:r w:rsidR="00B1663D"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лиента Инвестиционному профилю </w:t>
      </w:r>
      <w:r w:rsidR="00B1663D"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лиента, Банк предоставляет </w:t>
      </w:r>
      <w:r w:rsidR="00B1663D"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лиенту </w:t>
      </w:r>
      <w:r w:rsidR="001A0674"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ИИР</w:t>
      </w: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направленную на устранение указанного несоответствия.</w:t>
      </w:r>
    </w:p>
    <w:p w14:paraId="65DE9256" w14:textId="77777777" w:rsidR="002469B6" w:rsidRPr="00733D89" w:rsidRDefault="002469B6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Theme="minorEastAsia" w:hAnsi="Times New Roman"/>
          <w:lang w:eastAsia="ru-RU"/>
        </w:rPr>
      </w:pPr>
      <w:r w:rsidRPr="00733D89">
        <w:rPr>
          <w:rFonts w:ascii="Times New Roman" w:eastAsiaTheme="minorEastAsia" w:hAnsi="Times New Roman"/>
          <w:lang w:eastAsia="ru-RU"/>
        </w:rPr>
        <w:t xml:space="preserve">Передача ИИР </w:t>
      </w:r>
      <w:r w:rsidR="001A0674" w:rsidRPr="00733D89">
        <w:rPr>
          <w:rFonts w:ascii="Times New Roman" w:eastAsiaTheme="minorEastAsia" w:hAnsi="Times New Roman"/>
          <w:lang w:eastAsia="ru-RU"/>
        </w:rPr>
        <w:t>Банком</w:t>
      </w:r>
      <w:r w:rsidRPr="00733D89">
        <w:rPr>
          <w:rFonts w:ascii="Times New Roman" w:eastAsiaTheme="minorEastAsia" w:hAnsi="Times New Roman"/>
          <w:lang w:eastAsia="ru-RU"/>
        </w:rPr>
        <w:t xml:space="preserve"> клиенту осуществляется в следующ</w:t>
      </w:r>
      <w:r w:rsidR="00B1663D" w:rsidRPr="00733D89">
        <w:rPr>
          <w:rFonts w:ascii="Times New Roman" w:eastAsiaTheme="minorEastAsia" w:hAnsi="Times New Roman"/>
          <w:lang w:eastAsia="ru-RU"/>
        </w:rPr>
        <w:t>их</w:t>
      </w:r>
      <w:r w:rsidRPr="00733D89">
        <w:rPr>
          <w:rFonts w:ascii="Times New Roman" w:eastAsiaTheme="minorEastAsia" w:hAnsi="Times New Roman"/>
          <w:lang w:eastAsia="ru-RU"/>
        </w:rPr>
        <w:t xml:space="preserve"> форм</w:t>
      </w:r>
      <w:r w:rsidR="00B1663D" w:rsidRPr="00733D89">
        <w:rPr>
          <w:rFonts w:ascii="Times New Roman" w:eastAsiaTheme="minorEastAsia" w:hAnsi="Times New Roman"/>
          <w:lang w:eastAsia="ru-RU"/>
        </w:rPr>
        <w:t>ах</w:t>
      </w:r>
      <w:r w:rsidRPr="00733D89">
        <w:rPr>
          <w:rFonts w:ascii="Times New Roman" w:eastAsiaTheme="minorEastAsia" w:hAnsi="Times New Roman"/>
          <w:lang w:eastAsia="ru-RU"/>
        </w:rPr>
        <w:t xml:space="preserve"> и следующим</w:t>
      </w:r>
      <w:r w:rsidR="00B1663D" w:rsidRPr="00733D89">
        <w:rPr>
          <w:rFonts w:ascii="Times New Roman" w:eastAsiaTheme="minorEastAsia" w:hAnsi="Times New Roman"/>
          <w:lang w:eastAsia="ru-RU"/>
        </w:rPr>
        <w:t>и</w:t>
      </w:r>
      <w:r w:rsidRPr="00733D89">
        <w:rPr>
          <w:rFonts w:ascii="Times New Roman" w:eastAsiaTheme="minorEastAsia" w:hAnsi="Times New Roman"/>
          <w:lang w:eastAsia="ru-RU"/>
        </w:rPr>
        <w:t xml:space="preserve"> способ</w:t>
      </w:r>
      <w:r w:rsidR="00B1663D" w:rsidRPr="00733D89">
        <w:rPr>
          <w:rFonts w:ascii="Times New Roman" w:eastAsiaTheme="minorEastAsia" w:hAnsi="Times New Roman"/>
          <w:lang w:eastAsia="ru-RU"/>
        </w:rPr>
        <w:t>а</w:t>
      </w:r>
      <w:r w:rsidRPr="00733D89">
        <w:rPr>
          <w:rFonts w:ascii="Times New Roman" w:eastAsiaTheme="minorEastAsia" w:hAnsi="Times New Roman"/>
          <w:lang w:eastAsia="ru-RU"/>
        </w:rPr>
        <w:t>м</w:t>
      </w:r>
      <w:r w:rsidR="00B1663D" w:rsidRPr="00733D89">
        <w:rPr>
          <w:rFonts w:ascii="Times New Roman" w:eastAsiaTheme="minorEastAsia" w:hAnsi="Times New Roman"/>
          <w:lang w:eastAsia="ru-RU"/>
        </w:rPr>
        <w:t>и</w:t>
      </w:r>
      <w:r w:rsidRPr="00733D89">
        <w:rPr>
          <w:rFonts w:ascii="Times New Roman" w:eastAsiaTheme="minorEastAsia" w:hAnsi="Times New Roman"/>
          <w:lang w:eastAsia="ru-RU"/>
        </w:rPr>
        <w:t>:</w:t>
      </w:r>
    </w:p>
    <w:p w14:paraId="26A0E8E0" w14:textId="77777777" w:rsidR="002469B6" w:rsidRPr="00733D89" w:rsidRDefault="002469B6" w:rsidP="00733D89">
      <w:pPr>
        <w:widowControl w:val="0"/>
        <w:tabs>
          <w:tab w:val="left" w:pos="851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733D89">
        <w:rPr>
          <w:rFonts w:ascii="Times New Roman" w:eastAsia="Calibri" w:hAnsi="Times New Roman" w:cs="Times New Roman"/>
          <w:sz w:val="24"/>
          <w:szCs w:val="24"/>
        </w:rPr>
        <w:t xml:space="preserve">в форме документа на бумажном носителе, путем непосредственного вручения клиенту в официальных офисах обслуживания клиентов Банка, исключительно уполномоченными сотрудниками Банка. </w:t>
      </w:r>
      <w:r w:rsidR="001A0674" w:rsidRPr="00733D89">
        <w:rPr>
          <w:rFonts w:ascii="Times New Roman" w:eastAsia="Calibri" w:hAnsi="Times New Roman" w:cs="Times New Roman"/>
          <w:sz w:val="24"/>
          <w:szCs w:val="24"/>
        </w:rPr>
        <w:t>ИИР</w:t>
      </w:r>
      <w:r w:rsidRPr="00733D89">
        <w:rPr>
          <w:rFonts w:ascii="Times New Roman" w:eastAsia="Calibri" w:hAnsi="Times New Roman" w:cs="Times New Roman"/>
          <w:sz w:val="24"/>
          <w:szCs w:val="24"/>
        </w:rPr>
        <w:t xml:space="preserve">, предоставленная Клиенту в форме документа на бумажном носителе, должна быть подписана уполномоченным </w:t>
      </w:r>
      <w:r w:rsidR="00B1663D" w:rsidRPr="00733D89">
        <w:rPr>
          <w:rFonts w:ascii="Times New Roman" w:eastAsia="Calibri" w:hAnsi="Times New Roman" w:cs="Times New Roman"/>
          <w:sz w:val="24"/>
          <w:szCs w:val="24"/>
        </w:rPr>
        <w:t>Банком</w:t>
      </w:r>
      <w:r w:rsidRPr="00733D89">
        <w:rPr>
          <w:rFonts w:ascii="Times New Roman" w:eastAsia="Calibri" w:hAnsi="Times New Roman" w:cs="Times New Roman"/>
          <w:sz w:val="24"/>
          <w:szCs w:val="24"/>
        </w:rPr>
        <w:t xml:space="preserve"> лицом;</w:t>
      </w:r>
    </w:p>
    <w:p w14:paraId="0612A7FB" w14:textId="77777777" w:rsidR="00D17113" w:rsidRPr="00733D89" w:rsidRDefault="00D17113" w:rsidP="00733D89">
      <w:pPr>
        <w:widowControl w:val="0"/>
        <w:tabs>
          <w:tab w:val="left" w:pos="851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D89">
        <w:rPr>
          <w:rFonts w:ascii="Times New Roman" w:hAnsi="Times New Roman" w:cs="Times New Roman"/>
          <w:sz w:val="24"/>
          <w:szCs w:val="24"/>
        </w:rPr>
        <w:t xml:space="preserve">- </w:t>
      </w:r>
      <w:r w:rsidRPr="00733D89">
        <w:rPr>
          <w:rFonts w:ascii="Times New Roman" w:eastAsia="Calibri" w:hAnsi="Times New Roman" w:cs="Times New Roman"/>
          <w:sz w:val="24"/>
          <w:szCs w:val="24"/>
        </w:rPr>
        <w:t xml:space="preserve">в форме электронного документа, посредством направления на адрес электронной почты </w:t>
      </w:r>
      <w:r w:rsidR="001A0674" w:rsidRPr="00733D89">
        <w:rPr>
          <w:rFonts w:ascii="Times New Roman" w:eastAsia="Calibri" w:hAnsi="Times New Roman" w:cs="Times New Roman"/>
          <w:sz w:val="24"/>
          <w:szCs w:val="24"/>
        </w:rPr>
        <w:t>к</w:t>
      </w:r>
      <w:r w:rsidRPr="00733D89">
        <w:rPr>
          <w:rFonts w:ascii="Times New Roman" w:eastAsia="Calibri" w:hAnsi="Times New Roman" w:cs="Times New Roman"/>
          <w:sz w:val="24"/>
          <w:szCs w:val="24"/>
        </w:rPr>
        <w:t xml:space="preserve">лиента, указанный </w:t>
      </w:r>
      <w:r w:rsidR="001A0674" w:rsidRPr="00733D89">
        <w:rPr>
          <w:rFonts w:ascii="Times New Roman" w:eastAsia="Calibri" w:hAnsi="Times New Roman" w:cs="Times New Roman"/>
          <w:sz w:val="24"/>
          <w:szCs w:val="24"/>
        </w:rPr>
        <w:t>к</w:t>
      </w:r>
      <w:r w:rsidRPr="00733D89">
        <w:rPr>
          <w:rFonts w:ascii="Times New Roman" w:eastAsia="Calibri" w:hAnsi="Times New Roman" w:cs="Times New Roman"/>
          <w:sz w:val="24"/>
          <w:szCs w:val="24"/>
        </w:rPr>
        <w:t>лиентом в Анкете инвестиционного профилирования.</w:t>
      </w:r>
    </w:p>
    <w:p w14:paraId="14C2EA0E" w14:textId="77777777" w:rsidR="002469B6" w:rsidRPr="00733D89" w:rsidRDefault="009B40FC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</w:rPr>
      </w:pPr>
      <w:r w:rsidRPr="00733D89">
        <w:rPr>
          <w:rFonts w:ascii="Times New Roman" w:hAnsi="Times New Roman"/>
        </w:rPr>
        <w:t xml:space="preserve">ИИР предоставляется </w:t>
      </w:r>
      <w:r w:rsidR="001A0674" w:rsidRPr="00733D89">
        <w:rPr>
          <w:rFonts w:ascii="Times New Roman" w:hAnsi="Times New Roman"/>
        </w:rPr>
        <w:t>к</w:t>
      </w:r>
      <w:r w:rsidRPr="00733D89">
        <w:rPr>
          <w:rFonts w:ascii="Times New Roman" w:hAnsi="Times New Roman"/>
        </w:rPr>
        <w:t>лиенту в соответствии с инвестиционным профилем, определяемым Банком на основании све</w:t>
      </w:r>
      <w:r w:rsidR="00B1663D" w:rsidRPr="00733D89">
        <w:rPr>
          <w:rFonts w:ascii="Times New Roman" w:hAnsi="Times New Roman"/>
        </w:rPr>
        <w:t>дений, предоставленных клиентом.</w:t>
      </w:r>
    </w:p>
    <w:p w14:paraId="1499D276" w14:textId="77777777" w:rsidR="009B40FC" w:rsidRPr="00733D89" w:rsidRDefault="009B40FC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</w:rPr>
      </w:pPr>
      <w:r w:rsidRPr="00733D89">
        <w:rPr>
          <w:rFonts w:ascii="Times New Roman" w:hAnsi="Times New Roman"/>
        </w:rPr>
        <w:t xml:space="preserve">У Банка отсутствует заключенные с третьими лицами договоры, предусматривающие выплату вознаграждения Банку, и (или) предоставление иных имущественных благ, и (или) освобождение от обязанности совершить определенные действия, в случае совершения клиентами и (или) за их счет действий, предусмотренных </w:t>
      </w:r>
      <w:r w:rsidR="00B1663D" w:rsidRPr="00733D89">
        <w:rPr>
          <w:rFonts w:ascii="Times New Roman" w:hAnsi="Times New Roman"/>
        </w:rPr>
        <w:t>ИИР.</w:t>
      </w:r>
    </w:p>
    <w:p w14:paraId="6C2BB542" w14:textId="77777777" w:rsidR="009B40FC" w:rsidRPr="00733D89" w:rsidRDefault="004607FC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</w:rPr>
      </w:pPr>
      <w:r w:rsidRPr="00733D89">
        <w:rPr>
          <w:rFonts w:ascii="Times New Roman" w:hAnsi="Times New Roman"/>
        </w:rPr>
        <w:t xml:space="preserve">Клиент предупрежден о том, что в рамках оказания Банком услуг </w:t>
      </w:r>
      <w:r w:rsidR="001A0674" w:rsidRPr="00733D89">
        <w:rPr>
          <w:rFonts w:ascii="Times New Roman" w:hAnsi="Times New Roman"/>
        </w:rPr>
        <w:t>к</w:t>
      </w:r>
      <w:r w:rsidRPr="00733D89">
        <w:rPr>
          <w:rFonts w:ascii="Times New Roman" w:hAnsi="Times New Roman"/>
        </w:rPr>
        <w:t>лиенту по инвестиционному консультированию</w:t>
      </w:r>
      <w:r w:rsidR="00B1663D" w:rsidRPr="00733D89">
        <w:rPr>
          <w:rFonts w:ascii="Times New Roman" w:hAnsi="Times New Roman"/>
        </w:rPr>
        <w:t>,</w:t>
      </w:r>
      <w:r w:rsidRPr="00733D89">
        <w:rPr>
          <w:rFonts w:ascii="Times New Roman" w:hAnsi="Times New Roman"/>
        </w:rPr>
        <w:t xml:space="preserve"> Клиенту могут быть предоставлена(-ы) ИИР, содержащая(-</w:t>
      </w:r>
      <w:proofErr w:type="spellStart"/>
      <w:r w:rsidRPr="00733D89">
        <w:rPr>
          <w:rFonts w:ascii="Times New Roman" w:hAnsi="Times New Roman"/>
        </w:rPr>
        <w:t>ие</w:t>
      </w:r>
      <w:proofErr w:type="spellEnd"/>
      <w:r w:rsidRPr="00733D89">
        <w:rPr>
          <w:rFonts w:ascii="Times New Roman" w:hAnsi="Times New Roman"/>
        </w:rPr>
        <w:t xml:space="preserve">) описание ценных бумаг, сделок с ценными бумагами, эмитентом или </w:t>
      </w:r>
      <w:proofErr w:type="gramStart"/>
      <w:r w:rsidRPr="00733D89">
        <w:rPr>
          <w:rFonts w:ascii="Times New Roman" w:hAnsi="Times New Roman"/>
        </w:rPr>
        <w:t>обязанным лицом</w:t>
      </w:r>
      <w:proofErr w:type="gramEnd"/>
      <w:r w:rsidRPr="00733D89">
        <w:rPr>
          <w:rFonts w:ascii="Times New Roman" w:hAnsi="Times New Roman"/>
        </w:rPr>
        <w:t xml:space="preserve"> по которым является Банк или его аффилированное лицо, что может повлечь возникновение конфликта интересов. </w:t>
      </w:r>
    </w:p>
    <w:p w14:paraId="63D58E40" w14:textId="77777777" w:rsidR="004607FC" w:rsidRPr="00733D89" w:rsidRDefault="004607FC" w:rsidP="00733D89">
      <w:pPr>
        <w:widowControl w:val="0"/>
        <w:tabs>
          <w:tab w:val="left" w:pos="851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D89">
        <w:rPr>
          <w:rFonts w:ascii="Times New Roman" w:eastAsia="Calibri" w:hAnsi="Times New Roman" w:cs="Times New Roman"/>
          <w:sz w:val="24"/>
          <w:szCs w:val="24"/>
        </w:rPr>
        <w:t>Меры, предпринимаемые Банком в целях исключения конфликта интересов, который может возникнуть при оказании Банком услуг по инвестиционному консультированию, указаны в Правилах выявления и контроля конфликта интересов при осуществлении деятельности по инвестиционному консультированию (Приложение № 10 к Регламенту</w:t>
      </w:r>
      <w:r w:rsidR="0074437D" w:rsidRPr="00733D89">
        <w:rPr>
          <w:rFonts w:ascii="Times New Roman" w:eastAsia="Calibri" w:hAnsi="Times New Roman" w:cs="Times New Roman"/>
          <w:sz w:val="24"/>
          <w:szCs w:val="24"/>
        </w:rPr>
        <w:t xml:space="preserve"> оказания услуг инвестиционного консультирования Публичного акционерного общества «Совкомбанк»), </w:t>
      </w:r>
      <w:r w:rsidRPr="00733D89">
        <w:rPr>
          <w:rFonts w:ascii="Times New Roman" w:eastAsia="Calibri" w:hAnsi="Times New Roman" w:cs="Times New Roman"/>
          <w:sz w:val="24"/>
          <w:szCs w:val="24"/>
        </w:rPr>
        <w:t>опубликован</w:t>
      </w:r>
      <w:r w:rsidR="0074437D" w:rsidRPr="00733D89">
        <w:rPr>
          <w:rFonts w:ascii="Times New Roman" w:eastAsia="Calibri" w:hAnsi="Times New Roman" w:cs="Times New Roman"/>
          <w:sz w:val="24"/>
          <w:szCs w:val="24"/>
        </w:rPr>
        <w:t xml:space="preserve">ных </w:t>
      </w:r>
      <w:r w:rsidRPr="00733D89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ПАО «Совкомбанк» в информационно-телекоммуникационной сети «Интернет» </w:t>
      </w:r>
      <w:r w:rsidR="0074437D" w:rsidRPr="00733D89">
        <w:rPr>
          <w:rFonts w:ascii="Times New Roman" w:eastAsia="Calibri" w:hAnsi="Times New Roman" w:cs="Times New Roman"/>
          <w:sz w:val="24"/>
          <w:szCs w:val="24"/>
        </w:rPr>
        <w:t>по адресу:</w:t>
      </w:r>
      <w:r w:rsidR="0074437D" w:rsidRPr="00733D89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hyperlink r:id="rId8" w:history="1">
        <w:r w:rsidR="0074437D" w:rsidRPr="00733D89">
          <w:rPr>
            <w:rStyle w:val="a8"/>
            <w:rFonts w:ascii="Times New Roman" w:hAnsi="Times New Roman" w:cs="Times New Roman"/>
            <w:kern w:val="36"/>
            <w:sz w:val="24"/>
            <w:szCs w:val="24"/>
            <w:u w:color="0000FF"/>
          </w:rPr>
          <w:t>https://sovcombank.ru</w:t>
        </w:r>
      </w:hyperlink>
      <w:r w:rsidR="0074437D" w:rsidRPr="00733D89">
        <w:rPr>
          <w:rFonts w:ascii="Times New Roman" w:hAnsi="Times New Roman" w:cs="Times New Roman"/>
          <w:kern w:val="36"/>
          <w:sz w:val="24"/>
          <w:szCs w:val="24"/>
        </w:rPr>
        <w:t>.</w:t>
      </w:r>
      <w:r w:rsidR="0074437D" w:rsidRPr="00733D89">
        <w:rPr>
          <w:rFonts w:ascii="Times New Roman" w:hAnsi="Times New Roman" w:cs="Times New Roman"/>
          <w:kern w:val="36"/>
          <w:sz w:val="24"/>
          <w:szCs w:val="24"/>
        </w:rPr>
        <w:tab/>
      </w:r>
    </w:p>
    <w:p w14:paraId="12BF0F09" w14:textId="77777777" w:rsidR="004607FC" w:rsidRPr="00733D89" w:rsidRDefault="00B1663D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Theme="minorEastAsia" w:hAnsi="Times New Roman"/>
          <w:lang w:eastAsia="ru-RU"/>
        </w:rPr>
      </w:pPr>
      <w:r w:rsidRPr="00733D89">
        <w:rPr>
          <w:rFonts w:ascii="Times New Roman" w:eastAsiaTheme="minorEastAsia" w:hAnsi="Times New Roman"/>
          <w:lang w:eastAsia="ru-RU"/>
        </w:rPr>
        <w:t xml:space="preserve"> </w:t>
      </w:r>
      <w:r w:rsidR="0074437D" w:rsidRPr="00733D89">
        <w:rPr>
          <w:rFonts w:ascii="Times New Roman" w:eastAsiaTheme="minorEastAsia" w:hAnsi="Times New Roman"/>
          <w:lang w:eastAsia="ru-RU"/>
        </w:rPr>
        <w:t>Договор инвестиционно</w:t>
      </w:r>
      <w:r w:rsidR="001A0674" w:rsidRPr="00733D89">
        <w:rPr>
          <w:rFonts w:ascii="Times New Roman" w:eastAsiaTheme="minorEastAsia" w:hAnsi="Times New Roman"/>
          <w:lang w:eastAsia="ru-RU"/>
        </w:rPr>
        <w:t>го</w:t>
      </w:r>
      <w:r w:rsidR="0074437D" w:rsidRPr="00733D89">
        <w:rPr>
          <w:rFonts w:ascii="Times New Roman" w:eastAsiaTheme="minorEastAsia" w:hAnsi="Times New Roman"/>
          <w:lang w:eastAsia="ru-RU"/>
        </w:rPr>
        <w:t xml:space="preserve"> консультировани</w:t>
      </w:r>
      <w:r w:rsidR="001A0674" w:rsidRPr="00733D89">
        <w:rPr>
          <w:rFonts w:ascii="Times New Roman" w:eastAsiaTheme="minorEastAsia" w:hAnsi="Times New Roman"/>
          <w:lang w:eastAsia="ru-RU"/>
        </w:rPr>
        <w:t>я</w:t>
      </w:r>
      <w:r w:rsidR="0074437D" w:rsidRPr="00733D89">
        <w:rPr>
          <w:rFonts w:ascii="Times New Roman" w:eastAsiaTheme="minorEastAsia" w:hAnsi="Times New Roman"/>
          <w:lang w:eastAsia="ru-RU"/>
        </w:rPr>
        <w:t xml:space="preserve"> заключается на неопределенный срок (бессрочный). Условия досрочного расторжения договора инвестиционно</w:t>
      </w:r>
      <w:r w:rsidR="001A0674" w:rsidRPr="00733D89">
        <w:rPr>
          <w:rFonts w:ascii="Times New Roman" w:eastAsiaTheme="minorEastAsia" w:hAnsi="Times New Roman"/>
          <w:lang w:eastAsia="ru-RU"/>
        </w:rPr>
        <w:t>го</w:t>
      </w:r>
      <w:r w:rsidR="0074437D" w:rsidRPr="00733D89">
        <w:rPr>
          <w:rFonts w:ascii="Times New Roman" w:eastAsiaTheme="minorEastAsia" w:hAnsi="Times New Roman"/>
          <w:lang w:eastAsia="ru-RU"/>
        </w:rPr>
        <w:t xml:space="preserve"> консультировани</w:t>
      </w:r>
      <w:r w:rsidR="001A0674" w:rsidRPr="00733D89">
        <w:rPr>
          <w:rFonts w:ascii="Times New Roman" w:eastAsiaTheme="minorEastAsia" w:hAnsi="Times New Roman"/>
          <w:lang w:eastAsia="ru-RU"/>
        </w:rPr>
        <w:t>я</w:t>
      </w:r>
      <w:r w:rsidR="0074437D" w:rsidRPr="00733D89">
        <w:rPr>
          <w:rFonts w:ascii="Times New Roman" w:eastAsiaTheme="minorEastAsia" w:hAnsi="Times New Roman"/>
          <w:lang w:eastAsia="ru-RU"/>
        </w:rPr>
        <w:t xml:space="preserve"> установлены в данном договоре.</w:t>
      </w:r>
    </w:p>
    <w:p w14:paraId="46B08152" w14:textId="77777777" w:rsidR="00567E90" w:rsidRPr="00733D89" w:rsidRDefault="00B1663D" w:rsidP="00733D89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Theme="minorEastAsia" w:hAnsi="Times New Roman"/>
          <w:lang w:eastAsia="ru-RU"/>
        </w:rPr>
      </w:pPr>
      <w:r w:rsidRPr="00733D89">
        <w:rPr>
          <w:rFonts w:ascii="Times New Roman" w:eastAsiaTheme="minorEastAsia" w:hAnsi="Times New Roman"/>
          <w:lang w:eastAsia="ru-RU"/>
        </w:rPr>
        <w:t xml:space="preserve"> </w:t>
      </w:r>
      <w:r w:rsidR="00567E90" w:rsidRPr="00733D89">
        <w:rPr>
          <w:rFonts w:ascii="Times New Roman" w:eastAsiaTheme="minorEastAsia" w:hAnsi="Times New Roman"/>
          <w:lang w:eastAsia="ru-RU"/>
        </w:rPr>
        <w:t xml:space="preserve">Клиент ознакомлен с рисками, связанными с исполнением договора инвестиционного консультирования, путем предоставления ему Банком Декларации о рисках инвестиционного советника ПАО «Совкомбанк» (Приложение № </w:t>
      </w:r>
      <w:r w:rsidR="00EE4FC9" w:rsidRPr="00733D89">
        <w:rPr>
          <w:rFonts w:ascii="Times New Roman" w:eastAsiaTheme="minorEastAsia" w:hAnsi="Times New Roman"/>
          <w:lang w:eastAsia="ru-RU"/>
        </w:rPr>
        <w:t xml:space="preserve">11 </w:t>
      </w:r>
      <w:r w:rsidR="00567E90" w:rsidRPr="00733D89">
        <w:rPr>
          <w:rFonts w:ascii="Times New Roman" w:eastAsiaTheme="minorEastAsia" w:hAnsi="Times New Roman"/>
          <w:lang w:eastAsia="ru-RU"/>
        </w:rPr>
        <w:t>к Регламенту оказания услуг инвестиционного консультирования Публичного акционерного общества «Совкомбанк»).</w:t>
      </w:r>
    </w:p>
    <w:p w14:paraId="7C5DF157" w14:textId="77777777" w:rsidR="00567E90" w:rsidRPr="00733D89" w:rsidRDefault="00567E90" w:rsidP="00733D89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spacing w:after="60" w:line="240" w:lineRule="auto"/>
        <w:ind w:left="567"/>
        <w:jc w:val="both"/>
        <w:rPr>
          <w:rFonts w:ascii="Times New Roman" w:hAnsi="Times New Roman"/>
        </w:rPr>
      </w:pPr>
    </w:p>
    <w:p w14:paraId="1F1C86BE" w14:textId="33A1CD6D" w:rsidR="0098259C" w:rsidRPr="00733D89" w:rsidRDefault="0098259C" w:rsidP="00733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33D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Настоящим подтверждаю, что с вышеуказанной информацией ознакомлен в полном объеме, ее содержание и смысл мне разъяснены и понятны.</w:t>
      </w:r>
    </w:p>
    <w:p w14:paraId="2469DD20" w14:textId="1FACC93A" w:rsidR="0098259C" w:rsidRPr="00733D89" w:rsidRDefault="00733D89" w:rsidP="00733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</w:t>
      </w:r>
    </w:p>
    <w:p w14:paraId="0C54CDA6" w14:textId="54278270" w:rsidR="0098259C" w:rsidRPr="00733D89" w:rsidRDefault="0098259C" w:rsidP="00733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33D8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</w:t>
      </w:r>
      <w:r w:rsidR="00733D89" w:rsidRPr="00733D89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Pr="00733D8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</w:t>
      </w:r>
      <w:r w:rsidRPr="00733D8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ab/>
        <w:t>_________</w:t>
      </w:r>
      <w:r w:rsidR="00733D8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</w:t>
      </w:r>
      <w:proofErr w:type="gramStart"/>
      <w:r w:rsidR="00733D8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</w:t>
      </w:r>
      <w:r w:rsidRPr="00733D8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</w:t>
      </w:r>
      <w:proofErr w:type="gramEnd"/>
      <w:r w:rsidRPr="00733D8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____»___________20__ г.</w:t>
      </w:r>
    </w:p>
    <w:p w14:paraId="2C62158C" w14:textId="4F5C7CF7" w:rsidR="0098259C" w:rsidRPr="00733D89" w:rsidRDefault="0098259C" w:rsidP="00733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33D8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</w:t>
      </w:r>
      <w:r w:rsidRPr="00733D89">
        <w:rPr>
          <w:rFonts w:ascii="Times New Roman" w:eastAsia="Times New Roman" w:hAnsi="Times New Roman" w:cs="Times New Roman"/>
          <w:i/>
          <w:noProof/>
          <w:color w:val="0070C0"/>
          <w:sz w:val="24"/>
          <w:szCs w:val="24"/>
          <w:lang w:eastAsia="ru-RU"/>
        </w:rPr>
        <w:t>(фамилия, имя, отчество)</w:t>
      </w:r>
      <w:r w:rsidRPr="00733D89">
        <w:rPr>
          <w:rFonts w:ascii="Times New Roman" w:eastAsia="Times New Roman" w:hAnsi="Times New Roman" w:cs="Times New Roman"/>
          <w:i/>
          <w:noProof/>
          <w:color w:val="0070C0"/>
          <w:sz w:val="24"/>
          <w:szCs w:val="24"/>
          <w:lang w:eastAsia="ru-RU"/>
        </w:rPr>
        <w:tab/>
        <w:t xml:space="preserve">                       (подпись)</w:t>
      </w:r>
      <w:r w:rsidRPr="00733D89">
        <w:rPr>
          <w:rFonts w:ascii="Times New Roman" w:eastAsia="Times New Roman" w:hAnsi="Times New Roman" w:cs="Times New Roman"/>
          <w:i/>
          <w:noProof/>
          <w:color w:val="0070C0"/>
          <w:sz w:val="24"/>
          <w:szCs w:val="24"/>
          <w:lang w:eastAsia="ru-RU"/>
        </w:rPr>
        <w:tab/>
        <w:t xml:space="preserve">            (дата)</w:t>
      </w:r>
    </w:p>
    <w:p w14:paraId="49E17732" w14:textId="77777777" w:rsidR="0098259C" w:rsidRPr="00733D89" w:rsidRDefault="0098259C" w:rsidP="00733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9A6A31C" w14:textId="77777777" w:rsidR="0098259C" w:rsidRPr="00733D89" w:rsidRDefault="0098259C" w:rsidP="00733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7A428" w14:textId="77777777" w:rsidR="000701E9" w:rsidRDefault="000701E9" w:rsidP="00733D89">
      <w:pPr>
        <w:spacing w:after="0" w:line="240" w:lineRule="auto"/>
      </w:pPr>
    </w:p>
    <w:sectPr w:rsidR="000701E9" w:rsidSect="00733D89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F484" w14:textId="77777777" w:rsidR="00537A4C" w:rsidRDefault="00537A4C" w:rsidP="009949CD">
      <w:pPr>
        <w:spacing w:after="0" w:line="240" w:lineRule="auto"/>
      </w:pPr>
      <w:r>
        <w:separator/>
      </w:r>
    </w:p>
  </w:endnote>
  <w:endnote w:type="continuationSeparator" w:id="0">
    <w:p w14:paraId="5CDDD44B" w14:textId="77777777" w:rsidR="00537A4C" w:rsidRDefault="00537A4C" w:rsidP="0099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07B34" w14:textId="77777777" w:rsidR="00537A4C" w:rsidRDefault="00537A4C" w:rsidP="009949CD">
      <w:pPr>
        <w:spacing w:after="0" w:line="240" w:lineRule="auto"/>
      </w:pPr>
      <w:r>
        <w:separator/>
      </w:r>
    </w:p>
  </w:footnote>
  <w:footnote w:type="continuationSeparator" w:id="0">
    <w:p w14:paraId="4EA67CF1" w14:textId="77777777" w:rsidR="00537A4C" w:rsidRDefault="00537A4C" w:rsidP="009949CD">
      <w:pPr>
        <w:spacing w:after="0" w:line="240" w:lineRule="auto"/>
      </w:pPr>
      <w:r>
        <w:continuationSeparator/>
      </w:r>
    </w:p>
  </w:footnote>
  <w:footnote w:id="1">
    <w:p w14:paraId="2384A546" w14:textId="77777777" w:rsidR="00E41548" w:rsidRDefault="00E41548" w:rsidP="00E41548">
      <w:pPr>
        <w:widowControl w:val="0"/>
        <w:autoSpaceDE w:val="0"/>
        <w:autoSpaceDN w:val="0"/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E41548">
        <w:rPr>
          <w:rFonts w:ascii="Times New Roman" w:hAnsi="Times New Roman" w:cs="Times New Roman"/>
          <w:sz w:val="20"/>
          <w:szCs w:val="20"/>
        </w:rPr>
        <w:t>Утвержден Банком России (протокол N КФНП-43 от 08.12.2022), Согласован Комитетом по стандартам 02.11.2022</w:t>
      </w:r>
      <w:r w:rsidR="008567B0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4C237" w14:textId="0100BAB0" w:rsidR="00DE43BA" w:rsidRDefault="00DE43BA">
    <w:pPr>
      <w:pStyle w:val="ab"/>
    </w:pPr>
    <w:r>
      <w:rPr>
        <w:noProof/>
        <w:lang w:eastAsia="ru-RU"/>
      </w:rPr>
      <w:drawing>
        <wp:inline distT="0" distB="0" distL="0" distR="0" wp14:anchorId="14069D40" wp14:editId="5CCB5347">
          <wp:extent cx="1526750" cy="360000"/>
          <wp:effectExtent l="0" t="0" r="0" b="0"/>
          <wp:docPr id="30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75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9EC"/>
    <w:multiLevelType w:val="multilevel"/>
    <w:tmpl w:val="59D841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eastAsiaTheme="minorEastAsia" w:hint="default"/>
      </w:rPr>
    </w:lvl>
  </w:abstractNum>
  <w:abstractNum w:abstractNumId="1" w15:restartNumberingAfterBreak="0">
    <w:nsid w:val="4F570C31"/>
    <w:multiLevelType w:val="multilevel"/>
    <w:tmpl w:val="DDE67898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52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67" w:hanging="7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67" w:hanging="7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27" w:hanging="10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27" w:hanging="10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787" w:hanging="1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787" w:hanging="1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47" w:hanging="17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B387155"/>
    <w:multiLevelType w:val="multilevel"/>
    <w:tmpl w:val="DDE67898"/>
    <w:numStyleLink w:val="1"/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9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7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07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337" w:hanging="9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37" w:hanging="9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667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667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99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CD"/>
    <w:rsid w:val="00057F59"/>
    <w:rsid w:val="000701E9"/>
    <w:rsid w:val="00157D33"/>
    <w:rsid w:val="001A0674"/>
    <w:rsid w:val="00204436"/>
    <w:rsid w:val="00220DFD"/>
    <w:rsid w:val="00230E71"/>
    <w:rsid w:val="002469B6"/>
    <w:rsid w:val="002D2BF4"/>
    <w:rsid w:val="002F436D"/>
    <w:rsid w:val="002F4DAE"/>
    <w:rsid w:val="003242F4"/>
    <w:rsid w:val="003E330D"/>
    <w:rsid w:val="003F6222"/>
    <w:rsid w:val="004607FC"/>
    <w:rsid w:val="005222DE"/>
    <w:rsid w:val="00537A4C"/>
    <w:rsid w:val="00567E90"/>
    <w:rsid w:val="00733D89"/>
    <w:rsid w:val="0074437D"/>
    <w:rsid w:val="007B010C"/>
    <w:rsid w:val="00834D9C"/>
    <w:rsid w:val="008567B0"/>
    <w:rsid w:val="008941F8"/>
    <w:rsid w:val="0094400F"/>
    <w:rsid w:val="0098259C"/>
    <w:rsid w:val="009949CD"/>
    <w:rsid w:val="009B40FC"/>
    <w:rsid w:val="00AA4297"/>
    <w:rsid w:val="00B1663D"/>
    <w:rsid w:val="00B47E62"/>
    <w:rsid w:val="00B93344"/>
    <w:rsid w:val="00CB1225"/>
    <w:rsid w:val="00CC0240"/>
    <w:rsid w:val="00CC1BCD"/>
    <w:rsid w:val="00D17113"/>
    <w:rsid w:val="00DE43BA"/>
    <w:rsid w:val="00E41548"/>
    <w:rsid w:val="00EC0A9A"/>
    <w:rsid w:val="00E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B52A"/>
  <w15:chartTrackingRefBased/>
  <w15:docId w15:val="{5E952240-538A-4DBC-8CF0-8FE37290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49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49C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949CD"/>
    <w:rPr>
      <w:vertAlign w:val="superscript"/>
    </w:rPr>
  </w:style>
  <w:style w:type="paragraph" w:styleId="a6">
    <w:name w:val="List Paragraph"/>
    <w:aliases w:val="Пункт"/>
    <w:basedOn w:val="a"/>
    <w:link w:val="a7"/>
    <w:uiPriority w:val="34"/>
    <w:qFormat/>
    <w:rsid w:val="00E4154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7">
    <w:name w:val="Абзац списка Знак"/>
    <w:aliases w:val="Пункт Знак"/>
    <w:link w:val="a6"/>
    <w:uiPriority w:val="34"/>
    <w:locked/>
    <w:rsid w:val="00E41548"/>
    <w:rPr>
      <w:rFonts w:ascii="Calibri" w:eastAsia="Calibri" w:hAnsi="Calibri" w:cs="Times New Roman"/>
      <w:sz w:val="24"/>
      <w:szCs w:val="24"/>
    </w:rPr>
  </w:style>
  <w:style w:type="numbering" w:customStyle="1" w:styleId="1">
    <w:name w:val="Импортированный стиль 1"/>
    <w:rsid w:val="004607FC"/>
    <w:pPr>
      <w:numPr>
        <w:numId w:val="2"/>
      </w:numPr>
    </w:pPr>
  </w:style>
  <w:style w:type="character" w:customStyle="1" w:styleId="Hyperlink0">
    <w:name w:val="Hyperlink.0"/>
    <w:basedOn w:val="a8"/>
    <w:rsid w:val="004607FC"/>
    <w:rPr>
      <w:color w:val="0000FF"/>
      <w:u w:val="single" w:color="0000FF"/>
    </w:rPr>
  </w:style>
  <w:style w:type="character" w:styleId="a8">
    <w:name w:val="Hyperlink"/>
    <w:basedOn w:val="a0"/>
    <w:uiPriority w:val="99"/>
    <w:unhideWhenUsed/>
    <w:rsid w:val="004607FC"/>
    <w:rPr>
      <w:color w:val="0563C1" w:themeColor="hyperlink"/>
      <w:u w:val="single"/>
    </w:rPr>
  </w:style>
  <w:style w:type="paragraph" w:customStyle="1" w:styleId="10">
    <w:name w:val="Стиль1"/>
    <w:basedOn w:val="a"/>
    <w:qFormat/>
    <w:rsid w:val="00EC0A9A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noProof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240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43BA"/>
  </w:style>
  <w:style w:type="paragraph" w:styleId="ad">
    <w:name w:val="footer"/>
    <w:basedOn w:val="a"/>
    <w:link w:val="ae"/>
    <w:uiPriority w:val="99"/>
    <w:unhideWhenUsed/>
    <w:rsid w:val="00D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com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56E87-A426-419C-BF2C-B61EC2D3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ПДА</dc:creator>
  <cp:keywords/>
  <dc:description/>
  <cp:lastModifiedBy>Моргунова Екатерина Сергеевна</cp:lastModifiedBy>
  <cp:revision>3</cp:revision>
  <cp:lastPrinted>2023-05-03T10:34:00Z</cp:lastPrinted>
  <dcterms:created xsi:type="dcterms:W3CDTF">2023-10-19T22:08:00Z</dcterms:created>
  <dcterms:modified xsi:type="dcterms:W3CDTF">2023-10-23T08:56:00Z</dcterms:modified>
</cp:coreProperties>
</file>