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0DF9" w14:textId="77777777" w:rsidR="00446C90" w:rsidRPr="00CC3C94" w:rsidRDefault="00446C90" w:rsidP="00446C90">
      <w:pPr>
        <w:jc w:val="both"/>
        <w:rPr>
          <w:rFonts w:ascii="Times New Roman" w:hAnsi="Times New Roman" w:cs="Times New Roman"/>
        </w:rPr>
      </w:pPr>
      <w:bookmarkStart w:id="0" w:name="_GoBack"/>
      <w:bookmarkEnd w:id="0"/>
      <w:r w:rsidRPr="00CC3C94">
        <w:rPr>
          <w:rFonts w:ascii="Times New Roman" w:hAnsi="Times New Roman" w:cs="Times New Roman"/>
          <w:noProof/>
          <w:lang w:eastAsia="ru-RU"/>
        </w:rPr>
        <w:drawing>
          <wp:inline distT="0" distB="0" distL="0" distR="0" wp14:anchorId="6C631969" wp14:editId="30D2BA1F">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3DEAE492" w14:textId="77777777" w:rsidR="00446C90" w:rsidRPr="00670410" w:rsidRDefault="00446C90" w:rsidP="00446C90">
      <w:pPr>
        <w:jc w:val="right"/>
        <w:rPr>
          <w:rFonts w:ascii="Times New Roman" w:hAnsi="Times New Roman" w:cs="Times New Roman"/>
        </w:rPr>
      </w:pPr>
      <w:r w:rsidRPr="00670410">
        <w:rPr>
          <w:rFonts w:ascii="Times New Roman" w:hAnsi="Times New Roman" w:cs="Times New Roman"/>
        </w:rPr>
        <w:t>Приложение №</w:t>
      </w:r>
      <w:r w:rsidR="00A14E31">
        <w:rPr>
          <w:rFonts w:ascii="Times New Roman" w:hAnsi="Times New Roman" w:cs="Times New Roman"/>
        </w:rPr>
        <w:t>1</w:t>
      </w:r>
    </w:p>
    <w:p w14:paraId="774F8A14" w14:textId="379F7BCD" w:rsidR="00446C90" w:rsidRDefault="00446C90" w:rsidP="00D42057">
      <w:pPr>
        <w:jc w:val="right"/>
        <w:rPr>
          <w:rFonts w:ascii="Times New Roman" w:hAnsi="Times New Roman" w:cs="Times New Roman"/>
        </w:rPr>
      </w:pPr>
      <w:r w:rsidRPr="00670410">
        <w:rPr>
          <w:rFonts w:ascii="Times New Roman" w:hAnsi="Times New Roman" w:cs="Times New Roman"/>
        </w:rPr>
        <w:t>к Приказу №</w:t>
      </w:r>
      <w:r w:rsidR="002F7258">
        <w:rPr>
          <w:rFonts w:ascii="Times New Roman" w:hAnsi="Times New Roman" w:cs="Times New Roman"/>
        </w:rPr>
        <w:t>4</w:t>
      </w:r>
      <w:r w:rsidR="005D2E05">
        <w:rPr>
          <w:rFonts w:ascii="Times New Roman" w:hAnsi="Times New Roman" w:cs="Times New Roman"/>
        </w:rPr>
        <w:t>77-1</w:t>
      </w:r>
      <w:r w:rsidR="00A14E31">
        <w:rPr>
          <w:rFonts w:ascii="Times New Roman" w:hAnsi="Times New Roman" w:cs="Times New Roman"/>
        </w:rPr>
        <w:t>_</w:t>
      </w:r>
      <w:r w:rsidRPr="00670410">
        <w:rPr>
          <w:rFonts w:ascii="Times New Roman" w:hAnsi="Times New Roman" w:cs="Times New Roman"/>
        </w:rPr>
        <w:t xml:space="preserve">ОД от </w:t>
      </w:r>
      <w:r w:rsidR="005D2E05">
        <w:rPr>
          <w:rFonts w:ascii="Times New Roman" w:hAnsi="Times New Roman" w:cs="Times New Roman"/>
        </w:rPr>
        <w:t>03.05</w:t>
      </w:r>
      <w:r w:rsidR="00A14E31">
        <w:rPr>
          <w:rFonts w:ascii="Times New Roman" w:hAnsi="Times New Roman" w:cs="Times New Roman"/>
        </w:rPr>
        <w:t>.2024</w:t>
      </w:r>
    </w:p>
    <w:p w14:paraId="58A68A76" w14:textId="7C5D2CA1" w:rsidR="0060020D" w:rsidRPr="00670410" w:rsidRDefault="0060020D" w:rsidP="00446C90">
      <w:pPr>
        <w:spacing w:after="120"/>
        <w:jc w:val="right"/>
        <w:rPr>
          <w:rFonts w:ascii="Times New Roman" w:hAnsi="Times New Roman" w:cs="Times New Roman"/>
        </w:rPr>
      </w:pPr>
      <w:r>
        <w:rPr>
          <w:rFonts w:ascii="Times New Roman" w:hAnsi="Times New Roman" w:cs="Times New Roman"/>
        </w:rPr>
        <w:t xml:space="preserve">Дата ввода в действие: </w:t>
      </w:r>
      <w:r w:rsidR="005D2E05">
        <w:rPr>
          <w:rFonts w:ascii="Times New Roman" w:hAnsi="Times New Roman" w:cs="Times New Roman"/>
        </w:rPr>
        <w:t>17</w:t>
      </w:r>
      <w:r>
        <w:rPr>
          <w:rFonts w:ascii="Times New Roman" w:hAnsi="Times New Roman" w:cs="Times New Roman"/>
        </w:rPr>
        <w:t>.</w:t>
      </w:r>
      <w:r w:rsidR="002F7258">
        <w:rPr>
          <w:rFonts w:ascii="Times New Roman" w:hAnsi="Times New Roman" w:cs="Times New Roman"/>
        </w:rPr>
        <w:t>05.</w:t>
      </w:r>
      <w:r>
        <w:rPr>
          <w:rFonts w:ascii="Times New Roman" w:hAnsi="Times New Roman" w:cs="Times New Roman"/>
        </w:rPr>
        <w:t>2024</w:t>
      </w:r>
    </w:p>
    <w:p w14:paraId="417127B0" w14:textId="77777777" w:rsidR="00446C90" w:rsidRDefault="00446C90" w:rsidP="009C28E8">
      <w:pPr>
        <w:rPr>
          <w:rFonts w:ascii="Times New Roman" w:hAnsi="Times New Roman"/>
          <w:b/>
        </w:rPr>
      </w:pPr>
    </w:p>
    <w:p w14:paraId="2D0C5FAF" w14:textId="77777777" w:rsidR="00446C90" w:rsidRDefault="00446C90" w:rsidP="00446C90">
      <w:pPr>
        <w:jc w:val="center"/>
        <w:rPr>
          <w:rFonts w:ascii="Times New Roman" w:hAnsi="Times New Roman"/>
          <w:b/>
        </w:rPr>
      </w:pPr>
    </w:p>
    <w:p w14:paraId="4EBF80C2" w14:textId="77777777" w:rsidR="00446C90" w:rsidRDefault="00446C90" w:rsidP="00446C90">
      <w:pPr>
        <w:jc w:val="center"/>
        <w:rPr>
          <w:rFonts w:ascii="Times New Roman" w:hAnsi="Times New Roman"/>
          <w:b/>
        </w:rPr>
      </w:pPr>
    </w:p>
    <w:p w14:paraId="23BB778F" w14:textId="77777777" w:rsidR="00446C90" w:rsidRPr="009C28E8" w:rsidRDefault="00446C90" w:rsidP="00446C90">
      <w:pPr>
        <w:jc w:val="center"/>
        <w:rPr>
          <w:rFonts w:ascii="Times New Roman" w:hAnsi="Times New Roman"/>
          <w:b/>
          <w:sz w:val="48"/>
          <w:szCs w:val="48"/>
        </w:rPr>
      </w:pPr>
      <w:r w:rsidRPr="009C28E8">
        <w:rPr>
          <w:rFonts w:ascii="Times New Roman" w:hAnsi="Times New Roman"/>
          <w:b/>
          <w:sz w:val="48"/>
          <w:szCs w:val="48"/>
        </w:rPr>
        <w:t>ПОЛОЖЕНИЕ</w:t>
      </w:r>
    </w:p>
    <w:p w14:paraId="69E65DB2" w14:textId="77777777" w:rsidR="00446C90" w:rsidRPr="001C4449" w:rsidRDefault="001C4449" w:rsidP="00446C90">
      <w:pPr>
        <w:jc w:val="center"/>
        <w:rPr>
          <w:rFonts w:ascii="Times New Roman" w:hAnsi="Times New Roman"/>
          <w:b/>
        </w:rPr>
      </w:pPr>
      <w:r w:rsidRPr="009C28E8">
        <w:rPr>
          <w:rFonts w:ascii="Times New Roman" w:hAnsi="Times New Roman"/>
          <w:b/>
        </w:rPr>
        <w:t>ОБ ОПРЕДЕЛЕНИИ ИНВЕСТИЦИОННОГО ПРОФИЛЯ КЛИЕНТА – ФИЗИЧЕСКОГО ЛИЦА</w:t>
      </w:r>
    </w:p>
    <w:p w14:paraId="45A57112" w14:textId="77777777" w:rsidR="00446C90" w:rsidRPr="001C4449" w:rsidRDefault="001C4449" w:rsidP="00446C90">
      <w:pPr>
        <w:jc w:val="center"/>
        <w:rPr>
          <w:rFonts w:ascii="Times New Roman" w:hAnsi="Times New Roman"/>
          <w:b/>
        </w:rPr>
      </w:pPr>
      <w:r w:rsidRPr="009C28E8">
        <w:rPr>
          <w:rFonts w:ascii="Times New Roman" w:hAnsi="Times New Roman"/>
          <w:b/>
        </w:rPr>
        <w:t>ПАО «СОВКОМБАНК»</w:t>
      </w:r>
    </w:p>
    <w:p w14:paraId="76EF9F98" w14:textId="77777777" w:rsidR="00446C90" w:rsidRDefault="00446C90" w:rsidP="00446C90">
      <w:pPr>
        <w:spacing w:after="40"/>
        <w:jc w:val="center"/>
        <w:rPr>
          <w:rFonts w:ascii="Times New Roman" w:hAnsi="Times New Roman" w:cs="Times New Roman"/>
          <w:b/>
        </w:rPr>
      </w:pPr>
    </w:p>
    <w:p w14:paraId="61CA852D" w14:textId="77777777" w:rsidR="00446C90" w:rsidRPr="00DE1EF5" w:rsidRDefault="00A14E31" w:rsidP="00446C90">
      <w:pPr>
        <w:spacing w:after="40"/>
        <w:jc w:val="center"/>
        <w:rPr>
          <w:rFonts w:ascii="Times New Roman" w:hAnsi="Times New Roman" w:cs="Times New Roman"/>
          <w:b/>
        </w:rPr>
      </w:pPr>
      <w:r>
        <w:rPr>
          <w:rFonts w:ascii="Times New Roman" w:hAnsi="Times New Roman" w:cs="Times New Roman"/>
          <w:b/>
        </w:rPr>
        <w:t>Версия 5</w:t>
      </w:r>
      <w:r w:rsidR="00446C90">
        <w:rPr>
          <w:rFonts w:ascii="Times New Roman" w:hAnsi="Times New Roman" w:cs="Times New Roman"/>
          <w:b/>
        </w:rPr>
        <w:t xml:space="preserve">.0 </w:t>
      </w:r>
    </w:p>
    <w:p w14:paraId="3163EC09" w14:textId="77777777" w:rsidR="00446C90" w:rsidRPr="00670410" w:rsidRDefault="00446C90" w:rsidP="00446C90">
      <w:pPr>
        <w:spacing w:after="80"/>
        <w:jc w:val="both"/>
        <w:rPr>
          <w:rFonts w:ascii="Times New Roman" w:hAnsi="Times New Roman" w:cs="Times New Roman"/>
          <w:b/>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446C90" w:rsidRPr="00670410" w14:paraId="4B32313E" w14:textId="77777777" w:rsidTr="00013BD3">
        <w:trPr>
          <w:trHeight w:val="266"/>
        </w:trPr>
        <w:tc>
          <w:tcPr>
            <w:tcW w:w="2722" w:type="dxa"/>
            <w:vAlign w:val="center"/>
          </w:tcPr>
          <w:p w14:paraId="6162E331"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Бизнес-линия</w:t>
            </w:r>
          </w:p>
        </w:tc>
        <w:tc>
          <w:tcPr>
            <w:tcW w:w="6213" w:type="dxa"/>
            <w:gridSpan w:val="3"/>
            <w:vAlign w:val="center"/>
          </w:tcPr>
          <w:p w14:paraId="29B2CB69" w14:textId="77777777" w:rsidR="00446C90" w:rsidRPr="00CC3C94" w:rsidRDefault="00446C90" w:rsidP="00013BD3">
            <w:pPr>
              <w:suppressAutoHyphens/>
              <w:rPr>
                <w:rFonts w:ascii="Times New Roman" w:eastAsia="Calibri" w:hAnsi="Times New Roman" w:cs="Times New Roman"/>
                <w:iCs/>
                <w:color w:val="000000" w:themeColor="text1"/>
                <w:kern w:val="3"/>
              </w:rPr>
            </w:pP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446C90" w:rsidRPr="00670410" w14:paraId="571053CD" w14:textId="77777777" w:rsidTr="00013BD3">
        <w:trPr>
          <w:trHeight w:val="547"/>
        </w:trPr>
        <w:tc>
          <w:tcPr>
            <w:tcW w:w="2722" w:type="dxa"/>
            <w:vAlign w:val="center"/>
          </w:tcPr>
          <w:p w14:paraId="5F97F6E8"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Бизнес-процесс</w:t>
            </w:r>
          </w:p>
        </w:tc>
        <w:tc>
          <w:tcPr>
            <w:tcW w:w="6213" w:type="dxa"/>
            <w:gridSpan w:val="3"/>
            <w:vAlign w:val="center"/>
          </w:tcPr>
          <w:p w14:paraId="63E804E3" w14:textId="77777777" w:rsidR="00446C90" w:rsidRPr="00CC3C94"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color w:val="000000" w:themeColor="text1"/>
                <w:kern w:val="3"/>
              </w:rPr>
            </w:pPr>
            <w:r w:rsidRPr="00CC3C94">
              <w:rPr>
                <w:rFonts w:ascii="Times New Roman" w:eastAsia="Calibri" w:hAnsi="Times New Roman" w:cs="Times New Roman"/>
                <w:iCs/>
                <w:color w:val="000000" w:themeColor="text1"/>
                <w:kern w:val="3"/>
              </w:rPr>
              <w:t>Инвестиционн</w:t>
            </w:r>
            <w:r w:rsidR="00127EE2">
              <w:rPr>
                <w:rFonts w:ascii="Times New Roman" w:eastAsia="Calibri" w:hAnsi="Times New Roman" w:cs="Times New Roman"/>
                <w:iCs/>
                <w:color w:val="000000" w:themeColor="text1"/>
                <w:kern w:val="3"/>
              </w:rPr>
              <w:t>ы</w:t>
            </w:r>
            <w:r w:rsidRPr="00CC3C94">
              <w:rPr>
                <w:rFonts w:ascii="Times New Roman" w:eastAsia="Calibri" w:hAnsi="Times New Roman" w:cs="Times New Roman"/>
                <w:iCs/>
                <w:color w:val="000000" w:themeColor="text1"/>
                <w:kern w:val="3"/>
              </w:rPr>
              <w:t xml:space="preserve">е </w:t>
            </w:r>
            <w:r>
              <w:rPr>
                <w:rFonts w:ascii="Times New Roman" w:eastAsia="Calibri" w:hAnsi="Times New Roman" w:cs="Times New Roman"/>
                <w:iCs/>
                <w:color w:val="000000" w:themeColor="text1"/>
                <w:kern w:val="3"/>
              </w:rPr>
              <w:t xml:space="preserve">продукты </w:t>
            </w: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446C90" w:rsidRPr="00670410" w14:paraId="5AEAA958" w14:textId="77777777" w:rsidTr="00013BD3">
        <w:trPr>
          <w:trHeight w:val="532"/>
        </w:trPr>
        <w:tc>
          <w:tcPr>
            <w:tcW w:w="2722" w:type="dxa"/>
            <w:vAlign w:val="center"/>
          </w:tcPr>
          <w:p w14:paraId="286BC96C"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Код документа</w:t>
            </w:r>
          </w:p>
        </w:tc>
        <w:tc>
          <w:tcPr>
            <w:tcW w:w="1420" w:type="dxa"/>
            <w:vAlign w:val="center"/>
          </w:tcPr>
          <w:p w14:paraId="4A1B07EE"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color w:val="002060"/>
                <w:kern w:val="3"/>
              </w:rPr>
            </w:pPr>
            <w:r w:rsidRPr="0093007E">
              <w:rPr>
                <w:rFonts w:ascii="Times New Roman" w:eastAsia="Calibri" w:hAnsi="Times New Roman" w:cs="Times New Roman"/>
                <w:kern w:val="3"/>
              </w:rPr>
              <w:t>11.04.1</w:t>
            </w:r>
            <w:r w:rsidR="00DE1EF5">
              <w:rPr>
                <w:rFonts w:ascii="Times New Roman" w:eastAsia="Calibri" w:hAnsi="Times New Roman" w:cs="Times New Roman"/>
                <w:kern w:val="3"/>
              </w:rPr>
              <w:t>8</w:t>
            </w:r>
            <w:r>
              <w:rPr>
                <w:rFonts w:ascii="Times New Roman" w:eastAsia="Calibri" w:hAnsi="Times New Roman" w:cs="Times New Roman"/>
                <w:kern w:val="3"/>
              </w:rPr>
              <w:t>_</w:t>
            </w:r>
          </w:p>
        </w:tc>
        <w:tc>
          <w:tcPr>
            <w:tcW w:w="1508" w:type="dxa"/>
            <w:vAlign w:val="center"/>
          </w:tcPr>
          <w:p w14:paraId="0A0C0B2F"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
                <w:color w:val="002060"/>
                <w:kern w:val="3"/>
              </w:rPr>
            </w:pPr>
            <w:r w:rsidRPr="0093007E">
              <w:rPr>
                <w:rFonts w:ascii="Times New Roman" w:hAnsi="Times New Roman" w:cs="Times New Roman"/>
                <w:b/>
              </w:rPr>
              <w:t>Уровень документа</w:t>
            </w:r>
          </w:p>
        </w:tc>
        <w:tc>
          <w:tcPr>
            <w:tcW w:w="3285" w:type="dxa"/>
            <w:vAlign w:val="center"/>
          </w:tcPr>
          <w:p w14:paraId="0B15B5C3"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color w:val="002060"/>
                <w:kern w:val="3"/>
              </w:rPr>
            </w:pPr>
            <w:r w:rsidRPr="0093007E">
              <w:rPr>
                <w:rFonts w:ascii="Times New Roman" w:eastAsia="Calibri" w:hAnsi="Times New Roman" w:cs="Times New Roman"/>
                <w:color w:val="002060"/>
                <w:kern w:val="3"/>
              </w:rPr>
              <w:t>4</w:t>
            </w:r>
          </w:p>
        </w:tc>
      </w:tr>
      <w:tr w:rsidR="00A14E31" w:rsidRPr="00670410" w14:paraId="6B204B6F" w14:textId="77777777" w:rsidTr="00013BD3">
        <w:trPr>
          <w:trHeight w:val="769"/>
        </w:trPr>
        <w:tc>
          <w:tcPr>
            <w:tcW w:w="2722" w:type="dxa"/>
            <w:vAlign w:val="center"/>
          </w:tcPr>
          <w:p w14:paraId="776F74F3" w14:textId="77777777" w:rsidR="00A14E31" w:rsidRPr="0093007E" w:rsidRDefault="00A14E31" w:rsidP="00013BD3">
            <w:pPr>
              <w:pBdr>
                <w:top w:val="none" w:sz="0" w:space="0" w:color="000000"/>
                <w:left w:val="none" w:sz="0" w:space="0" w:color="000000"/>
                <w:bottom w:val="none" w:sz="0" w:space="0" w:color="000000"/>
                <w:right w:val="none" w:sz="0" w:space="0" w:color="000000"/>
              </w:pBdr>
              <w:spacing w:before="120" w:after="120"/>
              <w:rPr>
                <w:rFonts w:ascii="Times New Roman" w:hAnsi="Times New Roman" w:cs="Times New Roman"/>
                <w:b/>
              </w:rPr>
            </w:pPr>
            <w:r>
              <w:rPr>
                <w:rFonts w:ascii="Times New Roman" w:hAnsi="Times New Roman" w:cs="Times New Roman"/>
                <w:b/>
              </w:rPr>
              <w:t>Тип документа</w:t>
            </w:r>
          </w:p>
        </w:tc>
        <w:tc>
          <w:tcPr>
            <w:tcW w:w="6213" w:type="dxa"/>
            <w:gridSpan w:val="3"/>
            <w:vAlign w:val="center"/>
          </w:tcPr>
          <w:p w14:paraId="09E68245" w14:textId="77777777" w:rsidR="00A14E31" w:rsidRPr="00CC3C94" w:rsidRDefault="00A14E31"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Pr>
                <w:rFonts w:ascii="Times New Roman" w:eastAsia="Calibri" w:hAnsi="Times New Roman" w:cs="Times New Roman"/>
                <w:iCs/>
                <w:kern w:val="3"/>
              </w:rPr>
              <w:t>Основной</w:t>
            </w:r>
          </w:p>
        </w:tc>
      </w:tr>
      <w:tr w:rsidR="00446C90" w:rsidRPr="00670410" w14:paraId="555EBCB6" w14:textId="77777777" w:rsidTr="00013BD3">
        <w:trPr>
          <w:trHeight w:val="769"/>
        </w:trPr>
        <w:tc>
          <w:tcPr>
            <w:tcW w:w="2722" w:type="dxa"/>
            <w:vAlign w:val="center"/>
          </w:tcPr>
          <w:p w14:paraId="50FACE45" w14:textId="77777777" w:rsidR="00446C90" w:rsidRPr="0093007E" w:rsidRDefault="00446C90" w:rsidP="00013BD3">
            <w:pPr>
              <w:pBdr>
                <w:top w:val="none" w:sz="0" w:space="0" w:color="000000"/>
                <w:left w:val="none" w:sz="0" w:space="0" w:color="000000"/>
                <w:bottom w:val="none" w:sz="0" w:space="0" w:color="000000"/>
                <w:right w:val="none" w:sz="0" w:space="0" w:color="000000"/>
              </w:pBdr>
              <w:spacing w:before="120" w:after="120"/>
              <w:rPr>
                <w:rFonts w:ascii="Times New Roman" w:hAnsi="Times New Roman" w:cs="Times New Roman"/>
                <w:b/>
              </w:rPr>
            </w:pPr>
            <w:r w:rsidRPr="0093007E">
              <w:rPr>
                <w:rFonts w:ascii="Times New Roman" w:hAnsi="Times New Roman" w:cs="Times New Roman"/>
                <w:b/>
              </w:rPr>
              <w:t>Владелец процесса</w:t>
            </w:r>
          </w:p>
        </w:tc>
        <w:tc>
          <w:tcPr>
            <w:tcW w:w="6213" w:type="dxa"/>
            <w:gridSpan w:val="3"/>
            <w:vAlign w:val="center"/>
          </w:tcPr>
          <w:p w14:paraId="40C80B1A" w14:textId="77777777" w:rsidR="00446C90" w:rsidRPr="00CC3C94"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CC3C94">
              <w:rPr>
                <w:rFonts w:ascii="Times New Roman" w:eastAsia="Calibri" w:hAnsi="Times New Roman" w:cs="Times New Roman"/>
                <w:iCs/>
                <w:kern w:val="3"/>
              </w:rPr>
              <w:t>Управляющий директор</w:t>
            </w:r>
            <w:r>
              <w:rPr>
                <w:rFonts w:ascii="Times New Roman" w:eastAsia="Calibri" w:hAnsi="Times New Roman" w:cs="Times New Roman"/>
                <w:iCs/>
                <w:kern w:val="3"/>
              </w:rPr>
              <w:t xml:space="preserve"> Серединская Е.Е.</w:t>
            </w:r>
          </w:p>
        </w:tc>
      </w:tr>
      <w:tr w:rsidR="00446C90" w:rsidRPr="00670410" w14:paraId="680A3D8D" w14:textId="77777777" w:rsidTr="00013BD3">
        <w:trPr>
          <w:trHeight w:val="813"/>
        </w:trPr>
        <w:tc>
          <w:tcPr>
            <w:tcW w:w="2722" w:type="dxa"/>
            <w:tcBorders>
              <w:bottom w:val="single" w:sz="4" w:space="0" w:color="auto"/>
            </w:tcBorders>
            <w:vAlign w:val="center"/>
          </w:tcPr>
          <w:p w14:paraId="2E7A6AE9" w14:textId="77777777" w:rsidR="00446C90" w:rsidRPr="006F008C" w:rsidRDefault="00446C90" w:rsidP="00013BD3">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Менеджер процесса</w:t>
            </w:r>
          </w:p>
        </w:tc>
        <w:tc>
          <w:tcPr>
            <w:tcW w:w="6213" w:type="dxa"/>
            <w:gridSpan w:val="3"/>
            <w:tcBorders>
              <w:bottom w:val="single" w:sz="4" w:space="0" w:color="auto"/>
            </w:tcBorders>
            <w:vAlign w:val="center"/>
          </w:tcPr>
          <w:p w14:paraId="2964297D" w14:textId="77777777" w:rsidR="00DE1EF5"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p>
          <w:p w14:paraId="029866C6" w14:textId="77777777" w:rsidR="00446C90" w:rsidRPr="00FE4FCF"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Pr>
                <w:rFonts w:ascii="Times New Roman" w:eastAsia="Calibri" w:hAnsi="Times New Roman" w:cs="Times New Roman"/>
                <w:iCs/>
                <w:kern w:val="3"/>
              </w:rPr>
              <w:t>У</w:t>
            </w:r>
            <w:r w:rsidRPr="00FE4FCF">
              <w:rPr>
                <w:rFonts w:ascii="Times New Roman" w:eastAsia="Calibri" w:hAnsi="Times New Roman" w:cs="Times New Roman"/>
                <w:iCs/>
                <w:kern w:val="3"/>
              </w:rPr>
              <w:t>правлени</w:t>
            </w:r>
            <w:r>
              <w:rPr>
                <w:rFonts w:ascii="Times New Roman" w:eastAsia="Calibri" w:hAnsi="Times New Roman" w:cs="Times New Roman"/>
                <w:iCs/>
                <w:kern w:val="3"/>
              </w:rPr>
              <w:t>е</w:t>
            </w:r>
            <w:r w:rsidRPr="00FE4FCF">
              <w:rPr>
                <w:rFonts w:ascii="Times New Roman" w:eastAsia="Calibri" w:hAnsi="Times New Roman" w:cs="Times New Roman"/>
                <w:iCs/>
                <w:kern w:val="3"/>
              </w:rPr>
              <w:t xml:space="preserve">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Коротовских </w:t>
            </w:r>
            <w:r>
              <w:rPr>
                <w:rFonts w:ascii="Times New Roman" w:eastAsia="Calibri" w:hAnsi="Times New Roman" w:cs="Times New Roman"/>
                <w:iCs/>
                <w:kern w:val="3"/>
              </w:rPr>
              <w:t>А.В.</w:t>
            </w:r>
          </w:p>
          <w:p w14:paraId="2BAB5C8C" w14:textId="77777777" w:rsidR="00446C90" w:rsidRPr="00CC3C94"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p>
        </w:tc>
      </w:tr>
      <w:tr w:rsidR="00446C90" w:rsidRPr="00670410" w14:paraId="11AF6EB7" w14:textId="77777777" w:rsidTr="00013BD3">
        <w:trPr>
          <w:trHeight w:val="813"/>
        </w:trPr>
        <w:tc>
          <w:tcPr>
            <w:tcW w:w="2722" w:type="dxa"/>
            <w:vAlign w:val="center"/>
          </w:tcPr>
          <w:p w14:paraId="6BE84122" w14:textId="77777777" w:rsidR="00446C90" w:rsidRPr="000A6D77" w:rsidRDefault="00446C90" w:rsidP="00013BD3">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Разработчик документа</w:t>
            </w:r>
          </w:p>
        </w:tc>
        <w:tc>
          <w:tcPr>
            <w:tcW w:w="6213" w:type="dxa"/>
            <w:gridSpan w:val="3"/>
            <w:tcBorders>
              <w:top w:val="single" w:sz="4" w:space="0" w:color="auto"/>
              <w:bottom w:val="single" w:sz="4" w:space="0" w:color="auto"/>
            </w:tcBorders>
            <w:vAlign w:val="center"/>
          </w:tcPr>
          <w:p w14:paraId="4817994E" w14:textId="77777777" w:rsidR="00446C90" w:rsidRPr="00FE4FCF"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p>
          <w:p w14:paraId="4C612B2A" w14:textId="77777777" w:rsidR="00446C90" w:rsidRPr="00FE4FCF"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FE4FCF">
              <w:rPr>
                <w:rFonts w:ascii="Times New Roman" w:eastAsia="Calibri" w:hAnsi="Times New Roman" w:cs="Times New Roman"/>
                <w:iCs/>
                <w:kern w:val="3"/>
              </w:rPr>
              <w:t>Управление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Ткаченко </w:t>
            </w:r>
            <w:r>
              <w:rPr>
                <w:rFonts w:ascii="Times New Roman" w:eastAsia="Calibri" w:hAnsi="Times New Roman" w:cs="Times New Roman"/>
                <w:iCs/>
                <w:kern w:val="3"/>
              </w:rPr>
              <w:t>М.В.</w:t>
            </w:r>
          </w:p>
          <w:p w14:paraId="46C1BE54" w14:textId="77777777" w:rsidR="00446C90" w:rsidRPr="00CC3C94"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p>
        </w:tc>
      </w:tr>
      <w:tr w:rsidR="00446C90" w:rsidRPr="00670410" w14:paraId="43AAAEB2" w14:textId="77777777" w:rsidTr="00013BD3">
        <w:trPr>
          <w:trHeight w:val="532"/>
        </w:trPr>
        <w:tc>
          <w:tcPr>
            <w:tcW w:w="2722" w:type="dxa"/>
            <w:tcBorders>
              <w:top w:val="single" w:sz="4" w:space="0" w:color="7F7F7F"/>
              <w:left w:val="single" w:sz="4" w:space="0" w:color="7F7F7F"/>
              <w:bottom w:val="single" w:sz="4" w:space="0" w:color="7F7F7F"/>
              <w:right w:val="single" w:sz="4" w:space="0" w:color="7F7F7F"/>
            </w:tcBorders>
            <w:vAlign w:val="center"/>
          </w:tcPr>
          <w:p w14:paraId="12371FED"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vAlign w:val="center"/>
          </w:tcPr>
          <w:p w14:paraId="67D07879" w14:textId="77777777" w:rsidR="00446C90" w:rsidRPr="0093007E" w:rsidRDefault="00446C90" w:rsidP="00013BD3">
            <w:pPr>
              <w:pBdr>
                <w:top w:val="none" w:sz="0" w:space="0" w:color="000000"/>
                <w:left w:val="none" w:sz="0" w:space="0" w:color="000000"/>
                <w:bottom w:val="none" w:sz="0" w:space="0" w:color="000000"/>
                <w:right w:val="none" w:sz="0" w:space="0" w:color="000000"/>
              </w:pBdr>
              <w:rPr>
                <w:rFonts w:ascii="Times New Roman" w:eastAsia="Calibri" w:hAnsi="Times New Roman" w:cs="Times New Roman"/>
                <w:color w:val="002060"/>
                <w:kern w:val="3"/>
              </w:rPr>
            </w:pPr>
            <w:r w:rsidRPr="0093007E">
              <w:rPr>
                <w:rFonts w:ascii="Times New Roman" w:eastAsia="Calibri" w:hAnsi="Times New Roman" w:cs="Times New Roman"/>
                <w:kern w:val="3"/>
              </w:rPr>
              <w:t>Общий</w:t>
            </w:r>
          </w:p>
        </w:tc>
      </w:tr>
    </w:tbl>
    <w:p w14:paraId="05FCBC5B" w14:textId="77777777" w:rsidR="00446C90" w:rsidRPr="00670410" w:rsidRDefault="00446C90" w:rsidP="00446C90">
      <w:pPr>
        <w:jc w:val="both"/>
        <w:rPr>
          <w:rFonts w:ascii="Times New Roman" w:hAnsi="Times New Roman" w:cs="Times New Roman"/>
          <w:b/>
          <w:bCs/>
        </w:rPr>
      </w:pPr>
    </w:p>
    <w:p w14:paraId="4BD2B2CB" w14:textId="77777777" w:rsidR="00446C90" w:rsidRPr="00670410" w:rsidRDefault="00446C90" w:rsidP="00446C90">
      <w:pPr>
        <w:jc w:val="both"/>
        <w:rPr>
          <w:rFonts w:ascii="Times New Roman" w:hAnsi="Times New Roman" w:cs="Times New Roman"/>
          <w:b/>
          <w:bCs/>
        </w:rPr>
      </w:pPr>
    </w:p>
    <w:p w14:paraId="6D21F760" w14:textId="77777777" w:rsidR="00446C90" w:rsidRPr="00670410" w:rsidRDefault="00446C90" w:rsidP="00446C90">
      <w:pPr>
        <w:jc w:val="both"/>
        <w:rPr>
          <w:rFonts w:ascii="Times New Roman" w:hAnsi="Times New Roman" w:cs="Times New Roman"/>
          <w:b/>
          <w:bCs/>
        </w:rPr>
      </w:pPr>
    </w:p>
    <w:p w14:paraId="4B1C11B7" w14:textId="77777777" w:rsidR="00446C90" w:rsidRPr="00670410" w:rsidRDefault="00446C90" w:rsidP="00446C90">
      <w:pPr>
        <w:jc w:val="both"/>
        <w:rPr>
          <w:rFonts w:ascii="Times New Roman" w:hAnsi="Times New Roman" w:cs="Times New Roman"/>
          <w:b/>
          <w:bCs/>
        </w:rPr>
      </w:pPr>
    </w:p>
    <w:p w14:paraId="0EE06C6E" w14:textId="77777777" w:rsidR="00446C90" w:rsidRPr="00670410" w:rsidRDefault="00446C90" w:rsidP="00446C90">
      <w:pPr>
        <w:jc w:val="both"/>
        <w:rPr>
          <w:rFonts w:ascii="Times New Roman" w:hAnsi="Times New Roman" w:cs="Times New Roman"/>
          <w:b/>
          <w:bCs/>
        </w:rPr>
      </w:pPr>
    </w:p>
    <w:p w14:paraId="52AC6E5C" w14:textId="77777777" w:rsidR="00446C90" w:rsidRPr="00670410" w:rsidRDefault="00446C90" w:rsidP="00446C90">
      <w:pPr>
        <w:jc w:val="both"/>
        <w:rPr>
          <w:rFonts w:ascii="Times New Roman" w:hAnsi="Times New Roman" w:cs="Times New Roman"/>
          <w:b/>
          <w:bCs/>
        </w:rPr>
      </w:pPr>
    </w:p>
    <w:p w14:paraId="3C129451" w14:textId="77777777" w:rsidR="00446C90" w:rsidRPr="00670410" w:rsidRDefault="00446C90" w:rsidP="00446C90">
      <w:pPr>
        <w:jc w:val="both"/>
        <w:rPr>
          <w:rFonts w:ascii="Times New Roman" w:hAnsi="Times New Roman" w:cs="Times New Roman"/>
          <w:b/>
          <w:bCs/>
        </w:rPr>
      </w:pPr>
    </w:p>
    <w:p w14:paraId="756B0CB1" w14:textId="77777777" w:rsidR="00446C90" w:rsidRDefault="00446C90" w:rsidP="00446C90">
      <w:pPr>
        <w:jc w:val="both"/>
        <w:rPr>
          <w:rFonts w:ascii="Times New Roman" w:hAnsi="Times New Roman" w:cs="Times New Roman"/>
          <w:b/>
          <w:bCs/>
        </w:rPr>
      </w:pPr>
    </w:p>
    <w:p w14:paraId="26D2E487" w14:textId="77777777" w:rsidR="00446C90" w:rsidRPr="00670410" w:rsidRDefault="00446C90" w:rsidP="00446C90">
      <w:pPr>
        <w:jc w:val="center"/>
        <w:rPr>
          <w:rFonts w:ascii="Times New Roman" w:hAnsi="Times New Roman" w:cs="Times New Roman"/>
          <w:b/>
          <w:bCs/>
        </w:rPr>
      </w:pPr>
      <w:r w:rsidRPr="00670410">
        <w:rPr>
          <w:rFonts w:ascii="Times New Roman" w:hAnsi="Times New Roman" w:cs="Times New Roman"/>
          <w:b/>
          <w:bCs/>
        </w:rPr>
        <w:t>г. Кострома</w:t>
      </w:r>
    </w:p>
    <w:p w14:paraId="0395DD32" w14:textId="77777777" w:rsidR="00446C90" w:rsidRDefault="00446C90" w:rsidP="00446C90">
      <w:pPr>
        <w:jc w:val="center"/>
        <w:rPr>
          <w:rFonts w:ascii="Times New Roman" w:hAnsi="Times New Roman" w:cs="Times New Roman"/>
          <w:b/>
          <w:bCs/>
        </w:rPr>
      </w:pPr>
      <w:r w:rsidRPr="00670410">
        <w:rPr>
          <w:rFonts w:ascii="Times New Roman" w:hAnsi="Times New Roman" w:cs="Times New Roman"/>
          <w:b/>
          <w:bCs/>
        </w:rPr>
        <w:t>202</w:t>
      </w:r>
      <w:r w:rsidR="00A14E31">
        <w:rPr>
          <w:rFonts w:ascii="Times New Roman" w:hAnsi="Times New Roman" w:cs="Times New Roman"/>
          <w:b/>
          <w:bCs/>
        </w:rPr>
        <w:t>4</w:t>
      </w:r>
    </w:p>
    <w:p w14:paraId="27538BF3" w14:textId="77777777" w:rsidR="009C28E8" w:rsidRPr="00670410" w:rsidRDefault="009C28E8" w:rsidP="00446C90">
      <w:pPr>
        <w:jc w:val="center"/>
        <w:rPr>
          <w:rFonts w:ascii="Times New Roman" w:hAnsi="Times New Roman" w:cs="Times New Roman"/>
          <w:b/>
          <w:bCs/>
        </w:rPr>
      </w:pPr>
    </w:p>
    <w:tbl>
      <w:tblPr>
        <w:tblStyle w:val="12"/>
        <w:tblW w:w="0" w:type="auto"/>
        <w:jc w:val="center"/>
        <w:tblLook w:val="04A0" w:firstRow="1" w:lastRow="0" w:firstColumn="1" w:lastColumn="0" w:noHBand="0" w:noVBand="1"/>
      </w:tblPr>
      <w:tblGrid>
        <w:gridCol w:w="1413"/>
        <w:gridCol w:w="3720"/>
        <w:gridCol w:w="1559"/>
        <w:gridCol w:w="2175"/>
      </w:tblGrid>
      <w:tr w:rsidR="00446C90" w:rsidRPr="00670410" w14:paraId="4D8CA5F1" w14:textId="77777777" w:rsidTr="00446C90">
        <w:trPr>
          <w:jc w:val="center"/>
        </w:trPr>
        <w:tc>
          <w:tcPr>
            <w:tcW w:w="1413" w:type="dxa"/>
          </w:tcPr>
          <w:p w14:paraId="4B2CB960" w14:textId="77777777" w:rsidR="00446C90" w:rsidRPr="00476D79" w:rsidRDefault="00446C90" w:rsidP="00013BD3">
            <w:pPr>
              <w:suppressAutoHyphens/>
              <w:jc w:val="center"/>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t>Версия</w:t>
            </w:r>
          </w:p>
          <w:p w14:paraId="0DD07863" w14:textId="77777777" w:rsidR="00446C90" w:rsidRPr="00476D79" w:rsidRDefault="00446C90" w:rsidP="00013BD3">
            <w:pPr>
              <w:suppressAutoHyphens/>
              <w:jc w:val="center"/>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t>№</w:t>
            </w:r>
          </w:p>
        </w:tc>
        <w:tc>
          <w:tcPr>
            <w:tcW w:w="3720" w:type="dxa"/>
          </w:tcPr>
          <w:p w14:paraId="11A71FA5" w14:textId="77777777" w:rsidR="00446C90" w:rsidRPr="00670410" w:rsidRDefault="00446C90" w:rsidP="00013BD3">
            <w:pPr>
              <w:suppressAutoHyphens/>
              <w:jc w:val="center"/>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Краткое описание изменений</w:t>
            </w:r>
          </w:p>
        </w:tc>
        <w:tc>
          <w:tcPr>
            <w:tcW w:w="1559" w:type="dxa"/>
          </w:tcPr>
          <w:p w14:paraId="5375C0D3" w14:textId="77777777" w:rsidR="00446C90" w:rsidRPr="00670410" w:rsidRDefault="00446C90" w:rsidP="00013BD3">
            <w:pPr>
              <w:suppressAutoHyphens/>
              <w:jc w:val="center"/>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 xml:space="preserve">Дата </w:t>
            </w:r>
            <w:r w:rsidR="00A14E31">
              <w:rPr>
                <w:rFonts w:ascii="Times New Roman" w:eastAsia="Times New Roman" w:hAnsi="Times New Roman" w:cs="Times New Roman"/>
                <w:b/>
                <w:sz w:val="24"/>
                <w:lang w:eastAsia="ru-RU"/>
              </w:rPr>
              <w:t>ввода в действие</w:t>
            </w:r>
          </w:p>
        </w:tc>
        <w:tc>
          <w:tcPr>
            <w:tcW w:w="2175" w:type="dxa"/>
          </w:tcPr>
          <w:p w14:paraId="67734E38" w14:textId="77777777" w:rsidR="00446C90" w:rsidRPr="00670410" w:rsidRDefault="00446C90" w:rsidP="00013BD3">
            <w:pPr>
              <w:suppressAutoHyphens/>
              <w:jc w:val="center"/>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Автор</w:t>
            </w:r>
          </w:p>
        </w:tc>
      </w:tr>
      <w:tr w:rsidR="00446C90" w:rsidRPr="009C28E8" w14:paraId="12F19959" w14:textId="77777777" w:rsidTr="00446C90">
        <w:trPr>
          <w:jc w:val="center"/>
        </w:trPr>
        <w:tc>
          <w:tcPr>
            <w:tcW w:w="1413" w:type="dxa"/>
          </w:tcPr>
          <w:p w14:paraId="27C6E219" w14:textId="77777777" w:rsidR="00446C90" w:rsidRPr="00127EE2" w:rsidRDefault="00446C90" w:rsidP="00A14E31">
            <w:pPr>
              <w:suppressAutoHyphens/>
              <w:jc w:val="center"/>
              <w:rPr>
                <w:rFonts w:ascii="Times New Roman" w:eastAsia="Times New Roman" w:hAnsi="Times New Roman" w:cs="Times New Roman"/>
                <w:color w:val="002060"/>
                <w:sz w:val="24"/>
                <w:lang w:eastAsia="ru-RU"/>
              </w:rPr>
            </w:pPr>
            <w:r w:rsidRPr="00127EE2">
              <w:rPr>
                <w:rFonts w:ascii="Times New Roman" w:eastAsia="Times New Roman" w:hAnsi="Times New Roman" w:cs="Times New Roman"/>
                <w:color w:val="000000" w:themeColor="text1"/>
                <w:sz w:val="24"/>
                <w:lang w:eastAsia="ru-RU"/>
              </w:rPr>
              <w:t>4.0</w:t>
            </w:r>
          </w:p>
        </w:tc>
        <w:tc>
          <w:tcPr>
            <w:tcW w:w="3720" w:type="dxa"/>
          </w:tcPr>
          <w:p w14:paraId="13DCA0DE" w14:textId="77777777" w:rsidR="00446C90" w:rsidRPr="009C28E8" w:rsidRDefault="009C28E8" w:rsidP="00013BD3">
            <w:pPr>
              <w:suppressAutoHyphens/>
              <w:jc w:val="center"/>
              <w:rPr>
                <w:rFonts w:ascii="Times New Roman" w:eastAsia="Times New Roman" w:hAnsi="Times New Roman" w:cs="Times New Roman"/>
                <w:color w:val="002060"/>
                <w:sz w:val="24"/>
                <w:lang w:eastAsia="ru-RU"/>
              </w:rPr>
            </w:pPr>
            <w:r w:rsidRPr="00293D7E">
              <w:rPr>
                <w:rFonts w:ascii="Times New Roman" w:hAnsi="Times New Roman" w:cs="Times New Roman"/>
                <w:sz w:val="24"/>
              </w:rPr>
              <w:t xml:space="preserve">Анкета инвестиционного профилирования физических лиц вынесена в </w:t>
            </w:r>
            <w:r w:rsidRPr="00336E0F">
              <w:rPr>
                <w:rFonts w:ascii="Times New Roman" w:hAnsi="Times New Roman" w:cs="Times New Roman"/>
                <w:sz w:val="24"/>
              </w:rPr>
              <w:t>Положение об определении инвестиционного профиля клиента – физического лица ПАО «Совкомбанк»</w:t>
            </w:r>
          </w:p>
        </w:tc>
        <w:tc>
          <w:tcPr>
            <w:tcW w:w="1559" w:type="dxa"/>
          </w:tcPr>
          <w:p w14:paraId="12141894" w14:textId="77777777" w:rsidR="00446C90" w:rsidRPr="009C28E8" w:rsidRDefault="00127EE2" w:rsidP="00013BD3">
            <w:pPr>
              <w:suppressAutoHyphens/>
              <w:jc w:val="center"/>
              <w:rPr>
                <w:rFonts w:ascii="Times New Roman" w:eastAsia="Times New Roman" w:hAnsi="Times New Roman" w:cs="Times New Roman"/>
                <w:color w:val="000000" w:themeColor="text1"/>
                <w:sz w:val="24"/>
                <w:lang w:eastAsia="ru-RU"/>
              </w:rPr>
            </w:pPr>
            <w:r w:rsidRPr="009C28E8">
              <w:rPr>
                <w:rFonts w:ascii="Times New Roman" w:eastAsia="Times New Roman" w:hAnsi="Times New Roman" w:cs="Times New Roman"/>
                <w:color w:val="000000" w:themeColor="text1"/>
                <w:sz w:val="24"/>
                <w:lang w:eastAsia="ru-RU"/>
              </w:rPr>
              <w:t>07</w:t>
            </w:r>
            <w:r w:rsidRPr="009C28E8">
              <w:rPr>
                <w:rFonts w:ascii="Times New Roman" w:eastAsia="Times New Roman" w:hAnsi="Times New Roman" w:cs="Times New Roman"/>
                <w:color w:val="000000" w:themeColor="text1"/>
                <w:sz w:val="24"/>
                <w:lang w:val="en-US" w:eastAsia="ru-RU"/>
              </w:rPr>
              <w:t>.</w:t>
            </w:r>
            <w:r w:rsidRPr="009C28E8">
              <w:rPr>
                <w:rFonts w:ascii="Times New Roman" w:eastAsia="Times New Roman" w:hAnsi="Times New Roman" w:cs="Times New Roman"/>
                <w:color w:val="000000" w:themeColor="text1"/>
                <w:sz w:val="24"/>
                <w:lang w:eastAsia="ru-RU"/>
              </w:rPr>
              <w:t>06</w:t>
            </w:r>
            <w:r w:rsidRPr="009C28E8">
              <w:rPr>
                <w:rFonts w:ascii="Times New Roman" w:eastAsia="Times New Roman" w:hAnsi="Times New Roman" w:cs="Times New Roman"/>
                <w:color w:val="000000" w:themeColor="text1"/>
                <w:sz w:val="24"/>
                <w:lang w:val="en-US" w:eastAsia="ru-RU"/>
              </w:rPr>
              <w:t>.</w:t>
            </w:r>
            <w:r w:rsidRPr="009C28E8">
              <w:rPr>
                <w:rFonts w:ascii="Times New Roman" w:eastAsia="Times New Roman" w:hAnsi="Times New Roman" w:cs="Times New Roman"/>
                <w:color w:val="000000" w:themeColor="text1"/>
                <w:sz w:val="24"/>
                <w:lang w:eastAsia="ru-RU"/>
              </w:rPr>
              <w:t>2023</w:t>
            </w:r>
          </w:p>
        </w:tc>
        <w:tc>
          <w:tcPr>
            <w:tcW w:w="2175" w:type="dxa"/>
          </w:tcPr>
          <w:p w14:paraId="27FF9486" w14:textId="77777777" w:rsidR="00446C90" w:rsidRPr="009C28E8" w:rsidRDefault="00127EE2" w:rsidP="00013BD3">
            <w:pPr>
              <w:suppressAutoHyphens/>
              <w:jc w:val="center"/>
              <w:rPr>
                <w:rFonts w:ascii="Times New Roman" w:eastAsia="Times New Roman" w:hAnsi="Times New Roman" w:cs="Times New Roman"/>
                <w:color w:val="000000" w:themeColor="text1"/>
                <w:sz w:val="24"/>
                <w:lang w:eastAsia="ru-RU"/>
              </w:rPr>
            </w:pPr>
            <w:r w:rsidRPr="009C28E8">
              <w:rPr>
                <w:rFonts w:ascii="Times New Roman" w:eastAsia="Times New Roman" w:hAnsi="Times New Roman" w:cs="Times New Roman"/>
                <w:color w:val="000000" w:themeColor="text1"/>
                <w:sz w:val="24"/>
                <w:lang w:eastAsia="ru-RU"/>
              </w:rPr>
              <w:t>Ткаченко М</w:t>
            </w:r>
            <w:r w:rsidRPr="009C28E8">
              <w:rPr>
                <w:rFonts w:ascii="Times New Roman" w:eastAsia="Times New Roman" w:hAnsi="Times New Roman" w:cs="Times New Roman"/>
                <w:color w:val="000000" w:themeColor="text1"/>
                <w:sz w:val="24"/>
                <w:lang w:val="en-US" w:eastAsia="ru-RU"/>
              </w:rPr>
              <w:t>.</w:t>
            </w:r>
            <w:r w:rsidRPr="009C28E8">
              <w:rPr>
                <w:rFonts w:ascii="Times New Roman" w:eastAsia="Times New Roman" w:hAnsi="Times New Roman" w:cs="Times New Roman"/>
                <w:color w:val="000000" w:themeColor="text1"/>
                <w:sz w:val="24"/>
                <w:lang w:eastAsia="ru-RU"/>
              </w:rPr>
              <w:t>В</w:t>
            </w:r>
            <w:r w:rsidRPr="009C28E8">
              <w:rPr>
                <w:rFonts w:ascii="Times New Roman" w:eastAsia="Times New Roman" w:hAnsi="Times New Roman" w:cs="Times New Roman"/>
                <w:color w:val="000000" w:themeColor="text1"/>
                <w:sz w:val="24"/>
                <w:lang w:val="en-US" w:eastAsia="ru-RU"/>
              </w:rPr>
              <w:t>.</w:t>
            </w:r>
          </w:p>
        </w:tc>
      </w:tr>
      <w:tr w:rsidR="00A14E31" w:rsidRPr="009C28E8" w14:paraId="7B661591" w14:textId="77777777" w:rsidTr="00446C90">
        <w:trPr>
          <w:jc w:val="center"/>
        </w:trPr>
        <w:tc>
          <w:tcPr>
            <w:tcW w:w="1413" w:type="dxa"/>
          </w:tcPr>
          <w:p w14:paraId="59949571" w14:textId="77777777" w:rsidR="00A14E31" w:rsidRPr="000D28D5" w:rsidRDefault="00A14E31" w:rsidP="00A14E31">
            <w:pPr>
              <w:suppressAutoHyphens/>
              <w:jc w:val="center"/>
              <w:rPr>
                <w:rFonts w:ascii="Times New Roman" w:eastAsia="Times New Roman" w:hAnsi="Times New Roman" w:cs="Times New Roman"/>
                <w:color w:val="000000" w:themeColor="text1"/>
                <w:sz w:val="24"/>
                <w:lang w:eastAsia="ru-RU"/>
              </w:rPr>
            </w:pPr>
            <w:r w:rsidRPr="000D28D5">
              <w:rPr>
                <w:rFonts w:ascii="Times New Roman" w:eastAsia="Times New Roman" w:hAnsi="Times New Roman" w:cs="Times New Roman"/>
                <w:color w:val="000000" w:themeColor="text1"/>
                <w:sz w:val="24"/>
                <w:lang w:eastAsia="ru-RU"/>
              </w:rPr>
              <w:t>5.0</w:t>
            </w:r>
          </w:p>
        </w:tc>
        <w:tc>
          <w:tcPr>
            <w:tcW w:w="3720" w:type="dxa"/>
          </w:tcPr>
          <w:p w14:paraId="3435ED0A" w14:textId="33D60B6F" w:rsidR="00A14E31" w:rsidRPr="00172E9E" w:rsidRDefault="003D45A1" w:rsidP="00013BD3">
            <w:pPr>
              <w:suppressAutoHyphens/>
              <w:jc w:val="center"/>
              <w:rPr>
                <w:rFonts w:ascii="Times New Roman" w:hAnsi="Times New Roman" w:cs="Times New Roman"/>
                <w:sz w:val="24"/>
              </w:rPr>
            </w:pPr>
            <w:r>
              <w:rPr>
                <w:rFonts w:ascii="Times New Roman" w:hAnsi="Times New Roman" w:cs="Times New Roman"/>
                <w:sz w:val="24"/>
                <w:lang w:val="en-US"/>
              </w:rPr>
              <w:t>C</w:t>
            </w:r>
            <w:r w:rsidRPr="00013BD3">
              <w:rPr>
                <w:rFonts w:ascii="Times New Roman" w:hAnsi="Times New Roman" w:cs="Times New Roman"/>
                <w:sz w:val="24"/>
              </w:rPr>
              <w:t>корректировано определение Допустимого риска, Инвестиционного горизонта, Ожидаемой доходности, Анкеты для определения инвестиционного профиля Клиента и Инвестиционного профиля Клиента. Изменены интервалы Допустимого риска для различных Инвестиционных профилей. Переформулирован</w:t>
            </w:r>
            <w:r w:rsidR="003B55F1">
              <w:rPr>
                <w:rFonts w:ascii="Times New Roman" w:hAnsi="Times New Roman" w:cs="Times New Roman"/>
                <w:sz w:val="24"/>
              </w:rPr>
              <w:t>ы</w:t>
            </w:r>
            <w:r w:rsidRPr="00013BD3">
              <w:rPr>
                <w:rFonts w:ascii="Times New Roman" w:hAnsi="Times New Roman" w:cs="Times New Roman"/>
                <w:sz w:val="24"/>
              </w:rPr>
              <w:t xml:space="preserve"> вопрос</w:t>
            </w:r>
            <w:r w:rsidR="003B55F1">
              <w:rPr>
                <w:rFonts w:ascii="Times New Roman" w:hAnsi="Times New Roman" w:cs="Times New Roman"/>
                <w:sz w:val="24"/>
              </w:rPr>
              <w:t>ы</w:t>
            </w:r>
            <w:r w:rsidRPr="00013BD3">
              <w:rPr>
                <w:rFonts w:ascii="Times New Roman" w:hAnsi="Times New Roman" w:cs="Times New Roman"/>
                <w:sz w:val="24"/>
              </w:rPr>
              <w:t xml:space="preserve"> </w:t>
            </w:r>
            <w:r w:rsidR="003B55F1">
              <w:rPr>
                <w:rFonts w:ascii="Times New Roman" w:hAnsi="Times New Roman" w:cs="Times New Roman"/>
                <w:sz w:val="24"/>
              </w:rPr>
              <w:t>3</w:t>
            </w:r>
            <w:r w:rsidR="003B55F1" w:rsidRPr="005A13F1">
              <w:rPr>
                <w:rFonts w:ascii="Times New Roman" w:hAnsi="Times New Roman" w:cs="Times New Roman"/>
              </w:rPr>
              <w:t xml:space="preserve">, </w:t>
            </w:r>
            <w:r w:rsidRPr="00013BD3">
              <w:rPr>
                <w:rFonts w:ascii="Times New Roman" w:hAnsi="Times New Roman" w:cs="Times New Roman"/>
                <w:sz w:val="24"/>
              </w:rPr>
              <w:t>20</w:t>
            </w:r>
            <w:r w:rsidR="003B55F1" w:rsidRPr="005A13F1">
              <w:rPr>
                <w:rFonts w:ascii="Times New Roman" w:hAnsi="Times New Roman" w:cs="Times New Roman"/>
              </w:rPr>
              <w:t>, 21</w:t>
            </w:r>
            <w:r w:rsidRPr="00013BD3">
              <w:rPr>
                <w:rFonts w:ascii="Times New Roman" w:hAnsi="Times New Roman" w:cs="Times New Roman"/>
                <w:sz w:val="24"/>
              </w:rPr>
              <w:t xml:space="preserve"> Анкеты.</w:t>
            </w:r>
            <w:r w:rsidR="003B55F1">
              <w:rPr>
                <w:rFonts w:ascii="Times New Roman" w:hAnsi="Times New Roman" w:cs="Times New Roman"/>
                <w:sz w:val="24"/>
              </w:rPr>
              <w:t xml:space="preserve"> В Анкету добавлено поле </w:t>
            </w:r>
            <w:r w:rsidR="00172E9E">
              <w:rPr>
                <w:rFonts w:ascii="Times New Roman" w:hAnsi="Times New Roman" w:cs="Times New Roman"/>
                <w:sz w:val="24"/>
              </w:rPr>
              <w:t>«Объем портфеля под консультированием»</w:t>
            </w:r>
            <w:r w:rsidR="00172E9E" w:rsidRPr="005A13F1">
              <w:rPr>
                <w:rFonts w:ascii="Times New Roman" w:hAnsi="Times New Roman" w:cs="Times New Roman"/>
              </w:rPr>
              <w:t>.</w:t>
            </w:r>
          </w:p>
        </w:tc>
        <w:tc>
          <w:tcPr>
            <w:tcW w:w="1559" w:type="dxa"/>
          </w:tcPr>
          <w:p w14:paraId="13D35C12" w14:textId="36E272F3" w:rsidR="00A14E31" w:rsidRPr="002F7258" w:rsidRDefault="005D2E05" w:rsidP="005D2E05">
            <w:pPr>
              <w:suppressAutoHyphens/>
              <w:jc w:val="center"/>
              <w:rPr>
                <w:rFonts w:ascii="Times New Roman" w:eastAsia="Times New Roman" w:hAnsi="Times New Roman" w:cs="Times New Roman"/>
                <w:color w:val="000000" w:themeColor="text1"/>
                <w:sz w:val="24"/>
                <w:lang w:eastAsia="ru-RU"/>
              </w:rPr>
            </w:pPr>
            <w:r>
              <w:rPr>
                <w:rFonts w:ascii="Times New Roman" w:eastAsia="Times New Roman" w:hAnsi="Times New Roman" w:cs="Times New Roman"/>
                <w:color w:val="000000" w:themeColor="text1"/>
                <w:lang w:eastAsia="ru-RU"/>
              </w:rPr>
              <w:t>17</w:t>
            </w:r>
            <w:r w:rsidR="00013BD3" w:rsidRPr="002F7258">
              <w:rPr>
                <w:rFonts w:ascii="Times New Roman" w:eastAsia="Times New Roman" w:hAnsi="Times New Roman" w:cs="Times New Roman"/>
                <w:color w:val="000000" w:themeColor="text1"/>
                <w:lang w:eastAsia="ru-RU"/>
              </w:rPr>
              <w:t>.</w:t>
            </w:r>
            <w:r w:rsidR="002F7258" w:rsidRPr="002F7258">
              <w:rPr>
                <w:rFonts w:ascii="Times New Roman" w:eastAsia="Times New Roman" w:hAnsi="Times New Roman" w:cs="Times New Roman"/>
                <w:color w:val="000000" w:themeColor="text1"/>
                <w:lang w:eastAsia="ru-RU"/>
              </w:rPr>
              <w:t>05.</w:t>
            </w:r>
            <w:r w:rsidR="00013BD3" w:rsidRPr="002F7258">
              <w:rPr>
                <w:rFonts w:ascii="Times New Roman" w:eastAsia="Times New Roman" w:hAnsi="Times New Roman" w:cs="Times New Roman"/>
                <w:color w:val="000000" w:themeColor="text1"/>
                <w:lang w:eastAsia="ru-RU"/>
              </w:rPr>
              <w:t>2024</w:t>
            </w:r>
          </w:p>
        </w:tc>
        <w:tc>
          <w:tcPr>
            <w:tcW w:w="2175" w:type="dxa"/>
          </w:tcPr>
          <w:p w14:paraId="2E7FE44C" w14:textId="77777777" w:rsidR="00A14E31" w:rsidRPr="009C28E8" w:rsidRDefault="00A14E31" w:rsidP="00013BD3">
            <w:pPr>
              <w:suppressAutoHyphens/>
              <w:jc w:val="center"/>
              <w:rPr>
                <w:rFonts w:ascii="Times New Roman" w:eastAsia="Times New Roman" w:hAnsi="Times New Roman" w:cs="Times New Roman"/>
                <w:color w:val="000000" w:themeColor="text1"/>
                <w:lang w:eastAsia="ru-RU"/>
              </w:rPr>
            </w:pPr>
            <w:r w:rsidRPr="009C28E8">
              <w:rPr>
                <w:rFonts w:ascii="Times New Roman" w:eastAsia="Times New Roman" w:hAnsi="Times New Roman" w:cs="Times New Roman"/>
                <w:color w:val="000000" w:themeColor="text1"/>
                <w:sz w:val="24"/>
                <w:lang w:eastAsia="ru-RU"/>
              </w:rPr>
              <w:t>Ткаченко М</w:t>
            </w:r>
            <w:r w:rsidRPr="005A13F1">
              <w:rPr>
                <w:rFonts w:ascii="Times New Roman" w:eastAsia="Times New Roman" w:hAnsi="Times New Roman" w:cs="Times New Roman"/>
                <w:color w:val="000000" w:themeColor="text1"/>
                <w:lang w:eastAsia="ru-RU"/>
              </w:rPr>
              <w:t>.</w:t>
            </w:r>
            <w:r w:rsidRPr="009C28E8">
              <w:rPr>
                <w:rFonts w:ascii="Times New Roman" w:eastAsia="Times New Roman" w:hAnsi="Times New Roman" w:cs="Times New Roman"/>
                <w:color w:val="000000" w:themeColor="text1"/>
                <w:sz w:val="24"/>
                <w:lang w:eastAsia="ru-RU"/>
              </w:rPr>
              <w:t>В</w:t>
            </w:r>
            <w:r w:rsidRPr="005A13F1">
              <w:rPr>
                <w:rFonts w:ascii="Times New Roman" w:eastAsia="Times New Roman" w:hAnsi="Times New Roman" w:cs="Times New Roman"/>
                <w:color w:val="000000" w:themeColor="text1"/>
                <w:lang w:eastAsia="ru-RU"/>
              </w:rPr>
              <w:t>.</w:t>
            </w:r>
          </w:p>
        </w:tc>
      </w:tr>
    </w:tbl>
    <w:p w14:paraId="16565357" w14:textId="77777777" w:rsidR="00446C90" w:rsidRPr="009C28E8" w:rsidRDefault="00446C90" w:rsidP="00446C90">
      <w:pPr>
        <w:jc w:val="center"/>
        <w:rPr>
          <w:rFonts w:ascii="Times New Roman" w:hAnsi="Times New Roman" w:cs="Times New Roman"/>
          <w:b/>
          <w:bCs/>
        </w:rPr>
      </w:pPr>
    </w:p>
    <w:p w14:paraId="08C7E73B" w14:textId="77777777" w:rsidR="00446C90" w:rsidRPr="00670410" w:rsidRDefault="00446C90" w:rsidP="00446C90">
      <w:pPr>
        <w:jc w:val="center"/>
        <w:rPr>
          <w:rFonts w:ascii="Times New Roman" w:hAnsi="Times New Roman" w:cs="Times New Roman"/>
          <w:b/>
          <w:bCs/>
        </w:rPr>
      </w:pPr>
    </w:p>
    <w:p w14:paraId="77FE85DE" w14:textId="77777777" w:rsidR="00446C90" w:rsidRPr="00670410" w:rsidRDefault="00446C90" w:rsidP="00446C90">
      <w:pPr>
        <w:jc w:val="center"/>
        <w:rPr>
          <w:rFonts w:ascii="Times New Roman" w:hAnsi="Times New Roman" w:cs="Times New Roman"/>
          <w:b/>
          <w:bCs/>
        </w:rPr>
      </w:pPr>
    </w:p>
    <w:p w14:paraId="7A6281C4" w14:textId="77777777" w:rsidR="00446C90" w:rsidRPr="00670410" w:rsidRDefault="00446C90" w:rsidP="00446C90">
      <w:pPr>
        <w:jc w:val="center"/>
        <w:rPr>
          <w:rFonts w:ascii="Times New Roman" w:hAnsi="Times New Roman" w:cs="Times New Roman"/>
          <w:b/>
          <w:bCs/>
        </w:rPr>
      </w:pPr>
    </w:p>
    <w:p w14:paraId="3019409A" w14:textId="77777777" w:rsidR="00446C90" w:rsidRPr="00670410" w:rsidRDefault="00446C90" w:rsidP="00446C90">
      <w:pPr>
        <w:jc w:val="center"/>
        <w:rPr>
          <w:rFonts w:ascii="Times New Roman" w:hAnsi="Times New Roman" w:cs="Times New Roman"/>
          <w:b/>
          <w:bCs/>
        </w:rPr>
      </w:pPr>
    </w:p>
    <w:p w14:paraId="53D02C49" w14:textId="77777777" w:rsidR="00446C90" w:rsidRPr="00670410" w:rsidRDefault="00446C90" w:rsidP="00446C90">
      <w:pPr>
        <w:jc w:val="center"/>
        <w:rPr>
          <w:rFonts w:ascii="Times New Roman" w:hAnsi="Times New Roman" w:cs="Times New Roman"/>
          <w:b/>
          <w:bCs/>
        </w:rPr>
      </w:pPr>
    </w:p>
    <w:p w14:paraId="743FCC46" w14:textId="77777777" w:rsidR="00446C90" w:rsidRPr="00670410" w:rsidRDefault="00446C90" w:rsidP="00446C90">
      <w:pPr>
        <w:jc w:val="center"/>
        <w:rPr>
          <w:rFonts w:ascii="Times New Roman" w:hAnsi="Times New Roman" w:cs="Times New Roman"/>
          <w:b/>
          <w:bCs/>
        </w:rPr>
      </w:pPr>
    </w:p>
    <w:p w14:paraId="4E8C9EE0" w14:textId="77777777" w:rsidR="00446C90" w:rsidRPr="00670410" w:rsidRDefault="00446C90" w:rsidP="00446C90">
      <w:pPr>
        <w:jc w:val="center"/>
        <w:rPr>
          <w:rFonts w:ascii="Times New Roman" w:hAnsi="Times New Roman" w:cs="Times New Roman"/>
          <w:b/>
          <w:bCs/>
        </w:rPr>
      </w:pPr>
    </w:p>
    <w:p w14:paraId="03B7E48D" w14:textId="77777777" w:rsidR="007B33FE" w:rsidRDefault="007B33FE" w:rsidP="007B33FE">
      <w:pPr>
        <w:jc w:val="center"/>
        <w:rPr>
          <w:rFonts w:ascii="Times New Roman" w:hAnsi="Times New Roman"/>
          <w:b/>
        </w:rPr>
      </w:pPr>
    </w:p>
    <w:p w14:paraId="40C79B49" w14:textId="77777777" w:rsidR="0024188D" w:rsidRDefault="0024188D" w:rsidP="007B33FE">
      <w:pPr>
        <w:jc w:val="center"/>
        <w:rPr>
          <w:rFonts w:ascii="Times New Roman" w:hAnsi="Times New Roman"/>
          <w:b/>
        </w:rPr>
      </w:pPr>
    </w:p>
    <w:p w14:paraId="449D23D9" w14:textId="77777777" w:rsidR="0024188D" w:rsidRDefault="0024188D" w:rsidP="007B33FE">
      <w:pPr>
        <w:jc w:val="center"/>
        <w:rPr>
          <w:rFonts w:ascii="Times New Roman" w:hAnsi="Times New Roman"/>
          <w:b/>
        </w:rPr>
      </w:pPr>
    </w:p>
    <w:p w14:paraId="5B751DFD" w14:textId="77777777" w:rsidR="0024188D" w:rsidRDefault="0024188D" w:rsidP="007B33FE">
      <w:pPr>
        <w:jc w:val="center"/>
        <w:rPr>
          <w:rFonts w:ascii="Times New Roman" w:hAnsi="Times New Roman"/>
          <w:b/>
        </w:rPr>
      </w:pPr>
    </w:p>
    <w:p w14:paraId="370C4ACD" w14:textId="77777777" w:rsidR="0024188D" w:rsidRDefault="0024188D" w:rsidP="007B33FE">
      <w:pPr>
        <w:jc w:val="center"/>
        <w:rPr>
          <w:rFonts w:ascii="Times New Roman" w:hAnsi="Times New Roman"/>
          <w:b/>
        </w:rPr>
      </w:pPr>
    </w:p>
    <w:p w14:paraId="6D9E76C8" w14:textId="77777777" w:rsidR="0024188D" w:rsidRDefault="0024188D" w:rsidP="007B33FE">
      <w:pPr>
        <w:jc w:val="center"/>
        <w:rPr>
          <w:rFonts w:ascii="Times New Roman" w:hAnsi="Times New Roman"/>
          <w:b/>
        </w:rPr>
      </w:pPr>
    </w:p>
    <w:p w14:paraId="733FCE77" w14:textId="77777777" w:rsidR="007B33FE" w:rsidRDefault="007B33FE" w:rsidP="007B33FE">
      <w:pPr>
        <w:jc w:val="center"/>
        <w:rPr>
          <w:rFonts w:ascii="Times New Roman" w:hAnsi="Times New Roman"/>
          <w:b/>
        </w:rPr>
      </w:pPr>
    </w:p>
    <w:p w14:paraId="71E09627" w14:textId="77777777" w:rsidR="007B33FE" w:rsidRDefault="007B33FE" w:rsidP="007B33FE">
      <w:pPr>
        <w:jc w:val="center"/>
        <w:rPr>
          <w:rFonts w:ascii="Times New Roman" w:hAnsi="Times New Roman"/>
          <w:b/>
        </w:rPr>
      </w:pPr>
    </w:p>
    <w:p w14:paraId="4FED37CD" w14:textId="77777777" w:rsidR="007B33FE" w:rsidRDefault="007B33FE" w:rsidP="007B33FE">
      <w:pPr>
        <w:jc w:val="center"/>
        <w:rPr>
          <w:rFonts w:ascii="Times New Roman" w:hAnsi="Times New Roman"/>
          <w:b/>
        </w:rPr>
      </w:pPr>
    </w:p>
    <w:p w14:paraId="5A828106" w14:textId="77777777" w:rsidR="007B33FE" w:rsidRDefault="007B33FE" w:rsidP="007B33FE">
      <w:pPr>
        <w:jc w:val="center"/>
        <w:rPr>
          <w:rFonts w:ascii="Times New Roman" w:hAnsi="Times New Roman"/>
          <w:b/>
        </w:rPr>
      </w:pPr>
    </w:p>
    <w:p w14:paraId="5B9C9CF1" w14:textId="77777777" w:rsidR="007B33FE" w:rsidRDefault="007B33FE" w:rsidP="007B33FE">
      <w:pPr>
        <w:jc w:val="center"/>
        <w:rPr>
          <w:rFonts w:ascii="Times New Roman" w:hAnsi="Times New Roman"/>
          <w:b/>
        </w:rPr>
      </w:pPr>
    </w:p>
    <w:p w14:paraId="223DBA9F" w14:textId="77777777" w:rsidR="007B33FE" w:rsidRDefault="007B33FE" w:rsidP="007B33FE">
      <w:pPr>
        <w:jc w:val="center"/>
        <w:rPr>
          <w:rFonts w:ascii="Times New Roman" w:hAnsi="Times New Roman"/>
          <w:b/>
        </w:rPr>
      </w:pPr>
    </w:p>
    <w:p w14:paraId="352D1CE9" w14:textId="77777777" w:rsidR="007B33FE" w:rsidRDefault="007B33FE" w:rsidP="007B33FE">
      <w:pPr>
        <w:jc w:val="center"/>
        <w:rPr>
          <w:rFonts w:ascii="Times New Roman" w:hAnsi="Times New Roman"/>
          <w:b/>
        </w:rPr>
      </w:pPr>
    </w:p>
    <w:p w14:paraId="1EBAE47F" w14:textId="77777777" w:rsidR="007B33FE" w:rsidRDefault="007B33FE" w:rsidP="007B33FE">
      <w:pPr>
        <w:jc w:val="center"/>
        <w:rPr>
          <w:rFonts w:ascii="Times New Roman" w:hAnsi="Times New Roman"/>
          <w:b/>
        </w:rPr>
      </w:pPr>
    </w:p>
    <w:p w14:paraId="02DCAB6A" w14:textId="77777777" w:rsidR="007B33FE" w:rsidRDefault="007B33FE" w:rsidP="007B33FE">
      <w:pPr>
        <w:jc w:val="center"/>
        <w:rPr>
          <w:rFonts w:ascii="Times New Roman" w:hAnsi="Times New Roman"/>
          <w:b/>
        </w:rPr>
      </w:pPr>
    </w:p>
    <w:p w14:paraId="66A8BBBA" w14:textId="77777777" w:rsidR="007B33FE" w:rsidRDefault="007B33FE" w:rsidP="007B33FE">
      <w:pPr>
        <w:jc w:val="center"/>
        <w:rPr>
          <w:rFonts w:ascii="Times New Roman" w:hAnsi="Times New Roman"/>
          <w:b/>
        </w:rPr>
      </w:pPr>
    </w:p>
    <w:p w14:paraId="7236AD94" w14:textId="77777777" w:rsidR="007B33FE" w:rsidRDefault="007B33FE" w:rsidP="007B33FE">
      <w:pPr>
        <w:jc w:val="center"/>
        <w:rPr>
          <w:rFonts w:ascii="Times New Roman" w:hAnsi="Times New Roman"/>
          <w:b/>
        </w:rPr>
      </w:pPr>
    </w:p>
    <w:p w14:paraId="36AE03E6" w14:textId="77777777" w:rsidR="007B33FE" w:rsidRDefault="007B33FE" w:rsidP="007B33FE">
      <w:pPr>
        <w:jc w:val="center"/>
        <w:rPr>
          <w:rFonts w:ascii="Times New Roman" w:hAnsi="Times New Roman"/>
          <w:b/>
        </w:rPr>
      </w:pPr>
    </w:p>
    <w:p w14:paraId="4CD84F38" w14:textId="77777777" w:rsidR="007B33FE" w:rsidRDefault="007B33FE" w:rsidP="007B33FE">
      <w:pPr>
        <w:jc w:val="center"/>
        <w:rPr>
          <w:rFonts w:ascii="Times New Roman" w:hAnsi="Times New Roman"/>
          <w:b/>
        </w:rPr>
      </w:pPr>
    </w:p>
    <w:p w14:paraId="2163E7D2" w14:textId="77777777" w:rsidR="007B33FE" w:rsidRDefault="007B33FE" w:rsidP="007B33FE">
      <w:pPr>
        <w:jc w:val="center"/>
        <w:rPr>
          <w:rFonts w:ascii="Times New Roman" w:hAnsi="Times New Roman"/>
          <w:b/>
        </w:rPr>
      </w:pPr>
    </w:p>
    <w:p w14:paraId="10C119EA" w14:textId="77777777" w:rsidR="007B33FE" w:rsidRDefault="007B33FE" w:rsidP="007B33FE">
      <w:pPr>
        <w:jc w:val="center"/>
        <w:rPr>
          <w:rFonts w:ascii="Times New Roman" w:hAnsi="Times New Roman"/>
          <w:b/>
        </w:rPr>
      </w:pPr>
    </w:p>
    <w:p w14:paraId="5B0BE971" w14:textId="77777777" w:rsidR="007B33FE" w:rsidRPr="005C156F" w:rsidRDefault="007B33FE" w:rsidP="007B33FE">
      <w:pPr>
        <w:jc w:val="both"/>
        <w:rPr>
          <w:rFonts w:ascii="Times New Roman" w:hAnsi="Times New Roman"/>
        </w:rPr>
      </w:pPr>
    </w:p>
    <w:p w14:paraId="7307802B" w14:textId="77777777" w:rsidR="007B33FE" w:rsidRPr="005C156F" w:rsidRDefault="007B33FE" w:rsidP="007B33FE">
      <w:pPr>
        <w:jc w:val="both"/>
        <w:rPr>
          <w:rFonts w:ascii="Times New Roman" w:hAnsi="Times New Roman"/>
        </w:rPr>
      </w:pPr>
    </w:p>
    <w:sdt>
      <w:sdtPr>
        <w:rPr>
          <w:rFonts w:asciiTheme="minorHAnsi" w:eastAsiaTheme="minorHAnsi" w:hAnsiTheme="minorHAnsi" w:cstheme="minorHAnsi"/>
          <w:b w:val="0"/>
          <w:bCs w:val="0"/>
          <w:color w:val="auto"/>
          <w:sz w:val="24"/>
          <w:szCs w:val="24"/>
          <w:lang w:eastAsia="en-US"/>
        </w:rPr>
        <w:id w:val="-1559926976"/>
        <w:docPartObj>
          <w:docPartGallery w:val="Table of Contents"/>
          <w:docPartUnique/>
        </w:docPartObj>
      </w:sdtPr>
      <w:sdtEndPr>
        <w:rPr>
          <w:rFonts w:ascii="Times New Roman" w:hAnsi="Times New Roman" w:cs="Times New Roman"/>
          <w:noProof/>
        </w:rPr>
      </w:sdtEndPr>
      <w:sdtContent>
        <w:p w14:paraId="01CCF5F3" w14:textId="77777777" w:rsidR="00446C90" w:rsidRPr="009C28E8" w:rsidRDefault="001C4449" w:rsidP="009C28E8">
          <w:pPr>
            <w:pStyle w:val="af3"/>
            <w:jc w:val="center"/>
            <w:rPr>
              <w:rFonts w:ascii="Times New Roman" w:hAnsi="Times New Roman" w:cs="Times New Roman"/>
              <w:bCs w:val="0"/>
              <w:color w:val="auto"/>
              <w:sz w:val="24"/>
              <w:szCs w:val="24"/>
            </w:rPr>
          </w:pPr>
          <w:r w:rsidRPr="009C28E8">
            <w:rPr>
              <w:rFonts w:ascii="Times New Roman" w:hAnsi="Times New Roman" w:cs="Times New Roman"/>
              <w:bCs w:val="0"/>
              <w:color w:val="auto"/>
              <w:sz w:val="24"/>
              <w:szCs w:val="24"/>
            </w:rPr>
            <w:t>СОДЕРЖАНИЕ</w:t>
          </w:r>
        </w:p>
        <w:p w14:paraId="2F04165D" w14:textId="77777777" w:rsidR="002E673D" w:rsidRPr="00013BD3" w:rsidRDefault="00164755">
          <w:pPr>
            <w:pStyle w:val="11"/>
            <w:tabs>
              <w:tab w:val="right" w:leader="dot" w:pos="9345"/>
            </w:tabs>
            <w:rPr>
              <w:rFonts w:eastAsiaTheme="minorEastAsia" w:cstheme="minorBidi"/>
              <w:b w:val="0"/>
              <w:bCs w:val="0"/>
              <w:i w:val="0"/>
              <w:iCs w:val="0"/>
              <w:noProof/>
              <w:sz w:val="20"/>
              <w:szCs w:val="20"/>
              <w:lang w:eastAsia="ru-RU"/>
            </w:rPr>
          </w:pPr>
          <w:r w:rsidRPr="009C28E8">
            <w:rPr>
              <w:rFonts w:ascii="Times New Roman" w:hAnsi="Times New Roman" w:cs="Times New Roman"/>
              <w:b w:val="0"/>
              <w:bCs w:val="0"/>
              <w:i w:val="0"/>
              <w:iCs w:val="0"/>
            </w:rPr>
            <w:fldChar w:fldCharType="begin"/>
          </w:r>
          <w:r w:rsidR="00446C90" w:rsidRPr="009C28E8">
            <w:rPr>
              <w:rFonts w:ascii="Times New Roman" w:hAnsi="Times New Roman" w:cs="Times New Roman"/>
              <w:b w:val="0"/>
              <w:bCs w:val="0"/>
              <w:i w:val="0"/>
              <w:iCs w:val="0"/>
            </w:rPr>
            <w:instrText>TOC \o "1-3" \h \z \u</w:instrText>
          </w:r>
          <w:r w:rsidRPr="009C28E8">
            <w:rPr>
              <w:rFonts w:ascii="Times New Roman" w:hAnsi="Times New Roman" w:cs="Times New Roman"/>
              <w:b w:val="0"/>
              <w:bCs w:val="0"/>
              <w:i w:val="0"/>
              <w:iCs w:val="0"/>
            </w:rPr>
            <w:fldChar w:fldCharType="separate"/>
          </w:r>
          <w:hyperlink w:anchor="_Toc160719540" w:history="1">
            <w:r w:rsidR="002E673D" w:rsidRPr="00013BD3">
              <w:rPr>
                <w:rStyle w:val="a8"/>
                <w:rFonts w:ascii="Times New Roman" w:hAnsi="Times New Roman" w:cs="Times New Roman"/>
                <w:i w:val="0"/>
                <w:noProof/>
                <w:sz w:val="20"/>
                <w:szCs w:val="20"/>
              </w:rPr>
              <w:t>1. ОБЩИЕ ПОЛОЖЕНИЯ</w:t>
            </w:r>
            <w:r w:rsidR="002E673D" w:rsidRPr="00013BD3">
              <w:rPr>
                <w:i w:val="0"/>
                <w:noProof/>
                <w:webHidden/>
                <w:sz w:val="20"/>
                <w:szCs w:val="20"/>
              </w:rPr>
              <w:tab/>
            </w:r>
            <w:r w:rsidRPr="00013BD3">
              <w:rPr>
                <w:i w:val="0"/>
                <w:noProof/>
                <w:webHidden/>
                <w:sz w:val="20"/>
                <w:szCs w:val="20"/>
              </w:rPr>
              <w:fldChar w:fldCharType="begin"/>
            </w:r>
            <w:r w:rsidR="002E673D" w:rsidRPr="00013BD3">
              <w:rPr>
                <w:i w:val="0"/>
                <w:noProof/>
                <w:webHidden/>
                <w:sz w:val="20"/>
                <w:szCs w:val="20"/>
              </w:rPr>
              <w:instrText xml:space="preserve"> PAGEREF _Toc160719540 \h </w:instrText>
            </w:r>
            <w:r w:rsidRPr="00013BD3">
              <w:rPr>
                <w:i w:val="0"/>
                <w:noProof/>
                <w:webHidden/>
                <w:sz w:val="20"/>
                <w:szCs w:val="20"/>
              </w:rPr>
            </w:r>
            <w:r w:rsidRPr="00013BD3">
              <w:rPr>
                <w:i w:val="0"/>
                <w:noProof/>
                <w:webHidden/>
                <w:sz w:val="20"/>
                <w:szCs w:val="20"/>
              </w:rPr>
              <w:fldChar w:fldCharType="separate"/>
            </w:r>
            <w:r w:rsidR="002E673D" w:rsidRPr="00013BD3">
              <w:rPr>
                <w:i w:val="0"/>
                <w:noProof/>
                <w:webHidden/>
                <w:sz w:val="20"/>
                <w:szCs w:val="20"/>
              </w:rPr>
              <w:t>4</w:t>
            </w:r>
            <w:r w:rsidRPr="00013BD3">
              <w:rPr>
                <w:i w:val="0"/>
                <w:noProof/>
                <w:webHidden/>
                <w:sz w:val="20"/>
                <w:szCs w:val="20"/>
              </w:rPr>
              <w:fldChar w:fldCharType="end"/>
            </w:r>
          </w:hyperlink>
        </w:p>
        <w:p w14:paraId="4ADAB246" w14:textId="77777777" w:rsidR="002E673D" w:rsidRPr="00013BD3" w:rsidRDefault="004A732C">
          <w:pPr>
            <w:pStyle w:val="11"/>
            <w:tabs>
              <w:tab w:val="right" w:leader="dot" w:pos="9345"/>
            </w:tabs>
            <w:rPr>
              <w:rFonts w:eastAsiaTheme="minorEastAsia" w:cstheme="minorBidi"/>
              <w:b w:val="0"/>
              <w:bCs w:val="0"/>
              <w:i w:val="0"/>
              <w:iCs w:val="0"/>
              <w:noProof/>
              <w:sz w:val="20"/>
              <w:szCs w:val="20"/>
              <w:lang w:eastAsia="ru-RU"/>
            </w:rPr>
          </w:pPr>
          <w:hyperlink w:anchor="_Toc160719541" w:history="1">
            <w:r w:rsidR="002E673D" w:rsidRPr="00013BD3">
              <w:rPr>
                <w:rStyle w:val="a8"/>
                <w:rFonts w:ascii="Times New Roman" w:hAnsi="Times New Roman" w:cs="Times New Roman"/>
                <w:i w:val="0"/>
                <w:noProof/>
                <w:sz w:val="20"/>
                <w:szCs w:val="20"/>
              </w:rPr>
              <w:t>2. ТЕРМИНЫ, СОКРАЩЕНИЯ И ОПРЕДЕЛЕНИЯ</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_Toc160719541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4</w:t>
            </w:r>
            <w:r w:rsidR="00164755" w:rsidRPr="00013BD3">
              <w:rPr>
                <w:i w:val="0"/>
                <w:noProof/>
                <w:webHidden/>
                <w:sz w:val="20"/>
                <w:szCs w:val="20"/>
              </w:rPr>
              <w:fldChar w:fldCharType="end"/>
            </w:r>
          </w:hyperlink>
        </w:p>
        <w:p w14:paraId="42F5F2A8" w14:textId="77777777" w:rsidR="002E673D" w:rsidRPr="00013BD3" w:rsidRDefault="004A732C">
          <w:pPr>
            <w:pStyle w:val="11"/>
            <w:tabs>
              <w:tab w:val="right" w:leader="dot" w:pos="9345"/>
            </w:tabs>
            <w:rPr>
              <w:rFonts w:eastAsiaTheme="minorEastAsia" w:cstheme="minorBidi"/>
              <w:b w:val="0"/>
              <w:bCs w:val="0"/>
              <w:i w:val="0"/>
              <w:iCs w:val="0"/>
              <w:noProof/>
              <w:sz w:val="20"/>
              <w:szCs w:val="20"/>
              <w:lang w:eastAsia="ru-RU"/>
            </w:rPr>
          </w:pPr>
          <w:hyperlink w:anchor="_Toc160719542" w:history="1">
            <w:r w:rsidR="002E673D" w:rsidRPr="00013BD3">
              <w:rPr>
                <w:rStyle w:val="a8"/>
                <w:rFonts w:ascii="Times New Roman" w:hAnsi="Times New Roman" w:cs="Times New Roman"/>
                <w:i w:val="0"/>
                <w:noProof/>
                <w:sz w:val="20"/>
                <w:szCs w:val="20"/>
              </w:rPr>
              <w:t>3. ПОРЯДОК ОПРЕДЕЛЕНИЯ ИНВЕСТИЦИОННОГО ПРОФИЛЯ КЛИЕНТА</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_Toc160719542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5</w:t>
            </w:r>
            <w:r w:rsidR="00164755" w:rsidRPr="00013BD3">
              <w:rPr>
                <w:i w:val="0"/>
                <w:noProof/>
                <w:webHidden/>
                <w:sz w:val="20"/>
                <w:szCs w:val="20"/>
              </w:rPr>
              <w:fldChar w:fldCharType="end"/>
            </w:r>
          </w:hyperlink>
        </w:p>
        <w:p w14:paraId="706AFEF4" w14:textId="77777777" w:rsidR="002E673D" w:rsidRPr="00013BD3" w:rsidRDefault="004A732C">
          <w:pPr>
            <w:pStyle w:val="11"/>
            <w:tabs>
              <w:tab w:val="right" w:leader="dot" w:pos="9345"/>
            </w:tabs>
            <w:rPr>
              <w:rFonts w:eastAsiaTheme="minorEastAsia" w:cstheme="minorBidi"/>
              <w:b w:val="0"/>
              <w:bCs w:val="0"/>
              <w:i w:val="0"/>
              <w:iCs w:val="0"/>
              <w:noProof/>
              <w:sz w:val="20"/>
              <w:szCs w:val="20"/>
              <w:lang w:eastAsia="ru-RU"/>
            </w:rPr>
          </w:pPr>
          <w:hyperlink w:anchor="_Toc160719543" w:history="1">
            <w:r w:rsidR="002E673D" w:rsidRPr="00013BD3">
              <w:rPr>
                <w:rStyle w:val="a8"/>
                <w:rFonts w:ascii="Times New Roman" w:hAnsi="Times New Roman" w:cs="Times New Roman"/>
                <w:i w:val="0"/>
                <w:noProof/>
                <w:sz w:val="20"/>
                <w:szCs w:val="20"/>
              </w:rPr>
              <w:t>4. МЕТОДОЛОГИЯ</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_Toc160719543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5</w:t>
            </w:r>
            <w:r w:rsidR="00164755" w:rsidRPr="00013BD3">
              <w:rPr>
                <w:i w:val="0"/>
                <w:noProof/>
                <w:webHidden/>
                <w:sz w:val="20"/>
                <w:szCs w:val="20"/>
              </w:rPr>
              <w:fldChar w:fldCharType="end"/>
            </w:r>
          </w:hyperlink>
        </w:p>
        <w:p w14:paraId="53C3D45F" w14:textId="77777777" w:rsidR="002E673D" w:rsidRPr="00013BD3" w:rsidRDefault="004A732C">
          <w:pPr>
            <w:pStyle w:val="11"/>
            <w:tabs>
              <w:tab w:val="right" w:leader="dot" w:pos="9345"/>
            </w:tabs>
            <w:rPr>
              <w:rFonts w:eastAsiaTheme="minorEastAsia" w:cstheme="minorBidi"/>
              <w:b w:val="0"/>
              <w:bCs w:val="0"/>
              <w:i w:val="0"/>
              <w:iCs w:val="0"/>
              <w:noProof/>
              <w:sz w:val="20"/>
              <w:szCs w:val="20"/>
              <w:lang w:eastAsia="ru-RU"/>
            </w:rPr>
          </w:pPr>
          <w:hyperlink w:anchor="_Toc160719544" w:history="1">
            <w:r w:rsidR="002E673D" w:rsidRPr="00013BD3">
              <w:rPr>
                <w:rStyle w:val="a8"/>
                <w:rFonts w:ascii="Times New Roman" w:hAnsi="Times New Roman" w:cs="Times New Roman"/>
                <w:i w:val="0"/>
                <w:noProof/>
                <w:sz w:val="20"/>
                <w:szCs w:val="20"/>
              </w:rPr>
              <w:t>5. ОЖИДАЕМАЯ ДОХОДНОСТЬ</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_Toc160719544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7</w:t>
            </w:r>
            <w:r w:rsidR="00164755" w:rsidRPr="00013BD3">
              <w:rPr>
                <w:i w:val="0"/>
                <w:noProof/>
                <w:webHidden/>
                <w:sz w:val="20"/>
                <w:szCs w:val="20"/>
              </w:rPr>
              <w:fldChar w:fldCharType="end"/>
            </w:r>
          </w:hyperlink>
        </w:p>
        <w:p w14:paraId="1AB71290" w14:textId="77777777" w:rsidR="002E673D" w:rsidRPr="00013BD3" w:rsidRDefault="004A732C">
          <w:pPr>
            <w:pStyle w:val="11"/>
            <w:tabs>
              <w:tab w:val="right" w:leader="dot" w:pos="9345"/>
            </w:tabs>
            <w:rPr>
              <w:rFonts w:eastAsiaTheme="minorEastAsia" w:cstheme="minorBidi"/>
              <w:b w:val="0"/>
              <w:bCs w:val="0"/>
              <w:i w:val="0"/>
              <w:iCs w:val="0"/>
              <w:noProof/>
              <w:sz w:val="20"/>
              <w:szCs w:val="20"/>
              <w:lang w:eastAsia="ru-RU"/>
            </w:rPr>
          </w:pPr>
          <w:hyperlink w:anchor="_Toc160719545" w:history="1">
            <w:r w:rsidR="002E673D" w:rsidRPr="00013BD3">
              <w:rPr>
                <w:rStyle w:val="a8"/>
                <w:rFonts w:ascii="Times New Roman" w:hAnsi="Times New Roman" w:cs="Times New Roman"/>
                <w:i w:val="0"/>
                <w:noProof/>
                <w:sz w:val="20"/>
                <w:szCs w:val="20"/>
              </w:rPr>
              <w:t>6. ДОПУСТИМЫЙ РИСК</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_Toc160719545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8</w:t>
            </w:r>
            <w:r w:rsidR="00164755" w:rsidRPr="00013BD3">
              <w:rPr>
                <w:i w:val="0"/>
                <w:noProof/>
                <w:webHidden/>
                <w:sz w:val="20"/>
                <w:szCs w:val="20"/>
              </w:rPr>
              <w:fldChar w:fldCharType="end"/>
            </w:r>
          </w:hyperlink>
        </w:p>
        <w:p w14:paraId="7C4FCDD0" w14:textId="77777777" w:rsidR="002E673D" w:rsidRPr="00013BD3" w:rsidRDefault="004A732C">
          <w:pPr>
            <w:pStyle w:val="11"/>
            <w:tabs>
              <w:tab w:val="right" w:leader="dot" w:pos="9345"/>
            </w:tabs>
            <w:rPr>
              <w:rFonts w:eastAsiaTheme="minorEastAsia" w:cstheme="minorBidi"/>
              <w:b w:val="0"/>
              <w:bCs w:val="0"/>
              <w:i w:val="0"/>
              <w:iCs w:val="0"/>
              <w:noProof/>
              <w:sz w:val="20"/>
              <w:szCs w:val="20"/>
              <w:lang w:eastAsia="ru-RU"/>
            </w:rPr>
          </w:pPr>
          <w:hyperlink w:anchor="_Toc160719546" w:history="1">
            <w:r w:rsidR="002E673D" w:rsidRPr="00013BD3">
              <w:rPr>
                <w:rStyle w:val="a8"/>
                <w:rFonts w:ascii="Times New Roman" w:hAnsi="Times New Roman" w:cs="Times New Roman"/>
                <w:i w:val="0"/>
                <w:noProof/>
                <w:sz w:val="20"/>
                <w:szCs w:val="20"/>
              </w:rPr>
              <w:t>7. ПОРЯДОК ПОДПИСАНИЯ И КОНТРОЛЯ</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_Toc160719546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8</w:t>
            </w:r>
            <w:r w:rsidR="00164755" w:rsidRPr="00013BD3">
              <w:rPr>
                <w:i w:val="0"/>
                <w:noProof/>
                <w:webHidden/>
                <w:sz w:val="20"/>
                <w:szCs w:val="20"/>
              </w:rPr>
              <w:fldChar w:fldCharType="end"/>
            </w:r>
          </w:hyperlink>
        </w:p>
        <w:p w14:paraId="1C97AAE9" w14:textId="1F71ED2B" w:rsidR="002E673D" w:rsidRPr="00013BD3" w:rsidRDefault="007E08F0">
          <w:pPr>
            <w:pStyle w:val="11"/>
            <w:tabs>
              <w:tab w:val="right" w:leader="dot" w:pos="9345"/>
            </w:tabs>
            <w:rPr>
              <w:rFonts w:eastAsiaTheme="minorEastAsia" w:cstheme="minorBidi"/>
              <w:b w:val="0"/>
              <w:bCs w:val="0"/>
              <w:i w:val="0"/>
              <w:iCs w:val="0"/>
              <w:noProof/>
              <w:sz w:val="20"/>
              <w:szCs w:val="20"/>
              <w:lang w:eastAsia="ru-RU"/>
            </w:rPr>
          </w:pPr>
          <w:hyperlink w:anchor="_Toc160719547" w:history="1">
            <w:r w:rsidR="002E673D" w:rsidRPr="00013BD3">
              <w:rPr>
                <w:rStyle w:val="a8"/>
                <w:rFonts w:ascii="Times New Roman" w:hAnsi="Times New Roman" w:cs="Times New Roman"/>
                <w:i w:val="0"/>
                <w:noProof/>
                <w:sz w:val="20"/>
                <w:szCs w:val="20"/>
              </w:rPr>
              <w:t xml:space="preserve">Приложение №1 </w:t>
            </w:r>
            <w:r w:rsidR="0060020D">
              <w:rPr>
                <w:rStyle w:val="a8"/>
                <w:rFonts w:ascii="Times New Roman" w:hAnsi="Times New Roman" w:cs="Times New Roman"/>
                <w:i w:val="0"/>
                <w:noProof/>
                <w:sz w:val="20"/>
                <w:szCs w:val="20"/>
              </w:rPr>
              <w:t>– 11.04.18_01_</w:t>
            </w:r>
            <w:r w:rsidR="002E673D" w:rsidRPr="00013BD3">
              <w:rPr>
                <w:rStyle w:val="a8"/>
                <w:rFonts w:ascii="Times New Roman" w:hAnsi="Times New Roman" w:cs="Times New Roman"/>
                <w:i w:val="0"/>
                <w:noProof/>
                <w:sz w:val="20"/>
                <w:szCs w:val="20"/>
              </w:rPr>
              <w:t>Анкета для определения инвестиционного профиля Клиента – физического лица</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_Toc160719547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10</w:t>
            </w:r>
            <w:r w:rsidR="00164755" w:rsidRPr="00013BD3">
              <w:rPr>
                <w:i w:val="0"/>
                <w:noProof/>
                <w:webHidden/>
                <w:sz w:val="20"/>
                <w:szCs w:val="20"/>
              </w:rPr>
              <w:fldChar w:fldCharType="end"/>
            </w:r>
          </w:hyperlink>
        </w:p>
        <w:p w14:paraId="01847A59" w14:textId="70A45001" w:rsidR="002E673D" w:rsidRPr="00013BD3" w:rsidRDefault="007E08F0">
          <w:pPr>
            <w:pStyle w:val="11"/>
            <w:tabs>
              <w:tab w:val="right" w:leader="dot" w:pos="9345"/>
            </w:tabs>
            <w:rPr>
              <w:rFonts w:eastAsiaTheme="minorEastAsia" w:cstheme="minorBidi"/>
              <w:b w:val="0"/>
              <w:bCs w:val="0"/>
              <w:i w:val="0"/>
              <w:iCs w:val="0"/>
              <w:noProof/>
              <w:sz w:val="20"/>
              <w:szCs w:val="20"/>
              <w:lang w:eastAsia="ru-RU"/>
            </w:rPr>
          </w:pPr>
          <w:hyperlink w:anchor="_Toc160719548" w:history="1">
            <w:r w:rsidR="002E673D" w:rsidRPr="00013BD3">
              <w:rPr>
                <w:rStyle w:val="a8"/>
                <w:rFonts w:ascii="Times New Roman" w:hAnsi="Times New Roman" w:cs="Times New Roman"/>
                <w:i w:val="0"/>
                <w:noProof/>
                <w:sz w:val="20"/>
                <w:szCs w:val="20"/>
              </w:rPr>
              <w:t xml:space="preserve">Приложение №2 </w:t>
            </w:r>
            <w:r w:rsidR="0060020D">
              <w:rPr>
                <w:rStyle w:val="a8"/>
                <w:rFonts w:ascii="Times New Roman" w:hAnsi="Times New Roman" w:cs="Times New Roman"/>
                <w:i w:val="0"/>
                <w:noProof/>
                <w:sz w:val="20"/>
                <w:szCs w:val="20"/>
              </w:rPr>
              <w:t>–</w:t>
            </w:r>
            <w:r w:rsidR="002E673D" w:rsidRPr="00013BD3">
              <w:rPr>
                <w:rStyle w:val="a8"/>
                <w:rFonts w:ascii="Times New Roman" w:hAnsi="Times New Roman" w:cs="Times New Roman"/>
                <w:i w:val="0"/>
                <w:noProof/>
                <w:sz w:val="20"/>
                <w:szCs w:val="20"/>
              </w:rPr>
              <w:t xml:space="preserve"> </w:t>
            </w:r>
            <w:r w:rsidR="0060020D">
              <w:rPr>
                <w:rStyle w:val="a8"/>
                <w:rFonts w:ascii="Times New Roman" w:hAnsi="Times New Roman" w:cs="Times New Roman"/>
                <w:i w:val="0"/>
                <w:noProof/>
                <w:sz w:val="20"/>
                <w:szCs w:val="20"/>
              </w:rPr>
              <w:t>11.04.18_02_</w:t>
            </w:r>
            <w:r w:rsidR="002E673D" w:rsidRPr="00013BD3">
              <w:rPr>
                <w:rStyle w:val="a8"/>
                <w:rFonts w:ascii="Times New Roman" w:hAnsi="Times New Roman" w:cs="Times New Roman"/>
                <w:i w:val="0"/>
                <w:noProof/>
                <w:sz w:val="20"/>
                <w:szCs w:val="20"/>
              </w:rPr>
              <w:t>Форма Отказа от инвестиционного профилирования</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_Toc160719548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16</w:t>
            </w:r>
            <w:r w:rsidR="00164755" w:rsidRPr="00013BD3">
              <w:rPr>
                <w:i w:val="0"/>
                <w:noProof/>
                <w:webHidden/>
                <w:sz w:val="20"/>
                <w:szCs w:val="20"/>
              </w:rPr>
              <w:fldChar w:fldCharType="end"/>
            </w:r>
          </w:hyperlink>
        </w:p>
        <w:p w14:paraId="525669AB" w14:textId="6A9E17D8" w:rsidR="002E673D" w:rsidRPr="00013BD3" w:rsidRDefault="007E08F0">
          <w:pPr>
            <w:pStyle w:val="11"/>
            <w:tabs>
              <w:tab w:val="right" w:leader="dot" w:pos="9345"/>
            </w:tabs>
            <w:rPr>
              <w:rFonts w:eastAsiaTheme="minorEastAsia" w:cstheme="minorBidi"/>
              <w:b w:val="0"/>
              <w:bCs w:val="0"/>
              <w:i w:val="0"/>
              <w:iCs w:val="0"/>
              <w:noProof/>
              <w:sz w:val="20"/>
              <w:szCs w:val="20"/>
              <w:lang w:eastAsia="ru-RU"/>
            </w:rPr>
          </w:pPr>
          <w:hyperlink w:anchor="_Toc160719549" w:history="1">
            <w:r w:rsidR="002E673D" w:rsidRPr="00013BD3">
              <w:rPr>
                <w:rStyle w:val="a8"/>
                <w:rFonts w:ascii="Times New Roman" w:hAnsi="Times New Roman" w:cs="Times New Roman"/>
                <w:i w:val="0"/>
                <w:noProof/>
                <w:sz w:val="20"/>
                <w:szCs w:val="20"/>
              </w:rPr>
              <w:t xml:space="preserve">Приложение №3 </w:t>
            </w:r>
            <w:r w:rsidR="0060020D">
              <w:rPr>
                <w:rStyle w:val="a8"/>
                <w:rFonts w:ascii="Times New Roman" w:hAnsi="Times New Roman" w:cs="Times New Roman"/>
                <w:i w:val="0"/>
                <w:noProof/>
                <w:sz w:val="20"/>
                <w:szCs w:val="20"/>
              </w:rPr>
              <w:t>–</w:t>
            </w:r>
            <w:r w:rsidR="002E673D" w:rsidRPr="00013BD3">
              <w:rPr>
                <w:rStyle w:val="a8"/>
                <w:rFonts w:ascii="Times New Roman" w:hAnsi="Times New Roman" w:cs="Times New Roman"/>
                <w:i w:val="0"/>
                <w:noProof/>
                <w:sz w:val="20"/>
                <w:szCs w:val="20"/>
              </w:rPr>
              <w:t xml:space="preserve"> </w:t>
            </w:r>
            <w:r w:rsidR="0060020D">
              <w:rPr>
                <w:rStyle w:val="a8"/>
                <w:rFonts w:ascii="Times New Roman" w:hAnsi="Times New Roman" w:cs="Times New Roman"/>
                <w:i w:val="0"/>
                <w:noProof/>
                <w:sz w:val="20"/>
                <w:szCs w:val="20"/>
              </w:rPr>
              <w:t>11.04.18_03_</w:t>
            </w:r>
            <w:r w:rsidR="002E673D" w:rsidRPr="00013BD3">
              <w:rPr>
                <w:rStyle w:val="a8"/>
                <w:rFonts w:ascii="Times New Roman" w:hAnsi="Times New Roman" w:cs="Times New Roman"/>
                <w:i w:val="0"/>
                <w:noProof/>
                <w:sz w:val="20"/>
                <w:szCs w:val="20"/>
              </w:rPr>
              <w:t>Справка об инвестиционном профиле</w:t>
            </w:r>
            <w:r w:rsidR="002E673D" w:rsidRPr="00013BD3">
              <w:rPr>
                <w:i w:val="0"/>
                <w:noProof/>
                <w:webHidden/>
                <w:sz w:val="20"/>
                <w:szCs w:val="20"/>
              </w:rPr>
              <w:tab/>
            </w:r>
            <w:r w:rsidR="00164755" w:rsidRPr="00013BD3">
              <w:rPr>
                <w:i w:val="0"/>
                <w:noProof/>
                <w:webHidden/>
                <w:sz w:val="20"/>
                <w:szCs w:val="20"/>
              </w:rPr>
              <w:fldChar w:fldCharType="begin"/>
            </w:r>
            <w:r w:rsidR="002E673D" w:rsidRPr="00013BD3">
              <w:rPr>
                <w:i w:val="0"/>
                <w:noProof/>
                <w:webHidden/>
                <w:sz w:val="20"/>
                <w:szCs w:val="20"/>
              </w:rPr>
              <w:instrText xml:space="preserve"> PAGEREF _Toc160719549 \h </w:instrText>
            </w:r>
            <w:r w:rsidR="00164755" w:rsidRPr="00013BD3">
              <w:rPr>
                <w:i w:val="0"/>
                <w:noProof/>
                <w:webHidden/>
                <w:sz w:val="20"/>
                <w:szCs w:val="20"/>
              </w:rPr>
            </w:r>
            <w:r w:rsidR="00164755" w:rsidRPr="00013BD3">
              <w:rPr>
                <w:i w:val="0"/>
                <w:noProof/>
                <w:webHidden/>
                <w:sz w:val="20"/>
                <w:szCs w:val="20"/>
              </w:rPr>
              <w:fldChar w:fldCharType="separate"/>
            </w:r>
            <w:r w:rsidR="002E673D" w:rsidRPr="00013BD3">
              <w:rPr>
                <w:i w:val="0"/>
                <w:noProof/>
                <w:webHidden/>
                <w:sz w:val="20"/>
                <w:szCs w:val="20"/>
              </w:rPr>
              <w:t>17</w:t>
            </w:r>
            <w:r w:rsidR="00164755" w:rsidRPr="00013BD3">
              <w:rPr>
                <w:i w:val="0"/>
                <w:noProof/>
                <w:webHidden/>
                <w:sz w:val="20"/>
                <w:szCs w:val="20"/>
              </w:rPr>
              <w:fldChar w:fldCharType="end"/>
            </w:r>
          </w:hyperlink>
        </w:p>
        <w:p w14:paraId="5820ADF2" w14:textId="77777777" w:rsidR="00446C90" w:rsidRPr="009C28E8" w:rsidRDefault="00164755">
          <w:pPr>
            <w:rPr>
              <w:rFonts w:ascii="Times New Roman" w:hAnsi="Times New Roman" w:cs="Times New Roman"/>
            </w:rPr>
          </w:pPr>
          <w:r w:rsidRPr="009C28E8">
            <w:rPr>
              <w:rFonts w:ascii="Times New Roman" w:hAnsi="Times New Roman" w:cs="Times New Roman"/>
              <w:noProof/>
            </w:rPr>
            <w:fldChar w:fldCharType="end"/>
          </w:r>
        </w:p>
      </w:sdtContent>
    </w:sdt>
    <w:p w14:paraId="78BE06A2" w14:textId="77777777" w:rsidR="00446C90" w:rsidRPr="00127EE2" w:rsidRDefault="00446C90" w:rsidP="007B33FE">
      <w:pPr>
        <w:jc w:val="both"/>
        <w:rPr>
          <w:rFonts w:ascii="Times New Roman" w:hAnsi="Times New Roman" w:cs="Times New Roman"/>
        </w:rPr>
      </w:pPr>
    </w:p>
    <w:p w14:paraId="2D11805F" w14:textId="77777777" w:rsidR="00446C90" w:rsidRPr="009C28E8" w:rsidRDefault="00446C90" w:rsidP="007B33FE">
      <w:pPr>
        <w:jc w:val="both"/>
        <w:rPr>
          <w:rFonts w:ascii="Times New Roman" w:hAnsi="Times New Roman" w:cs="Times New Roman"/>
        </w:rPr>
      </w:pPr>
    </w:p>
    <w:p w14:paraId="13767862" w14:textId="77777777" w:rsidR="00446C90" w:rsidRPr="009C28E8" w:rsidRDefault="00446C90" w:rsidP="007B33FE">
      <w:pPr>
        <w:jc w:val="both"/>
        <w:rPr>
          <w:rFonts w:ascii="Times New Roman" w:hAnsi="Times New Roman" w:cs="Times New Roman"/>
        </w:rPr>
      </w:pPr>
    </w:p>
    <w:p w14:paraId="42F50019" w14:textId="77777777" w:rsidR="00446C90" w:rsidRDefault="00446C90" w:rsidP="007B33FE">
      <w:pPr>
        <w:jc w:val="both"/>
        <w:rPr>
          <w:rFonts w:ascii="Times New Roman" w:hAnsi="Times New Roman"/>
        </w:rPr>
      </w:pPr>
    </w:p>
    <w:p w14:paraId="4C119746" w14:textId="77777777" w:rsidR="00446C90" w:rsidRDefault="00446C90" w:rsidP="007B33FE">
      <w:pPr>
        <w:jc w:val="both"/>
        <w:rPr>
          <w:rFonts w:ascii="Times New Roman" w:hAnsi="Times New Roman"/>
        </w:rPr>
      </w:pPr>
    </w:p>
    <w:p w14:paraId="59E52A40" w14:textId="77777777" w:rsidR="00446C90" w:rsidRDefault="00446C90" w:rsidP="007B33FE">
      <w:pPr>
        <w:jc w:val="both"/>
        <w:rPr>
          <w:rFonts w:ascii="Times New Roman" w:hAnsi="Times New Roman"/>
        </w:rPr>
      </w:pPr>
    </w:p>
    <w:p w14:paraId="4792C093" w14:textId="77777777" w:rsidR="00446C90" w:rsidRDefault="00446C90" w:rsidP="007B33FE">
      <w:pPr>
        <w:jc w:val="both"/>
        <w:rPr>
          <w:rFonts w:ascii="Times New Roman" w:hAnsi="Times New Roman"/>
        </w:rPr>
      </w:pPr>
    </w:p>
    <w:p w14:paraId="63F2B3BF" w14:textId="77777777" w:rsidR="00446C90" w:rsidRDefault="00446C90" w:rsidP="007B33FE">
      <w:pPr>
        <w:jc w:val="both"/>
        <w:rPr>
          <w:rFonts w:ascii="Times New Roman" w:hAnsi="Times New Roman"/>
        </w:rPr>
      </w:pPr>
    </w:p>
    <w:p w14:paraId="70E69940" w14:textId="77777777" w:rsidR="00446C90" w:rsidRDefault="00446C90" w:rsidP="007B33FE">
      <w:pPr>
        <w:jc w:val="both"/>
        <w:rPr>
          <w:rFonts w:ascii="Times New Roman" w:hAnsi="Times New Roman"/>
        </w:rPr>
      </w:pPr>
    </w:p>
    <w:p w14:paraId="5992178C" w14:textId="77777777" w:rsidR="00446C90" w:rsidRDefault="00446C90" w:rsidP="007B33FE">
      <w:pPr>
        <w:jc w:val="both"/>
        <w:rPr>
          <w:rFonts w:ascii="Times New Roman" w:hAnsi="Times New Roman"/>
        </w:rPr>
      </w:pPr>
    </w:p>
    <w:p w14:paraId="549E33E5" w14:textId="77777777" w:rsidR="00446C90" w:rsidRDefault="00446C90" w:rsidP="007B33FE">
      <w:pPr>
        <w:jc w:val="both"/>
        <w:rPr>
          <w:rFonts w:ascii="Times New Roman" w:hAnsi="Times New Roman"/>
        </w:rPr>
      </w:pPr>
    </w:p>
    <w:p w14:paraId="5439B075" w14:textId="77777777" w:rsidR="00446C90" w:rsidRDefault="00446C90" w:rsidP="007B33FE">
      <w:pPr>
        <w:jc w:val="both"/>
        <w:rPr>
          <w:rFonts w:ascii="Times New Roman" w:hAnsi="Times New Roman"/>
        </w:rPr>
      </w:pPr>
    </w:p>
    <w:p w14:paraId="4433514B" w14:textId="77777777" w:rsidR="00446C90" w:rsidRDefault="00446C90" w:rsidP="007B33FE">
      <w:pPr>
        <w:jc w:val="both"/>
        <w:rPr>
          <w:rFonts w:ascii="Times New Roman" w:hAnsi="Times New Roman"/>
        </w:rPr>
      </w:pPr>
    </w:p>
    <w:p w14:paraId="7FC28D73" w14:textId="77777777" w:rsidR="00446C90" w:rsidRDefault="00446C90" w:rsidP="007B33FE">
      <w:pPr>
        <w:jc w:val="both"/>
        <w:rPr>
          <w:rFonts w:ascii="Times New Roman" w:hAnsi="Times New Roman"/>
        </w:rPr>
      </w:pPr>
    </w:p>
    <w:p w14:paraId="65B9617F" w14:textId="77777777" w:rsidR="00446C90" w:rsidRDefault="00446C90" w:rsidP="007B33FE">
      <w:pPr>
        <w:jc w:val="both"/>
        <w:rPr>
          <w:rFonts w:ascii="Times New Roman" w:hAnsi="Times New Roman"/>
        </w:rPr>
      </w:pPr>
    </w:p>
    <w:p w14:paraId="13DE348F" w14:textId="77777777" w:rsidR="00446C90" w:rsidRDefault="00446C90" w:rsidP="007B33FE">
      <w:pPr>
        <w:jc w:val="both"/>
        <w:rPr>
          <w:rFonts w:ascii="Times New Roman" w:hAnsi="Times New Roman"/>
        </w:rPr>
      </w:pPr>
    </w:p>
    <w:p w14:paraId="4E93093F" w14:textId="77777777" w:rsidR="00446C90" w:rsidRDefault="00446C90" w:rsidP="007B33FE">
      <w:pPr>
        <w:jc w:val="both"/>
        <w:rPr>
          <w:rFonts w:ascii="Times New Roman" w:hAnsi="Times New Roman"/>
        </w:rPr>
      </w:pPr>
    </w:p>
    <w:p w14:paraId="79D691AC" w14:textId="77777777" w:rsidR="00446C90" w:rsidRDefault="00446C90" w:rsidP="007B33FE">
      <w:pPr>
        <w:jc w:val="both"/>
        <w:rPr>
          <w:rFonts w:ascii="Times New Roman" w:hAnsi="Times New Roman"/>
        </w:rPr>
      </w:pPr>
    </w:p>
    <w:p w14:paraId="379F60E1" w14:textId="77777777" w:rsidR="00446C90" w:rsidRDefault="00446C90" w:rsidP="007B33FE">
      <w:pPr>
        <w:jc w:val="both"/>
        <w:rPr>
          <w:rFonts w:ascii="Times New Roman" w:hAnsi="Times New Roman"/>
        </w:rPr>
      </w:pPr>
    </w:p>
    <w:p w14:paraId="78547911" w14:textId="77777777" w:rsidR="00446C90" w:rsidRDefault="00446C90" w:rsidP="007B33FE">
      <w:pPr>
        <w:jc w:val="both"/>
        <w:rPr>
          <w:rFonts w:ascii="Times New Roman" w:hAnsi="Times New Roman"/>
        </w:rPr>
      </w:pPr>
    </w:p>
    <w:p w14:paraId="5BB57F81" w14:textId="77777777" w:rsidR="00446C90" w:rsidRDefault="00446C90" w:rsidP="007B33FE">
      <w:pPr>
        <w:jc w:val="both"/>
        <w:rPr>
          <w:rFonts w:ascii="Times New Roman" w:hAnsi="Times New Roman"/>
        </w:rPr>
      </w:pPr>
    </w:p>
    <w:p w14:paraId="5CE95B4B" w14:textId="77777777" w:rsidR="00446C90" w:rsidRDefault="00446C90" w:rsidP="007B33FE">
      <w:pPr>
        <w:jc w:val="both"/>
        <w:rPr>
          <w:rFonts w:ascii="Times New Roman" w:hAnsi="Times New Roman"/>
        </w:rPr>
      </w:pPr>
    </w:p>
    <w:p w14:paraId="7F602781" w14:textId="77777777" w:rsidR="00446C90" w:rsidRDefault="00446C90" w:rsidP="007B33FE">
      <w:pPr>
        <w:jc w:val="both"/>
        <w:rPr>
          <w:rFonts w:ascii="Times New Roman" w:hAnsi="Times New Roman"/>
        </w:rPr>
      </w:pPr>
    </w:p>
    <w:p w14:paraId="26D88935" w14:textId="77777777" w:rsidR="00446C90" w:rsidRDefault="00446C90" w:rsidP="007B33FE">
      <w:pPr>
        <w:jc w:val="both"/>
        <w:rPr>
          <w:rFonts w:ascii="Times New Roman" w:hAnsi="Times New Roman"/>
        </w:rPr>
      </w:pPr>
    </w:p>
    <w:p w14:paraId="5C148E25" w14:textId="77777777" w:rsidR="0024188D" w:rsidRDefault="0024188D" w:rsidP="007B33FE">
      <w:pPr>
        <w:jc w:val="both"/>
        <w:rPr>
          <w:rFonts w:ascii="Times New Roman" w:hAnsi="Times New Roman"/>
        </w:rPr>
      </w:pPr>
    </w:p>
    <w:p w14:paraId="1B9DFDC1" w14:textId="77777777" w:rsidR="0024188D" w:rsidRDefault="0024188D" w:rsidP="007B33FE">
      <w:pPr>
        <w:jc w:val="both"/>
        <w:rPr>
          <w:rFonts w:ascii="Times New Roman" w:hAnsi="Times New Roman"/>
        </w:rPr>
      </w:pPr>
    </w:p>
    <w:p w14:paraId="171CA690" w14:textId="77777777" w:rsidR="0024188D" w:rsidRDefault="0024188D" w:rsidP="007B33FE">
      <w:pPr>
        <w:jc w:val="both"/>
        <w:rPr>
          <w:rFonts w:ascii="Times New Roman" w:hAnsi="Times New Roman"/>
        </w:rPr>
      </w:pPr>
    </w:p>
    <w:p w14:paraId="412EA6CC" w14:textId="77777777" w:rsidR="001C4449" w:rsidRDefault="001C4449" w:rsidP="007B33FE">
      <w:pPr>
        <w:jc w:val="both"/>
        <w:rPr>
          <w:rFonts w:ascii="Times New Roman" w:hAnsi="Times New Roman"/>
        </w:rPr>
      </w:pPr>
    </w:p>
    <w:p w14:paraId="35C1BAB3" w14:textId="77777777" w:rsidR="0024188D" w:rsidRDefault="0024188D" w:rsidP="007B33FE">
      <w:pPr>
        <w:jc w:val="both"/>
        <w:rPr>
          <w:rFonts w:ascii="Times New Roman" w:hAnsi="Times New Roman"/>
        </w:rPr>
      </w:pPr>
    </w:p>
    <w:p w14:paraId="64242FA7" w14:textId="77777777" w:rsidR="0024188D" w:rsidRDefault="0024188D" w:rsidP="007B33FE">
      <w:pPr>
        <w:jc w:val="both"/>
        <w:rPr>
          <w:rFonts w:ascii="Times New Roman" w:hAnsi="Times New Roman"/>
        </w:rPr>
      </w:pPr>
    </w:p>
    <w:p w14:paraId="5B451692" w14:textId="77777777" w:rsidR="0024188D" w:rsidRDefault="0024188D" w:rsidP="007B33FE">
      <w:pPr>
        <w:jc w:val="both"/>
        <w:rPr>
          <w:rFonts w:ascii="Times New Roman" w:hAnsi="Times New Roman"/>
        </w:rPr>
      </w:pPr>
    </w:p>
    <w:p w14:paraId="047FD761" w14:textId="77777777" w:rsidR="002342C4" w:rsidRDefault="002342C4" w:rsidP="007B33FE">
      <w:pPr>
        <w:jc w:val="both"/>
        <w:rPr>
          <w:rFonts w:ascii="Times New Roman" w:hAnsi="Times New Roman"/>
        </w:rPr>
      </w:pPr>
    </w:p>
    <w:p w14:paraId="37764CC6" w14:textId="77777777" w:rsidR="002342C4" w:rsidRDefault="002342C4" w:rsidP="007B33FE">
      <w:pPr>
        <w:jc w:val="both"/>
        <w:rPr>
          <w:rFonts w:ascii="Times New Roman" w:hAnsi="Times New Roman"/>
        </w:rPr>
      </w:pPr>
    </w:p>
    <w:p w14:paraId="506C2C09" w14:textId="77777777" w:rsidR="002342C4" w:rsidRDefault="002342C4" w:rsidP="007B33FE">
      <w:pPr>
        <w:jc w:val="both"/>
        <w:rPr>
          <w:rFonts w:ascii="Times New Roman" w:hAnsi="Times New Roman"/>
        </w:rPr>
      </w:pPr>
    </w:p>
    <w:p w14:paraId="60E22285" w14:textId="77777777" w:rsidR="007B33FE" w:rsidRPr="005C156F" w:rsidRDefault="00A14E31" w:rsidP="00013BD3">
      <w:pPr>
        <w:pStyle w:val="1"/>
        <w:jc w:val="center"/>
        <w:rPr>
          <w:rFonts w:ascii="Times New Roman" w:hAnsi="Times New Roman" w:cs="Times New Roman"/>
          <w:color w:val="auto"/>
          <w:sz w:val="24"/>
          <w:szCs w:val="24"/>
        </w:rPr>
      </w:pPr>
      <w:bookmarkStart w:id="1" w:name="_Toc160719540"/>
      <w:r w:rsidRPr="005C156F">
        <w:rPr>
          <w:rFonts w:ascii="Times New Roman" w:hAnsi="Times New Roman" w:cs="Times New Roman"/>
          <w:color w:val="auto"/>
          <w:sz w:val="24"/>
          <w:szCs w:val="24"/>
        </w:rPr>
        <w:t>1. ОБЩИЕ ПОЛОЖЕНИЯ</w:t>
      </w:r>
      <w:bookmarkEnd w:id="1"/>
    </w:p>
    <w:p w14:paraId="5E532C92" w14:textId="77777777" w:rsidR="007B33FE" w:rsidRPr="005C156F" w:rsidRDefault="007B33FE" w:rsidP="007B33FE">
      <w:pPr>
        <w:jc w:val="both"/>
        <w:rPr>
          <w:rFonts w:ascii="Times New Roman" w:hAnsi="Times New Roman"/>
        </w:rPr>
      </w:pPr>
    </w:p>
    <w:p w14:paraId="37E1B83A" w14:textId="77777777" w:rsidR="007B33FE" w:rsidRPr="005C156F" w:rsidRDefault="007B33FE" w:rsidP="00A14E31">
      <w:pPr>
        <w:pStyle w:val="a6"/>
        <w:numPr>
          <w:ilvl w:val="1"/>
          <w:numId w:val="14"/>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Настоящее Положение об определении инвестиционного профиля клиента ПАО «Совкомбанк» (далее – </w:t>
      </w:r>
      <w:r w:rsidRPr="009C28E8">
        <w:rPr>
          <w:rFonts w:ascii="Times New Roman" w:hAnsi="Times New Roman"/>
          <w:sz w:val="24"/>
          <w:szCs w:val="24"/>
        </w:rPr>
        <w:t>Положение</w:t>
      </w:r>
      <w:r w:rsidRPr="001C4449">
        <w:rPr>
          <w:rFonts w:ascii="Times New Roman" w:hAnsi="Times New Roman"/>
          <w:sz w:val="24"/>
          <w:szCs w:val="24"/>
        </w:rPr>
        <w:t xml:space="preserve">) описывает правила и методологию ПАО «Совкомбанк» (далее – </w:t>
      </w:r>
      <w:r w:rsidRPr="009C28E8">
        <w:rPr>
          <w:rFonts w:ascii="Times New Roman" w:hAnsi="Times New Roman"/>
          <w:sz w:val="24"/>
          <w:szCs w:val="24"/>
        </w:rPr>
        <w:t>Банк</w:t>
      </w:r>
      <w:r w:rsidRPr="001C4449">
        <w:rPr>
          <w:rFonts w:ascii="Times New Roman" w:hAnsi="Times New Roman"/>
          <w:sz w:val="24"/>
          <w:szCs w:val="24"/>
        </w:rPr>
        <w:t xml:space="preserve">) </w:t>
      </w:r>
      <w:r w:rsidRPr="005C156F">
        <w:rPr>
          <w:rFonts w:ascii="Times New Roman" w:hAnsi="Times New Roman"/>
          <w:sz w:val="24"/>
          <w:szCs w:val="24"/>
        </w:rPr>
        <w:t xml:space="preserve">по определению Инвестиционного профиля Клиента и перечень сведений, необходимых для его определения, с целью предоставления Клиенту индивидуальных инвестиционных рекомендаций в качестве инвестиционного советника. </w:t>
      </w:r>
    </w:p>
    <w:p w14:paraId="69656514" w14:textId="77777777" w:rsidR="007B33FE" w:rsidRPr="005C156F" w:rsidRDefault="007B33FE" w:rsidP="00A14E31">
      <w:pPr>
        <w:pStyle w:val="a6"/>
        <w:numPr>
          <w:ilvl w:val="1"/>
          <w:numId w:val="14"/>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Положение составлено в соответствии с требованиями гражданского законодательства, Федеральным законом от 22.04.1996 № 39-ФЗ "О рынке ценных бумаг" и нормативными актами Банка России, регулирующими деятельность по инвестиционному консультированию. </w:t>
      </w:r>
    </w:p>
    <w:p w14:paraId="71E3B290" w14:textId="77777777" w:rsidR="007B33FE" w:rsidRPr="005C156F" w:rsidRDefault="007B33FE" w:rsidP="00A14E31">
      <w:pPr>
        <w:pStyle w:val="a6"/>
        <w:numPr>
          <w:ilvl w:val="1"/>
          <w:numId w:val="14"/>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Настоящее Положение является внутренним документом Банка. </w:t>
      </w:r>
    </w:p>
    <w:p w14:paraId="474639A5" w14:textId="77777777" w:rsidR="007B33FE" w:rsidRPr="005C156F" w:rsidRDefault="00A14E31" w:rsidP="00013BD3">
      <w:pPr>
        <w:pStyle w:val="1"/>
        <w:jc w:val="center"/>
        <w:rPr>
          <w:rFonts w:ascii="Times New Roman" w:hAnsi="Times New Roman" w:cs="Times New Roman"/>
          <w:color w:val="auto"/>
          <w:sz w:val="24"/>
          <w:szCs w:val="24"/>
        </w:rPr>
      </w:pPr>
      <w:bookmarkStart w:id="2" w:name="_Toc160719541"/>
      <w:r w:rsidRPr="005C156F">
        <w:rPr>
          <w:rFonts w:ascii="Times New Roman" w:hAnsi="Times New Roman" w:cs="Times New Roman"/>
          <w:color w:val="auto"/>
          <w:sz w:val="24"/>
          <w:szCs w:val="24"/>
        </w:rPr>
        <w:t>2. ТЕРМИНЫ</w:t>
      </w:r>
      <w:r>
        <w:rPr>
          <w:rFonts w:ascii="Times New Roman" w:hAnsi="Times New Roman" w:cs="Times New Roman"/>
          <w:color w:val="auto"/>
          <w:sz w:val="24"/>
          <w:szCs w:val="24"/>
        </w:rPr>
        <w:t xml:space="preserve">, СОКРАЩЕНИЯ </w:t>
      </w:r>
      <w:r w:rsidRPr="005C156F">
        <w:rPr>
          <w:rFonts w:ascii="Times New Roman" w:hAnsi="Times New Roman" w:cs="Times New Roman"/>
          <w:color w:val="auto"/>
          <w:sz w:val="24"/>
          <w:szCs w:val="24"/>
        </w:rPr>
        <w:t>И ОПРЕДЕЛЕНИЯ</w:t>
      </w:r>
      <w:bookmarkEnd w:id="2"/>
    </w:p>
    <w:p w14:paraId="6C1E482E" w14:textId="77777777" w:rsidR="007B33FE" w:rsidRPr="005C156F" w:rsidRDefault="007B33FE" w:rsidP="007B33FE">
      <w:pPr>
        <w:jc w:val="both"/>
        <w:rPr>
          <w:rFonts w:ascii="Times New Roman" w:hAnsi="Times New Roman"/>
        </w:rPr>
      </w:pPr>
    </w:p>
    <w:p w14:paraId="60C3F35C" w14:textId="77777777" w:rsidR="007B33FE" w:rsidRPr="005C156F" w:rsidRDefault="007B33FE" w:rsidP="007B33FE">
      <w:pPr>
        <w:jc w:val="both"/>
        <w:rPr>
          <w:rFonts w:ascii="Times New Roman" w:hAnsi="Times New Roman"/>
        </w:rPr>
      </w:pPr>
      <w:r w:rsidRPr="005C156F">
        <w:rPr>
          <w:rFonts w:ascii="Times New Roman" w:hAnsi="Times New Roman"/>
          <w:b/>
        </w:rPr>
        <w:t>Клиент</w:t>
      </w:r>
      <w:r w:rsidRPr="005C156F">
        <w:rPr>
          <w:rFonts w:ascii="Times New Roman" w:hAnsi="Times New Roman"/>
        </w:rPr>
        <w:t xml:space="preserve"> – физическое лицо, заключившее с Банком Договор об инвестиционном консультировании. </w:t>
      </w:r>
    </w:p>
    <w:p w14:paraId="585C0AEE" w14:textId="77777777" w:rsidR="007B33FE" w:rsidRPr="005C156F" w:rsidRDefault="007B33FE" w:rsidP="007B33FE">
      <w:pPr>
        <w:jc w:val="both"/>
        <w:rPr>
          <w:rFonts w:ascii="Times New Roman" w:hAnsi="Times New Roman"/>
        </w:rPr>
      </w:pPr>
      <w:r w:rsidRPr="005C156F">
        <w:rPr>
          <w:rFonts w:ascii="Times New Roman" w:hAnsi="Times New Roman"/>
          <w:b/>
        </w:rPr>
        <w:t>Квалифицированный инвестор</w:t>
      </w:r>
      <w:r w:rsidRPr="005C156F">
        <w:rPr>
          <w:rFonts w:ascii="Times New Roman" w:hAnsi="Times New Roman"/>
        </w:rPr>
        <w:t xml:space="preserve"> – лицо, отвечающее требованиям, установленным Федеральным законом от 22.04.1996 </w:t>
      </w:r>
      <w:r w:rsidRPr="005C156F">
        <w:rPr>
          <w:rFonts w:ascii="Times New Roman" w:hAnsi="Times New Roman"/>
          <w:lang w:val="en-US"/>
        </w:rPr>
        <w:t>N</w:t>
      </w:r>
      <w:r w:rsidRPr="005C156F">
        <w:rPr>
          <w:rFonts w:ascii="Times New Roman" w:hAnsi="Times New Roman"/>
        </w:rPr>
        <w:t xml:space="preserve">39-ФЗ «О рынке ценных бумаг» и Указанием Банка России от 29.04.2015 </w:t>
      </w:r>
      <w:r w:rsidRPr="005C156F">
        <w:rPr>
          <w:rFonts w:ascii="Times New Roman" w:hAnsi="Times New Roman"/>
          <w:lang w:val="en-US"/>
        </w:rPr>
        <w:t>N</w:t>
      </w:r>
      <w:r w:rsidRPr="005C156F">
        <w:rPr>
          <w:rFonts w:ascii="Times New Roman" w:hAnsi="Times New Roman"/>
        </w:rPr>
        <w:t>3629-У, признанное в качестве Квалифицированного инвестора в соответствии с внутренними документами ПАО «Совкомбанк».</w:t>
      </w:r>
    </w:p>
    <w:p w14:paraId="5E1C25A0" w14:textId="77777777" w:rsidR="007B33FE" w:rsidRPr="005C156F" w:rsidRDefault="007B33FE" w:rsidP="007B33FE">
      <w:pPr>
        <w:jc w:val="both"/>
        <w:rPr>
          <w:rFonts w:ascii="Times New Roman" w:hAnsi="Times New Roman"/>
        </w:rPr>
      </w:pPr>
      <w:r w:rsidRPr="005C156F">
        <w:rPr>
          <w:rFonts w:ascii="Times New Roman" w:hAnsi="Times New Roman"/>
          <w:b/>
        </w:rPr>
        <w:t>Договор об инвестиционном консультировании</w:t>
      </w:r>
      <w:r w:rsidRPr="005C156F">
        <w:rPr>
          <w:rFonts w:ascii="Times New Roman" w:hAnsi="Times New Roman"/>
        </w:rPr>
        <w:t xml:space="preserve"> – договор об оказании информационно-консультационных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Банком и Клиентом.</w:t>
      </w:r>
    </w:p>
    <w:p w14:paraId="78DC4ACE" w14:textId="77777777" w:rsidR="007B33FE" w:rsidRPr="005C156F" w:rsidRDefault="007B33FE" w:rsidP="007B33FE">
      <w:pPr>
        <w:jc w:val="both"/>
        <w:rPr>
          <w:rFonts w:ascii="Times New Roman" w:hAnsi="Times New Roman"/>
        </w:rPr>
      </w:pPr>
      <w:r w:rsidRPr="005C156F">
        <w:rPr>
          <w:rFonts w:ascii="Times New Roman" w:hAnsi="Times New Roman"/>
          <w:b/>
        </w:rPr>
        <w:t>Допустимый риск</w:t>
      </w:r>
      <w:r w:rsidRPr="005C156F">
        <w:rPr>
          <w:rFonts w:ascii="Times New Roman" w:hAnsi="Times New Roman"/>
        </w:rPr>
        <w:t xml:space="preserve"> – </w:t>
      </w:r>
      <w:r w:rsidR="00291F88" w:rsidRPr="00856BF4">
        <w:rPr>
          <w:rFonts w:ascii="Times New Roman" w:hAnsi="Times New Roman"/>
        </w:rPr>
        <w:t>предельный уровень допустимого риска убытков клиента, являющегося неквалифицированным инвестором, определенный инвестиционным советником в документе об инвестиционном профиле</w:t>
      </w:r>
      <w:r w:rsidRPr="005C156F">
        <w:rPr>
          <w:rFonts w:ascii="Times New Roman" w:hAnsi="Times New Roman"/>
        </w:rPr>
        <w:t xml:space="preserve">.  </w:t>
      </w:r>
    </w:p>
    <w:p w14:paraId="362EBF51" w14:textId="77777777" w:rsidR="007B33FE" w:rsidRPr="005C156F" w:rsidRDefault="007B33FE" w:rsidP="007B33FE">
      <w:pPr>
        <w:jc w:val="both"/>
        <w:rPr>
          <w:rFonts w:ascii="Times New Roman" w:hAnsi="Times New Roman"/>
        </w:rPr>
      </w:pPr>
      <w:r w:rsidRPr="005C156F">
        <w:rPr>
          <w:rFonts w:ascii="Times New Roman" w:hAnsi="Times New Roman"/>
          <w:b/>
        </w:rPr>
        <w:t xml:space="preserve">Инвестиционный горизонт </w:t>
      </w:r>
      <w:r w:rsidRPr="005C156F">
        <w:rPr>
          <w:rFonts w:ascii="Times New Roman" w:hAnsi="Times New Roman"/>
        </w:rPr>
        <w:t xml:space="preserve">– </w:t>
      </w:r>
      <w:r w:rsidR="00291F88">
        <w:rPr>
          <w:rFonts w:ascii="Times New Roman" w:hAnsi="Times New Roman"/>
        </w:rPr>
        <w:t>период времени, за который определяется ожидаемая доходность и допустимый риск, для всех профилей установлен 1 год</w:t>
      </w:r>
      <w:r w:rsidRPr="005C156F">
        <w:rPr>
          <w:rFonts w:ascii="Times New Roman" w:hAnsi="Times New Roman"/>
        </w:rPr>
        <w:t>.</w:t>
      </w:r>
    </w:p>
    <w:p w14:paraId="3A6E5148" w14:textId="77777777" w:rsidR="007B33FE" w:rsidRPr="005C156F" w:rsidRDefault="007B33FE" w:rsidP="007B33FE">
      <w:pPr>
        <w:jc w:val="both"/>
        <w:rPr>
          <w:rFonts w:ascii="Times New Roman" w:hAnsi="Times New Roman"/>
        </w:rPr>
      </w:pPr>
      <w:r w:rsidRPr="005C156F">
        <w:rPr>
          <w:rFonts w:ascii="Times New Roman" w:hAnsi="Times New Roman"/>
          <w:b/>
        </w:rPr>
        <w:t>Ожидаемая доходность</w:t>
      </w:r>
      <w:r w:rsidRPr="005C156F">
        <w:rPr>
          <w:rFonts w:ascii="Times New Roman" w:hAnsi="Times New Roman"/>
        </w:rPr>
        <w:t xml:space="preserve"> – </w:t>
      </w:r>
      <w:r w:rsidR="00291F88" w:rsidRPr="005C156F">
        <w:rPr>
          <w:rFonts w:ascii="Times New Roman" w:hAnsi="Times New Roman"/>
        </w:rPr>
        <w:t xml:space="preserve">доходность от операций с финансовыми инструментами, </w:t>
      </w:r>
      <w:r w:rsidR="00291F88">
        <w:rPr>
          <w:rFonts w:ascii="Times New Roman" w:hAnsi="Times New Roman"/>
        </w:rPr>
        <w:t>определенная в Справке об инвестиционном профиле Клиента</w:t>
      </w:r>
      <w:r w:rsidR="00291F88" w:rsidRPr="005C156F">
        <w:rPr>
          <w:rFonts w:ascii="Times New Roman" w:hAnsi="Times New Roman"/>
        </w:rPr>
        <w:t>. Ожидаемая доходность является ориентировочной и не гарантируется Банком</w:t>
      </w:r>
      <w:r w:rsidRPr="005C156F">
        <w:rPr>
          <w:rFonts w:ascii="Times New Roman" w:hAnsi="Times New Roman"/>
        </w:rPr>
        <w:t xml:space="preserve">. </w:t>
      </w:r>
    </w:p>
    <w:p w14:paraId="3530FC3E" w14:textId="77777777" w:rsidR="007B33FE" w:rsidRPr="005C156F" w:rsidRDefault="007B33FE" w:rsidP="007B33FE">
      <w:pPr>
        <w:jc w:val="both"/>
        <w:rPr>
          <w:rFonts w:ascii="Times New Roman" w:hAnsi="Times New Roman"/>
        </w:rPr>
      </w:pPr>
      <w:r w:rsidRPr="005C156F">
        <w:rPr>
          <w:rFonts w:ascii="Times New Roman" w:hAnsi="Times New Roman"/>
          <w:b/>
        </w:rPr>
        <w:t>Анкета для определения инвестиционного профиля Клиента</w:t>
      </w:r>
      <w:r w:rsidRPr="005C156F">
        <w:rPr>
          <w:rFonts w:ascii="Times New Roman" w:hAnsi="Times New Roman"/>
        </w:rPr>
        <w:t xml:space="preserve"> – </w:t>
      </w:r>
      <w:r w:rsidR="00291F88" w:rsidRPr="005C156F">
        <w:rPr>
          <w:rFonts w:ascii="Times New Roman" w:hAnsi="Times New Roman"/>
        </w:rPr>
        <w:t>совокупность вопросов</w:t>
      </w:r>
      <w:r w:rsidR="00291F88" w:rsidRPr="00BF087D">
        <w:rPr>
          <w:rFonts w:ascii="Times New Roman" w:hAnsi="Times New Roman"/>
        </w:rPr>
        <w:t xml:space="preserve"> для определения инвестиционного профиля, заполняемая и предоставляемая Клиентом по форме</w:t>
      </w:r>
      <w:r w:rsidR="00291F88">
        <w:rPr>
          <w:rFonts w:ascii="Times New Roman" w:hAnsi="Times New Roman"/>
        </w:rPr>
        <w:t xml:space="preserve"> Приложения </w:t>
      </w:r>
      <w:r w:rsidR="002E673D">
        <w:rPr>
          <w:rFonts w:ascii="Times New Roman" w:hAnsi="Times New Roman"/>
        </w:rPr>
        <w:t>№</w:t>
      </w:r>
      <w:r w:rsidR="00291F88">
        <w:rPr>
          <w:rFonts w:ascii="Times New Roman" w:hAnsi="Times New Roman"/>
        </w:rPr>
        <w:t xml:space="preserve">1 к </w:t>
      </w:r>
      <w:r w:rsidR="00A14E31">
        <w:rPr>
          <w:rFonts w:ascii="Times New Roman" w:hAnsi="Times New Roman"/>
        </w:rPr>
        <w:t xml:space="preserve">настоящему </w:t>
      </w:r>
      <w:r w:rsidR="00291F88">
        <w:rPr>
          <w:rFonts w:ascii="Times New Roman" w:hAnsi="Times New Roman"/>
        </w:rPr>
        <w:t>Положению</w:t>
      </w:r>
      <w:r w:rsidRPr="005C156F">
        <w:rPr>
          <w:rFonts w:ascii="Times New Roman" w:hAnsi="Times New Roman"/>
        </w:rPr>
        <w:t>.</w:t>
      </w:r>
    </w:p>
    <w:p w14:paraId="33499C22" w14:textId="77777777" w:rsidR="007B33FE" w:rsidRPr="005C156F" w:rsidRDefault="007B33FE" w:rsidP="007B33FE">
      <w:pPr>
        <w:jc w:val="both"/>
        <w:rPr>
          <w:rFonts w:ascii="Times New Roman" w:hAnsi="Times New Roman"/>
        </w:rPr>
      </w:pPr>
      <w:r w:rsidRPr="005C156F">
        <w:rPr>
          <w:rFonts w:ascii="Times New Roman" w:hAnsi="Times New Roman"/>
          <w:b/>
        </w:rPr>
        <w:t>Инвестиционный профиль Клиента</w:t>
      </w:r>
      <w:r w:rsidRPr="005C156F">
        <w:rPr>
          <w:rFonts w:ascii="Times New Roman" w:hAnsi="Times New Roman"/>
        </w:rPr>
        <w:t xml:space="preserve"> – </w:t>
      </w:r>
      <w:r w:rsidR="00291F88" w:rsidRPr="000B7461">
        <w:rPr>
          <w:rFonts w:ascii="Times New Roman" w:hAnsi="Times New Roman"/>
        </w:rPr>
        <w:t>информация о доходности от операций с финансовыми инструментами, на которую рассчитывает Клиент, о периоде времени, за который определяется такая доходность, а также о допустимом для Клиента риске убытков от таких операций, если Клиент не является квалифицированным инвестором</w:t>
      </w:r>
      <w:r w:rsidRPr="005C156F">
        <w:rPr>
          <w:rFonts w:ascii="Times New Roman" w:hAnsi="Times New Roman"/>
        </w:rPr>
        <w:t>.</w:t>
      </w:r>
    </w:p>
    <w:p w14:paraId="29F79460" w14:textId="77777777" w:rsidR="00A14E31" w:rsidRDefault="007B33FE" w:rsidP="007B33FE">
      <w:pPr>
        <w:jc w:val="both"/>
        <w:rPr>
          <w:rFonts w:ascii="Times New Roman" w:hAnsi="Times New Roman"/>
        </w:rPr>
      </w:pPr>
      <w:r w:rsidRPr="005C156F">
        <w:rPr>
          <w:rFonts w:ascii="Times New Roman" w:hAnsi="Times New Roman"/>
          <w:b/>
        </w:rPr>
        <w:t>Инвестиционный портфель Клиента</w:t>
      </w:r>
      <w:r w:rsidRPr="005C156F">
        <w:rPr>
          <w:rFonts w:ascii="Times New Roman" w:hAnsi="Times New Roman"/>
        </w:rPr>
        <w:t xml:space="preserve"> – находящиеся на брокерском счете, указанном Клиентом в договоре о консультировании, и </w:t>
      </w:r>
      <w:proofErr w:type="gramStart"/>
      <w:r w:rsidR="00A14E31" w:rsidRPr="005C156F">
        <w:rPr>
          <w:rFonts w:ascii="Times New Roman" w:hAnsi="Times New Roman"/>
        </w:rPr>
        <w:t>принадлежащие ему ценные бумаги</w:t>
      </w:r>
      <w:proofErr w:type="gramEnd"/>
      <w:r w:rsidRPr="005C156F">
        <w:rPr>
          <w:rFonts w:ascii="Times New Roman" w:hAnsi="Times New Roman"/>
        </w:rPr>
        <w:t xml:space="preserve"> и денежные средства (в том числе в иностранной валюте), его права (требования) и обязательства из сделок с ценными бумагами и договоров, являющихся производными финансовыми инструментами.  </w:t>
      </w:r>
    </w:p>
    <w:p w14:paraId="1A04006B" w14:textId="77777777" w:rsidR="00A14E31" w:rsidRDefault="00A14E31" w:rsidP="007B33FE">
      <w:pPr>
        <w:jc w:val="both"/>
        <w:rPr>
          <w:rFonts w:ascii="Times New Roman" w:hAnsi="Times New Roman"/>
        </w:rPr>
      </w:pPr>
    </w:p>
    <w:p w14:paraId="2690BEAC" w14:textId="77777777" w:rsidR="007B33FE" w:rsidRPr="005C156F" w:rsidRDefault="00A14E31" w:rsidP="00013BD3">
      <w:pPr>
        <w:pStyle w:val="1"/>
        <w:spacing w:after="240" w:line="240" w:lineRule="auto"/>
        <w:jc w:val="center"/>
        <w:rPr>
          <w:rFonts w:ascii="Times New Roman" w:hAnsi="Times New Roman" w:cs="Times New Roman"/>
          <w:color w:val="000000" w:themeColor="text1"/>
          <w:sz w:val="24"/>
          <w:szCs w:val="24"/>
        </w:rPr>
      </w:pPr>
      <w:bookmarkStart w:id="3" w:name="_Toc160719542"/>
      <w:r w:rsidRPr="005C156F">
        <w:rPr>
          <w:rFonts w:ascii="Times New Roman" w:hAnsi="Times New Roman" w:cs="Times New Roman"/>
          <w:color w:val="000000" w:themeColor="text1"/>
          <w:sz w:val="24"/>
          <w:szCs w:val="24"/>
        </w:rPr>
        <w:lastRenderedPageBreak/>
        <w:t xml:space="preserve">3. ПОРЯДОК ОПРЕДЕЛЕНИЯ ИНВЕСТИЦИОННОГО </w:t>
      </w:r>
      <w:r w:rsidRPr="005C156F">
        <w:rPr>
          <w:rFonts w:ascii="Times New Roman" w:hAnsi="Times New Roman" w:cs="Times New Roman"/>
          <w:bCs w:val="0"/>
          <w:color w:val="000000" w:themeColor="text1"/>
          <w:sz w:val="24"/>
          <w:szCs w:val="24"/>
        </w:rPr>
        <w:t>ПРОФИЛЯ КЛИЕНТА</w:t>
      </w:r>
      <w:bookmarkEnd w:id="3"/>
    </w:p>
    <w:p w14:paraId="19EF8FFF" w14:textId="77777777" w:rsidR="007B33FE" w:rsidRPr="005C156F" w:rsidRDefault="007B33FE" w:rsidP="00A14E31">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Порядок определения инвестиционного профиля, описанный в пунктах 3.2 – 3.6, применим к любому клиенту ПАО «Совкомбанк» независимо от того, является ли он Квалифицированным инвестором или нет;</w:t>
      </w:r>
    </w:p>
    <w:p w14:paraId="1673F65E" w14:textId="77777777" w:rsidR="007B33FE" w:rsidRPr="005C156F" w:rsidRDefault="007B33FE" w:rsidP="00A14E31">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Услуги инвестиционного консультирования оказываются только Клиентам, заключившим Договор об инвестиционном консультировании после прохождения ими процедуры определения Инвестиционного профиля в соответствии с настоящим Положением и получения от них письменного согласия с присвоенным профилем.</w:t>
      </w:r>
    </w:p>
    <w:p w14:paraId="79BF279F" w14:textId="77777777" w:rsidR="007B33FE" w:rsidRPr="005C156F" w:rsidRDefault="007B33FE" w:rsidP="00A14E31">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Инвестиционный профиль Клиента определяется на основании сведений, предоставленных Клиентом путем заполнения Анкеты (</w:t>
      </w:r>
      <w:r w:rsidRPr="005C156F">
        <w:rPr>
          <w:rFonts w:ascii="Times New Roman" w:hAnsi="Times New Roman"/>
          <w:i/>
          <w:sz w:val="24"/>
          <w:szCs w:val="24"/>
        </w:rPr>
        <w:t xml:space="preserve">Приложение </w:t>
      </w:r>
      <w:r w:rsidR="00A14E31">
        <w:rPr>
          <w:rFonts w:ascii="Times New Roman" w:hAnsi="Times New Roman"/>
          <w:i/>
          <w:sz w:val="24"/>
          <w:szCs w:val="24"/>
        </w:rPr>
        <w:t>№</w:t>
      </w:r>
      <w:r w:rsidRPr="005C156F">
        <w:rPr>
          <w:rFonts w:ascii="Times New Roman" w:hAnsi="Times New Roman"/>
          <w:i/>
          <w:sz w:val="24"/>
          <w:szCs w:val="24"/>
        </w:rPr>
        <w:t>1</w:t>
      </w:r>
      <w:r w:rsidR="00A14E31">
        <w:rPr>
          <w:rFonts w:ascii="Times New Roman" w:hAnsi="Times New Roman"/>
          <w:i/>
          <w:sz w:val="24"/>
          <w:szCs w:val="24"/>
        </w:rPr>
        <w:t xml:space="preserve"> к настоящему Положению</w:t>
      </w:r>
      <w:r w:rsidRPr="005C156F">
        <w:rPr>
          <w:rFonts w:ascii="Times New Roman" w:hAnsi="Times New Roman"/>
          <w:sz w:val="24"/>
          <w:szCs w:val="24"/>
        </w:rPr>
        <w:t>), и согласовывается Клиентом до начала осуществления деятельности по инвестиционному консультированию. В случае отказа от прохождения инвестиционного профилирования Клиент может подписать форму Отказа от инвестиционного профилирования (</w:t>
      </w:r>
      <w:r w:rsidRPr="005C156F">
        <w:rPr>
          <w:rFonts w:ascii="Times New Roman" w:hAnsi="Times New Roman"/>
          <w:i/>
          <w:sz w:val="24"/>
          <w:szCs w:val="24"/>
        </w:rPr>
        <w:t xml:space="preserve">Приложение </w:t>
      </w:r>
      <w:r w:rsidR="00A14E31">
        <w:rPr>
          <w:rFonts w:ascii="Times New Roman" w:hAnsi="Times New Roman"/>
          <w:i/>
          <w:sz w:val="24"/>
          <w:szCs w:val="24"/>
        </w:rPr>
        <w:t>№</w:t>
      </w:r>
      <w:r w:rsidRPr="005C156F">
        <w:rPr>
          <w:rFonts w:ascii="Times New Roman" w:hAnsi="Times New Roman"/>
          <w:i/>
          <w:sz w:val="24"/>
          <w:szCs w:val="24"/>
        </w:rPr>
        <w:t>2</w:t>
      </w:r>
      <w:r w:rsidR="00A14E31">
        <w:rPr>
          <w:rFonts w:ascii="Times New Roman" w:hAnsi="Times New Roman"/>
          <w:i/>
          <w:sz w:val="24"/>
          <w:szCs w:val="24"/>
        </w:rPr>
        <w:t xml:space="preserve"> к настоящему Положению</w:t>
      </w:r>
      <w:r w:rsidRPr="005C156F">
        <w:rPr>
          <w:rFonts w:ascii="Times New Roman" w:hAnsi="Times New Roman"/>
          <w:sz w:val="24"/>
          <w:szCs w:val="24"/>
        </w:rPr>
        <w:t xml:space="preserve">). </w:t>
      </w:r>
    </w:p>
    <w:p w14:paraId="355FF6CC" w14:textId="77777777" w:rsidR="007B33FE" w:rsidRPr="005C156F" w:rsidRDefault="007B33FE" w:rsidP="00A14E31">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Полученный по итогу заполнения Анкеты Инвестиционный профиль фиксируется в Справке об инвестиционном профиле Клиента (</w:t>
      </w:r>
      <w:r w:rsidRPr="005C156F">
        <w:rPr>
          <w:rFonts w:ascii="Times New Roman" w:hAnsi="Times New Roman"/>
          <w:i/>
          <w:sz w:val="24"/>
          <w:szCs w:val="24"/>
        </w:rPr>
        <w:t xml:space="preserve">Приложение </w:t>
      </w:r>
      <w:r w:rsidR="00A14E31">
        <w:rPr>
          <w:rFonts w:ascii="Times New Roman" w:hAnsi="Times New Roman"/>
          <w:i/>
          <w:sz w:val="24"/>
          <w:szCs w:val="24"/>
        </w:rPr>
        <w:t>№</w:t>
      </w:r>
      <w:r w:rsidRPr="005C156F">
        <w:rPr>
          <w:rFonts w:ascii="Times New Roman" w:hAnsi="Times New Roman"/>
          <w:i/>
          <w:sz w:val="24"/>
          <w:szCs w:val="24"/>
        </w:rPr>
        <w:t>3</w:t>
      </w:r>
      <w:r w:rsidR="00A14E31">
        <w:rPr>
          <w:rFonts w:ascii="Times New Roman" w:hAnsi="Times New Roman"/>
          <w:i/>
          <w:sz w:val="24"/>
          <w:szCs w:val="24"/>
        </w:rPr>
        <w:t xml:space="preserve"> к настоящему Положению</w:t>
      </w:r>
      <w:r w:rsidRPr="005C156F">
        <w:rPr>
          <w:rFonts w:ascii="Times New Roman" w:hAnsi="Times New Roman"/>
          <w:sz w:val="24"/>
          <w:szCs w:val="24"/>
        </w:rPr>
        <w:t xml:space="preserve">). В случае согласия с Инвестиционным профилем Клиент подписывает Справку и подтверждает согласие получать </w:t>
      </w:r>
      <w:r w:rsidR="00A14E31" w:rsidRPr="005C156F">
        <w:rPr>
          <w:rFonts w:ascii="Times New Roman" w:hAnsi="Times New Roman"/>
          <w:sz w:val="24"/>
          <w:szCs w:val="24"/>
        </w:rPr>
        <w:t>услуги по</w:t>
      </w:r>
      <w:r w:rsidRPr="005C156F">
        <w:rPr>
          <w:rFonts w:ascii="Times New Roman" w:hAnsi="Times New Roman"/>
          <w:sz w:val="24"/>
          <w:szCs w:val="24"/>
        </w:rPr>
        <w:t xml:space="preserve"> инвестиционному консультированию в соответствии с Договором об инвестиционном консультировании. Компания не проверяет достоверность информации, указанной Клиентом в Анкете. Подписывая Анкету, Клиент в письменном </w:t>
      </w:r>
      <w:r w:rsidR="00A14E31" w:rsidRPr="005C156F">
        <w:rPr>
          <w:rFonts w:ascii="Times New Roman" w:hAnsi="Times New Roman"/>
          <w:sz w:val="24"/>
          <w:szCs w:val="24"/>
        </w:rPr>
        <w:t>виде уведомляется</w:t>
      </w:r>
      <w:r w:rsidRPr="005C156F">
        <w:rPr>
          <w:rFonts w:ascii="Times New Roman" w:hAnsi="Times New Roman"/>
          <w:sz w:val="24"/>
          <w:szCs w:val="24"/>
        </w:rPr>
        <w:t xml:space="preserve"> о риске предоставления недостоверной информации для определения его Инвестиционного профиля, которая может повлечь за собой некорректное определение Инвестиционного профиля.</w:t>
      </w:r>
    </w:p>
    <w:p w14:paraId="3D8BC9A6" w14:textId="77777777" w:rsidR="007B33FE" w:rsidRPr="005C156F" w:rsidRDefault="007B33FE" w:rsidP="00A14E31">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В случае отказа Клиента от подписания Справки об инвестиционном профиле или подписания им формы Отказа от инвестиционного профилирования Банк не вправе оказывать данному Клиенту услуги индивидуального инвестиционного консультирования.</w:t>
      </w:r>
    </w:p>
    <w:p w14:paraId="36C3C178" w14:textId="77777777" w:rsidR="007B33FE" w:rsidRPr="005C156F" w:rsidRDefault="007B33FE" w:rsidP="00A14E31">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 случае ответа «более 50%» на вопрос 21 клиенту не может быть присвоен риск-профиль выше Умеренно-консервативного.</w:t>
      </w:r>
    </w:p>
    <w:p w14:paraId="0EE1DC1C" w14:textId="77777777" w:rsidR="007B33FE" w:rsidRPr="005C156F" w:rsidRDefault="00A14E31" w:rsidP="00013BD3">
      <w:pPr>
        <w:pStyle w:val="1"/>
        <w:jc w:val="center"/>
        <w:rPr>
          <w:rFonts w:ascii="Times New Roman" w:hAnsi="Times New Roman" w:cs="Times New Roman"/>
          <w:color w:val="auto"/>
          <w:sz w:val="24"/>
          <w:szCs w:val="24"/>
        </w:rPr>
      </w:pPr>
      <w:bookmarkStart w:id="4" w:name="_Toc160719543"/>
      <w:r w:rsidRPr="005C156F">
        <w:rPr>
          <w:rFonts w:ascii="Times New Roman" w:hAnsi="Times New Roman" w:cs="Times New Roman"/>
          <w:color w:val="auto"/>
          <w:sz w:val="24"/>
          <w:szCs w:val="24"/>
        </w:rPr>
        <w:t>4. МЕТОДОЛОГИЯ</w:t>
      </w:r>
      <w:bookmarkEnd w:id="4"/>
    </w:p>
    <w:p w14:paraId="09C5C48A" w14:textId="77777777" w:rsidR="007B33FE" w:rsidRPr="005C156F" w:rsidRDefault="007B33FE" w:rsidP="007B33FE">
      <w:pPr>
        <w:jc w:val="both"/>
        <w:rPr>
          <w:rFonts w:ascii="Times New Roman" w:hAnsi="Times New Roman"/>
        </w:rPr>
      </w:pPr>
    </w:p>
    <w:p w14:paraId="0311959D" w14:textId="77777777" w:rsidR="007B33FE" w:rsidRPr="005C156F" w:rsidRDefault="007B33FE" w:rsidP="00A14E31">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Ответу Клиента на каждый из вопросов Анкеты присваивается определенный балл. На основании суммы баллов Банк определяет Инвестиционный профиль Клиента. Список вопросов и количество баллов за каждый указано в </w:t>
      </w:r>
      <w:r w:rsidRPr="005C156F">
        <w:rPr>
          <w:rFonts w:ascii="Times New Roman" w:hAnsi="Times New Roman"/>
          <w:i/>
          <w:sz w:val="24"/>
          <w:szCs w:val="24"/>
        </w:rPr>
        <w:t>Приложении</w:t>
      </w:r>
      <w:r w:rsidR="00A14E31">
        <w:rPr>
          <w:rFonts w:ascii="Times New Roman" w:hAnsi="Times New Roman"/>
          <w:i/>
          <w:sz w:val="24"/>
          <w:szCs w:val="24"/>
        </w:rPr>
        <w:t xml:space="preserve"> №1 </w:t>
      </w:r>
      <w:r w:rsidRPr="005C156F">
        <w:rPr>
          <w:rFonts w:ascii="Times New Roman" w:hAnsi="Times New Roman"/>
          <w:sz w:val="24"/>
          <w:szCs w:val="24"/>
        </w:rPr>
        <w:t>к настоящему Положению. Сведения о Клиенте, которые выявляет Анкета, можно условно разделить на следующие группы:</w:t>
      </w:r>
    </w:p>
    <w:p w14:paraId="54A55358" w14:textId="77777777" w:rsidR="007B33FE" w:rsidRPr="005C156F" w:rsidRDefault="007B33FE" w:rsidP="00A14E31">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Вопросы демографического и общего характера</w:t>
      </w:r>
    </w:p>
    <w:p w14:paraId="657B305C" w14:textId="77777777" w:rsidR="007B33FE" w:rsidRPr="005C156F" w:rsidRDefault="007B33FE" w:rsidP="00A14E31">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Опыт инвестирования</w:t>
      </w:r>
    </w:p>
    <w:p w14:paraId="41FB1EA6" w14:textId="77777777" w:rsidR="007B33FE" w:rsidRPr="005C156F" w:rsidRDefault="007B33FE" w:rsidP="00A14E31">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Финансовые решения</w:t>
      </w:r>
    </w:p>
    <w:p w14:paraId="59D3AF5A" w14:textId="77777777" w:rsidR="007B33FE" w:rsidRPr="005C156F" w:rsidRDefault="007B33FE" w:rsidP="00A14E31">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Толерантность к риску</w:t>
      </w:r>
    </w:p>
    <w:p w14:paraId="28FB02DD" w14:textId="77777777" w:rsidR="007B33FE" w:rsidRPr="005C156F" w:rsidRDefault="007B33FE" w:rsidP="00A14E31">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Способ получения дохода</w:t>
      </w:r>
    </w:p>
    <w:p w14:paraId="40A992BB" w14:textId="77777777" w:rsidR="007B33FE" w:rsidRPr="005C156F" w:rsidRDefault="007B33FE" w:rsidP="00A14E31">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p w14:paraId="446EDD7C" w14:textId="77777777" w:rsidR="007B33FE" w:rsidRPr="005C156F" w:rsidRDefault="00291F88" w:rsidP="00A14E31">
      <w:pPr>
        <w:pStyle w:val="a6"/>
        <w:numPr>
          <w:ilvl w:val="0"/>
          <w:numId w:val="18"/>
        </w:numPr>
        <w:spacing w:line="240" w:lineRule="auto"/>
        <w:ind w:left="0" w:firstLine="709"/>
        <w:jc w:val="both"/>
        <w:rPr>
          <w:rFonts w:ascii="Times New Roman" w:hAnsi="Times New Roman"/>
          <w:sz w:val="24"/>
          <w:szCs w:val="24"/>
        </w:rPr>
      </w:pPr>
      <w:r>
        <w:rPr>
          <w:rFonts w:ascii="Times New Roman" w:hAnsi="Times New Roman"/>
          <w:sz w:val="24"/>
          <w:szCs w:val="24"/>
        </w:rPr>
        <w:t>Срок инвестирования</w:t>
      </w:r>
    </w:p>
    <w:p w14:paraId="6C33B7CF" w14:textId="77777777" w:rsidR="007B33FE" w:rsidRPr="005C156F" w:rsidRDefault="007B33FE" w:rsidP="00A14E31">
      <w:pPr>
        <w:pStyle w:val="a6"/>
        <w:spacing w:line="240" w:lineRule="auto"/>
        <w:ind w:left="0" w:firstLine="709"/>
        <w:jc w:val="both"/>
        <w:rPr>
          <w:rFonts w:ascii="Times New Roman" w:hAnsi="Times New Roman"/>
          <w:sz w:val="24"/>
          <w:szCs w:val="24"/>
        </w:rPr>
      </w:pPr>
    </w:p>
    <w:p w14:paraId="171F7145" w14:textId="77777777" w:rsidR="007B33FE" w:rsidRDefault="007B33FE" w:rsidP="00A14E31">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Максимальное и минимальное количество баллов, которое можно получить за каждый ответ, показано в </w:t>
      </w:r>
      <w:r w:rsidRPr="005C156F">
        <w:rPr>
          <w:rFonts w:ascii="Times New Roman" w:hAnsi="Times New Roman"/>
          <w:i/>
          <w:sz w:val="24"/>
          <w:szCs w:val="24"/>
        </w:rPr>
        <w:t>Таблице 1</w:t>
      </w:r>
      <w:r w:rsidRPr="005C156F">
        <w:rPr>
          <w:rFonts w:ascii="Times New Roman" w:hAnsi="Times New Roman"/>
          <w:sz w:val="24"/>
          <w:szCs w:val="24"/>
        </w:rPr>
        <w:t>.</w:t>
      </w:r>
    </w:p>
    <w:p w14:paraId="2C491B4A" w14:textId="77777777" w:rsidR="00A14E31" w:rsidRDefault="00A14E31" w:rsidP="00013BD3">
      <w:pPr>
        <w:jc w:val="both"/>
        <w:rPr>
          <w:rFonts w:ascii="Times New Roman" w:hAnsi="Times New Roman"/>
        </w:rPr>
      </w:pPr>
    </w:p>
    <w:p w14:paraId="0BA8BAB5" w14:textId="77777777" w:rsidR="00A14E31" w:rsidRDefault="00A14E31" w:rsidP="00013BD3">
      <w:pPr>
        <w:jc w:val="both"/>
        <w:rPr>
          <w:rFonts w:ascii="Times New Roman" w:hAnsi="Times New Roman"/>
        </w:rPr>
      </w:pPr>
    </w:p>
    <w:p w14:paraId="630F568B" w14:textId="77777777" w:rsidR="00A14E31" w:rsidRPr="00013BD3" w:rsidRDefault="00A14E31" w:rsidP="00013BD3">
      <w:pPr>
        <w:jc w:val="both"/>
        <w:rPr>
          <w:rFonts w:ascii="Times New Roman" w:hAnsi="Times New Roman"/>
        </w:rPr>
      </w:pPr>
    </w:p>
    <w:tbl>
      <w:tblPr>
        <w:tblStyle w:val="af2"/>
        <w:tblW w:w="0" w:type="auto"/>
        <w:tblLayout w:type="fixed"/>
        <w:tblLook w:val="04A0" w:firstRow="1" w:lastRow="0" w:firstColumn="1" w:lastColumn="0" w:noHBand="0" w:noVBand="1"/>
      </w:tblPr>
      <w:tblGrid>
        <w:gridCol w:w="2122"/>
        <w:gridCol w:w="685"/>
        <w:gridCol w:w="1383"/>
        <w:gridCol w:w="1447"/>
        <w:gridCol w:w="1383"/>
        <w:gridCol w:w="1447"/>
        <w:gridCol w:w="878"/>
      </w:tblGrid>
      <w:tr w:rsidR="007B33FE" w:rsidRPr="005C156F" w14:paraId="3AC384A1" w14:textId="77777777" w:rsidTr="00242359">
        <w:tc>
          <w:tcPr>
            <w:tcW w:w="9345" w:type="dxa"/>
            <w:gridSpan w:val="7"/>
          </w:tcPr>
          <w:p w14:paraId="5E77F374"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Таблица 1. Разбивка вопросов Анкеты по баллам</w:t>
            </w:r>
          </w:p>
        </w:tc>
      </w:tr>
      <w:tr w:rsidR="007B33FE" w:rsidRPr="005C156F" w14:paraId="2EC9C61C" w14:textId="77777777" w:rsidTr="00242359">
        <w:tc>
          <w:tcPr>
            <w:tcW w:w="2122" w:type="dxa"/>
          </w:tcPr>
          <w:p w14:paraId="79C3E60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Название группы вопросов</w:t>
            </w:r>
          </w:p>
        </w:tc>
        <w:tc>
          <w:tcPr>
            <w:tcW w:w="685" w:type="dxa"/>
          </w:tcPr>
          <w:p w14:paraId="6B5BCC8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w:t>
            </w:r>
            <w:r w:rsidRPr="005C156F">
              <w:rPr>
                <w:rFonts w:ascii="Times New Roman" w:hAnsi="Times New Roman"/>
                <w:sz w:val="24"/>
                <w:szCs w:val="24"/>
                <w:lang w:val="en-US"/>
              </w:rPr>
              <w:t xml:space="preserve"> </w:t>
            </w:r>
            <w:r w:rsidRPr="005C156F">
              <w:rPr>
                <w:rFonts w:ascii="Times New Roman" w:hAnsi="Times New Roman"/>
                <w:sz w:val="24"/>
                <w:szCs w:val="24"/>
              </w:rPr>
              <w:t>вопроса</w:t>
            </w:r>
          </w:p>
        </w:tc>
        <w:tc>
          <w:tcPr>
            <w:tcW w:w="1383" w:type="dxa"/>
          </w:tcPr>
          <w:p w14:paraId="3BC2C70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Минимально возможный балл</w:t>
            </w:r>
          </w:p>
        </w:tc>
        <w:tc>
          <w:tcPr>
            <w:tcW w:w="1447" w:type="dxa"/>
          </w:tcPr>
          <w:p w14:paraId="3A5A9CA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Максимально возможный балл</w:t>
            </w:r>
          </w:p>
        </w:tc>
        <w:tc>
          <w:tcPr>
            <w:tcW w:w="1383" w:type="dxa"/>
          </w:tcPr>
          <w:p w14:paraId="4139951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Минимально возможный балл за группу</w:t>
            </w:r>
          </w:p>
        </w:tc>
        <w:tc>
          <w:tcPr>
            <w:tcW w:w="1447" w:type="dxa"/>
          </w:tcPr>
          <w:p w14:paraId="5919003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Максимально возможный балл за группу</w:t>
            </w:r>
          </w:p>
        </w:tc>
        <w:tc>
          <w:tcPr>
            <w:tcW w:w="878" w:type="dxa"/>
          </w:tcPr>
          <w:p w14:paraId="2F2B64E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Доля баллов группы в Анкете</w:t>
            </w:r>
          </w:p>
        </w:tc>
      </w:tr>
      <w:tr w:rsidR="007B33FE" w:rsidRPr="005C156F" w14:paraId="78C40369" w14:textId="77777777" w:rsidTr="00242359">
        <w:tc>
          <w:tcPr>
            <w:tcW w:w="2122" w:type="dxa"/>
            <w:vMerge w:val="restart"/>
          </w:tcPr>
          <w:p w14:paraId="0DC1E6C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Вопросы демографического и общего характера</w:t>
            </w:r>
          </w:p>
        </w:tc>
        <w:tc>
          <w:tcPr>
            <w:tcW w:w="685" w:type="dxa"/>
          </w:tcPr>
          <w:p w14:paraId="62BE57F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83" w:type="dxa"/>
          </w:tcPr>
          <w:p w14:paraId="3B42C25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447" w:type="dxa"/>
          </w:tcPr>
          <w:p w14:paraId="0B25F18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383" w:type="dxa"/>
            <w:vMerge w:val="restart"/>
          </w:tcPr>
          <w:p w14:paraId="49B06A5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447" w:type="dxa"/>
            <w:vMerge w:val="restart"/>
          </w:tcPr>
          <w:p w14:paraId="0FEB72D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19</w:t>
            </w:r>
          </w:p>
        </w:tc>
        <w:tc>
          <w:tcPr>
            <w:tcW w:w="878" w:type="dxa"/>
            <w:vMerge w:val="restart"/>
          </w:tcPr>
          <w:p w14:paraId="56A0FAD8"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1</w:t>
            </w:r>
            <w:r w:rsidRPr="005C156F">
              <w:rPr>
                <w:rFonts w:ascii="Times New Roman" w:hAnsi="Times New Roman"/>
                <w:sz w:val="24"/>
                <w:szCs w:val="24"/>
              </w:rPr>
              <w:t>3</w:t>
            </w:r>
            <w:r w:rsidRPr="005C156F">
              <w:rPr>
                <w:rFonts w:ascii="Times New Roman" w:hAnsi="Times New Roman"/>
                <w:sz w:val="24"/>
                <w:szCs w:val="24"/>
                <w:lang w:val="en-US"/>
              </w:rPr>
              <w:t>,</w:t>
            </w:r>
            <w:r w:rsidRPr="005C156F">
              <w:rPr>
                <w:rFonts w:ascii="Times New Roman" w:hAnsi="Times New Roman"/>
                <w:sz w:val="24"/>
                <w:szCs w:val="24"/>
              </w:rPr>
              <w:t>87</w:t>
            </w:r>
            <w:r w:rsidRPr="005C156F">
              <w:rPr>
                <w:rFonts w:ascii="Times New Roman" w:hAnsi="Times New Roman"/>
                <w:sz w:val="24"/>
                <w:szCs w:val="24"/>
                <w:lang w:val="en-US"/>
              </w:rPr>
              <w:t>%</w:t>
            </w:r>
          </w:p>
        </w:tc>
      </w:tr>
      <w:tr w:rsidR="007B33FE" w:rsidRPr="005C156F" w14:paraId="0F14558A" w14:textId="77777777" w:rsidTr="00242359">
        <w:tc>
          <w:tcPr>
            <w:tcW w:w="2122" w:type="dxa"/>
            <w:vMerge/>
          </w:tcPr>
          <w:p w14:paraId="12C3D646" w14:textId="77777777" w:rsidR="007B33FE" w:rsidRPr="005C156F" w:rsidRDefault="007B33FE" w:rsidP="00446C90">
            <w:pPr>
              <w:jc w:val="both"/>
              <w:rPr>
                <w:rFonts w:ascii="Times New Roman" w:hAnsi="Times New Roman"/>
                <w:sz w:val="24"/>
                <w:szCs w:val="24"/>
              </w:rPr>
            </w:pPr>
          </w:p>
        </w:tc>
        <w:tc>
          <w:tcPr>
            <w:tcW w:w="685" w:type="dxa"/>
          </w:tcPr>
          <w:p w14:paraId="7DFFEA1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3" w:type="dxa"/>
          </w:tcPr>
          <w:p w14:paraId="5DC5143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447" w:type="dxa"/>
          </w:tcPr>
          <w:p w14:paraId="6CA5F02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83" w:type="dxa"/>
            <w:vMerge/>
          </w:tcPr>
          <w:p w14:paraId="34FBD8E6" w14:textId="77777777" w:rsidR="007B33FE" w:rsidRPr="005C156F" w:rsidRDefault="007B33FE" w:rsidP="00446C90">
            <w:pPr>
              <w:jc w:val="both"/>
              <w:rPr>
                <w:rFonts w:ascii="Times New Roman" w:hAnsi="Times New Roman"/>
                <w:sz w:val="24"/>
                <w:szCs w:val="24"/>
              </w:rPr>
            </w:pPr>
          </w:p>
        </w:tc>
        <w:tc>
          <w:tcPr>
            <w:tcW w:w="1447" w:type="dxa"/>
            <w:vMerge/>
          </w:tcPr>
          <w:p w14:paraId="3CBCAE6C" w14:textId="77777777" w:rsidR="007B33FE" w:rsidRPr="005C156F" w:rsidRDefault="007B33FE" w:rsidP="00446C90">
            <w:pPr>
              <w:jc w:val="both"/>
              <w:rPr>
                <w:rFonts w:ascii="Times New Roman" w:hAnsi="Times New Roman"/>
                <w:sz w:val="24"/>
                <w:szCs w:val="24"/>
              </w:rPr>
            </w:pPr>
          </w:p>
        </w:tc>
        <w:tc>
          <w:tcPr>
            <w:tcW w:w="878" w:type="dxa"/>
            <w:vMerge/>
          </w:tcPr>
          <w:p w14:paraId="2D7C27EC" w14:textId="77777777" w:rsidR="007B33FE" w:rsidRPr="005C156F" w:rsidRDefault="007B33FE" w:rsidP="00446C90">
            <w:pPr>
              <w:jc w:val="both"/>
              <w:rPr>
                <w:rFonts w:ascii="Times New Roman" w:hAnsi="Times New Roman"/>
                <w:sz w:val="24"/>
                <w:szCs w:val="24"/>
              </w:rPr>
            </w:pPr>
          </w:p>
        </w:tc>
      </w:tr>
      <w:tr w:rsidR="007B33FE" w:rsidRPr="005C156F" w14:paraId="234BEA42" w14:textId="77777777" w:rsidTr="00242359">
        <w:tc>
          <w:tcPr>
            <w:tcW w:w="2122" w:type="dxa"/>
            <w:vMerge/>
          </w:tcPr>
          <w:p w14:paraId="1A224994" w14:textId="77777777" w:rsidR="007B33FE" w:rsidRPr="005C156F" w:rsidRDefault="007B33FE" w:rsidP="00446C90">
            <w:pPr>
              <w:jc w:val="both"/>
              <w:rPr>
                <w:rFonts w:ascii="Times New Roman" w:hAnsi="Times New Roman"/>
                <w:sz w:val="24"/>
                <w:szCs w:val="24"/>
              </w:rPr>
            </w:pPr>
          </w:p>
        </w:tc>
        <w:tc>
          <w:tcPr>
            <w:tcW w:w="685" w:type="dxa"/>
          </w:tcPr>
          <w:p w14:paraId="306D805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383" w:type="dxa"/>
          </w:tcPr>
          <w:p w14:paraId="73E07D3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062F8B8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3" w:type="dxa"/>
            <w:vMerge/>
          </w:tcPr>
          <w:p w14:paraId="6907B172" w14:textId="77777777" w:rsidR="007B33FE" w:rsidRPr="005C156F" w:rsidRDefault="007B33FE" w:rsidP="00446C90">
            <w:pPr>
              <w:jc w:val="both"/>
              <w:rPr>
                <w:rFonts w:ascii="Times New Roman" w:hAnsi="Times New Roman"/>
                <w:sz w:val="24"/>
                <w:szCs w:val="24"/>
              </w:rPr>
            </w:pPr>
          </w:p>
        </w:tc>
        <w:tc>
          <w:tcPr>
            <w:tcW w:w="1447" w:type="dxa"/>
            <w:vMerge/>
          </w:tcPr>
          <w:p w14:paraId="672F5D98" w14:textId="77777777" w:rsidR="007B33FE" w:rsidRPr="005C156F" w:rsidRDefault="007B33FE" w:rsidP="00446C90">
            <w:pPr>
              <w:jc w:val="both"/>
              <w:rPr>
                <w:rFonts w:ascii="Times New Roman" w:hAnsi="Times New Roman"/>
                <w:sz w:val="24"/>
                <w:szCs w:val="24"/>
              </w:rPr>
            </w:pPr>
          </w:p>
        </w:tc>
        <w:tc>
          <w:tcPr>
            <w:tcW w:w="878" w:type="dxa"/>
            <w:vMerge/>
          </w:tcPr>
          <w:p w14:paraId="1F2681BD" w14:textId="77777777" w:rsidR="007B33FE" w:rsidRPr="005C156F" w:rsidRDefault="007B33FE" w:rsidP="00446C90">
            <w:pPr>
              <w:jc w:val="both"/>
              <w:rPr>
                <w:rFonts w:ascii="Times New Roman" w:hAnsi="Times New Roman"/>
                <w:sz w:val="24"/>
                <w:szCs w:val="24"/>
              </w:rPr>
            </w:pPr>
          </w:p>
        </w:tc>
      </w:tr>
      <w:tr w:rsidR="007B33FE" w:rsidRPr="005C156F" w14:paraId="670E6C3A" w14:textId="77777777" w:rsidTr="00242359">
        <w:tc>
          <w:tcPr>
            <w:tcW w:w="2122" w:type="dxa"/>
            <w:vMerge/>
          </w:tcPr>
          <w:p w14:paraId="32669B1A" w14:textId="77777777" w:rsidR="007B33FE" w:rsidRPr="005C156F" w:rsidRDefault="007B33FE" w:rsidP="00446C90">
            <w:pPr>
              <w:jc w:val="both"/>
              <w:rPr>
                <w:rFonts w:ascii="Times New Roman" w:hAnsi="Times New Roman"/>
                <w:sz w:val="24"/>
                <w:szCs w:val="24"/>
              </w:rPr>
            </w:pPr>
          </w:p>
        </w:tc>
        <w:tc>
          <w:tcPr>
            <w:tcW w:w="685" w:type="dxa"/>
          </w:tcPr>
          <w:p w14:paraId="255905F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83" w:type="dxa"/>
          </w:tcPr>
          <w:p w14:paraId="6346C68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447" w:type="dxa"/>
          </w:tcPr>
          <w:p w14:paraId="2D3BBF5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83" w:type="dxa"/>
            <w:vMerge/>
          </w:tcPr>
          <w:p w14:paraId="6827C484" w14:textId="77777777" w:rsidR="007B33FE" w:rsidRPr="005C156F" w:rsidRDefault="007B33FE" w:rsidP="00446C90">
            <w:pPr>
              <w:jc w:val="both"/>
              <w:rPr>
                <w:rFonts w:ascii="Times New Roman" w:hAnsi="Times New Roman"/>
                <w:sz w:val="24"/>
                <w:szCs w:val="24"/>
              </w:rPr>
            </w:pPr>
          </w:p>
        </w:tc>
        <w:tc>
          <w:tcPr>
            <w:tcW w:w="1447" w:type="dxa"/>
            <w:vMerge/>
          </w:tcPr>
          <w:p w14:paraId="58AAF556" w14:textId="77777777" w:rsidR="007B33FE" w:rsidRPr="005C156F" w:rsidRDefault="007B33FE" w:rsidP="00446C90">
            <w:pPr>
              <w:jc w:val="both"/>
              <w:rPr>
                <w:rFonts w:ascii="Times New Roman" w:hAnsi="Times New Roman"/>
                <w:sz w:val="24"/>
                <w:szCs w:val="24"/>
              </w:rPr>
            </w:pPr>
          </w:p>
        </w:tc>
        <w:tc>
          <w:tcPr>
            <w:tcW w:w="878" w:type="dxa"/>
            <w:vMerge/>
          </w:tcPr>
          <w:p w14:paraId="3192C7F9" w14:textId="77777777" w:rsidR="007B33FE" w:rsidRPr="005C156F" w:rsidRDefault="007B33FE" w:rsidP="00446C90">
            <w:pPr>
              <w:jc w:val="both"/>
              <w:rPr>
                <w:rFonts w:ascii="Times New Roman" w:hAnsi="Times New Roman"/>
                <w:sz w:val="24"/>
                <w:szCs w:val="24"/>
              </w:rPr>
            </w:pPr>
          </w:p>
        </w:tc>
      </w:tr>
      <w:tr w:rsidR="007B33FE" w:rsidRPr="005C156F" w14:paraId="689E0BAF" w14:textId="77777777" w:rsidTr="00242359">
        <w:tc>
          <w:tcPr>
            <w:tcW w:w="2122" w:type="dxa"/>
            <w:vMerge/>
          </w:tcPr>
          <w:p w14:paraId="2F5AE5EE" w14:textId="77777777" w:rsidR="007B33FE" w:rsidRPr="005C156F" w:rsidRDefault="007B33FE" w:rsidP="00446C90">
            <w:pPr>
              <w:jc w:val="both"/>
              <w:rPr>
                <w:rFonts w:ascii="Times New Roman" w:hAnsi="Times New Roman"/>
                <w:sz w:val="24"/>
                <w:szCs w:val="24"/>
              </w:rPr>
            </w:pPr>
          </w:p>
        </w:tc>
        <w:tc>
          <w:tcPr>
            <w:tcW w:w="685" w:type="dxa"/>
          </w:tcPr>
          <w:p w14:paraId="4D33B4C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5</w:t>
            </w:r>
          </w:p>
        </w:tc>
        <w:tc>
          <w:tcPr>
            <w:tcW w:w="1383" w:type="dxa"/>
          </w:tcPr>
          <w:p w14:paraId="53AAFD8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61CDDA1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3" w:type="dxa"/>
            <w:vMerge/>
          </w:tcPr>
          <w:p w14:paraId="3134BCB0" w14:textId="77777777" w:rsidR="007B33FE" w:rsidRPr="005C156F" w:rsidRDefault="007B33FE" w:rsidP="00446C90">
            <w:pPr>
              <w:jc w:val="both"/>
              <w:rPr>
                <w:rFonts w:ascii="Times New Roman" w:hAnsi="Times New Roman"/>
                <w:sz w:val="24"/>
                <w:szCs w:val="24"/>
              </w:rPr>
            </w:pPr>
          </w:p>
        </w:tc>
        <w:tc>
          <w:tcPr>
            <w:tcW w:w="1447" w:type="dxa"/>
            <w:vMerge/>
          </w:tcPr>
          <w:p w14:paraId="4F3769FA" w14:textId="77777777" w:rsidR="007B33FE" w:rsidRPr="005C156F" w:rsidRDefault="007B33FE" w:rsidP="00446C90">
            <w:pPr>
              <w:jc w:val="both"/>
              <w:rPr>
                <w:rFonts w:ascii="Times New Roman" w:hAnsi="Times New Roman"/>
                <w:sz w:val="24"/>
                <w:szCs w:val="24"/>
              </w:rPr>
            </w:pPr>
          </w:p>
        </w:tc>
        <w:tc>
          <w:tcPr>
            <w:tcW w:w="878" w:type="dxa"/>
            <w:vMerge/>
          </w:tcPr>
          <w:p w14:paraId="1BE984F2" w14:textId="77777777" w:rsidR="007B33FE" w:rsidRPr="005C156F" w:rsidRDefault="007B33FE" w:rsidP="00446C90">
            <w:pPr>
              <w:jc w:val="both"/>
              <w:rPr>
                <w:rFonts w:ascii="Times New Roman" w:hAnsi="Times New Roman"/>
                <w:sz w:val="24"/>
                <w:szCs w:val="24"/>
              </w:rPr>
            </w:pPr>
          </w:p>
        </w:tc>
      </w:tr>
      <w:tr w:rsidR="007B33FE" w:rsidRPr="005C156F" w14:paraId="2C96ED7C" w14:textId="77777777" w:rsidTr="00242359">
        <w:tc>
          <w:tcPr>
            <w:tcW w:w="2122" w:type="dxa"/>
            <w:vMerge/>
          </w:tcPr>
          <w:p w14:paraId="12331543" w14:textId="77777777" w:rsidR="007B33FE" w:rsidRPr="005C156F" w:rsidRDefault="007B33FE" w:rsidP="00446C90">
            <w:pPr>
              <w:jc w:val="both"/>
              <w:rPr>
                <w:rFonts w:ascii="Times New Roman" w:hAnsi="Times New Roman"/>
                <w:sz w:val="24"/>
                <w:szCs w:val="24"/>
              </w:rPr>
            </w:pPr>
          </w:p>
        </w:tc>
        <w:tc>
          <w:tcPr>
            <w:tcW w:w="685" w:type="dxa"/>
          </w:tcPr>
          <w:p w14:paraId="4CC3794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6</w:t>
            </w:r>
          </w:p>
        </w:tc>
        <w:tc>
          <w:tcPr>
            <w:tcW w:w="1383" w:type="dxa"/>
          </w:tcPr>
          <w:p w14:paraId="020FFBF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3A414F6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83" w:type="dxa"/>
            <w:vMerge/>
          </w:tcPr>
          <w:p w14:paraId="768EF542" w14:textId="77777777" w:rsidR="007B33FE" w:rsidRPr="005C156F" w:rsidRDefault="007B33FE" w:rsidP="00446C90">
            <w:pPr>
              <w:jc w:val="both"/>
              <w:rPr>
                <w:rFonts w:ascii="Times New Roman" w:hAnsi="Times New Roman"/>
                <w:sz w:val="24"/>
                <w:szCs w:val="24"/>
              </w:rPr>
            </w:pPr>
          </w:p>
        </w:tc>
        <w:tc>
          <w:tcPr>
            <w:tcW w:w="1447" w:type="dxa"/>
            <w:vMerge/>
          </w:tcPr>
          <w:p w14:paraId="6563DE95" w14:textId="77777777" w:rsidR="007B33FE" w:rsidRPr="005C156F" w:rsidRDefault="007B33FE" w:rsidP="00446C90">
            <w:pPr>
              <w:jc w:val="both"/>
              <w:rPr>
                <w:rFonts w:ascii="Times New Roman" w:hAnsi="Times New Roman"/>
                <w:sz w:val="24"/>
                <w:szCs w:val="24"/>
              </w:rPr>
            </w:pPr>
          </w:p>
        </w:tc>
        <w:tc>
          <w:tcPr>
            <w:tcW w:w="878" w:type="dxa"/>
            <w:vMerge/>
          </w:tcPr>
          <w:p w14:paraId="435EF2D7" w14:textId="77777777" w:rsidR="007B33FE" w:rsidRPr="005C156F" w:rsidRDefault="007B33FE" w:rsidP="00446C90">
            <w:pPr>
              <w:jc w:val="both"/>
              <w:rPr>
                <w:rFonts w:ascii="Times New Roman" w:hAnsi="Times New Roman"/>
                <w:sz w:val="24"/>
                <w:szCs w:val="24"/>
              </w:rPr>
            </w:pPr>
          </w:p>
        </w:tc>
      </w:tr>
      <w:tr w:rsidR="007B33FE" w:rsidRPr="005C156F" w14:paraId="52F29287" w14:textId="77777777" w:rsidTr="00242359">
        <w:tc>
          <w:tcPr>
            <w:tcW w:w="2122" w:type="dxa"/>
            <w:vMerge w:val="restart"/>
          </w:tcPr>
          <w:p w14:paraId="35217D8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Опыт инвестирования</w:t>
            </w:r>
          </w:p>
        </w:tc>
        <w:tc>
          <w:tcPr>
            <w:tcW w:w="685" w:type="dxa"/>
          </w:tcPr>
          <w:p w14:paraId="60DA32F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7</w:t>
            </w:r>
          </w:p>
        </w:tc>
        <w:tc>
          <w:tcPr>
            <w:tcW w:w="1383" w:type="dxa"/>
          </w:tcPr>
          <w:p w14:paraId="2DE2C03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6EF3FF0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12</w:t>
            </w:r>
          </w:p>
        </w:tc>
        <w:tc>
          <w:tcPr>
            <w:tcW w:w="1383" w:type="dxa"/>
            <w:vMerge w:val="restart"/>
          </w:tcPr>
          <w:p w14:paraId="218C7B1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vMerge w:val="restart"/>
          </w:tcPr>
          <w:p w14:paraId="255B652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18</w:t>
            </w:r>
          </w:p>
        </w:tc>
        <w:tc>
          <w:tcPr>
            <w:tcW w:w="878" w:type="dxa"/>
            <w:vMerge w:val="restart"/>
          </w:tcPr>
          <w:p w14:paraId="3E4407F8"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13,</w:t>
            </w:r>
            <w:r w:rsidRPr="005C156F">
              <w:rPr>
                <w:rFonts w:ascii="Times New Roman" w:hAnsi="Times New Roman"/>
                <w:sz w:val="24"/>
                <w:szCs w:val="24"/>
              </w:rPr>
              <w:t>14</w:t>
            </w:r>
            <w:r w:rsidRPr="005C156F">
              <w:rPr>
                <w:rFonts w:ascii="Times New Roman" w:hAnsi="Times New Roman"/>
                <w:sz w:val="24"/>
                <w:szCs w:val="24"/>
                <w:lang w:val="en-US"/>
              </w:rPr>
              <w:t>%</w:t>
            </w:r>
          </w:p>
        </w:tc>
      </w:tr>
      <w:tr w:rsidR="007B33FE" w:rsidRPr="005C156F" w14:paraId="513F3ACF" w14:textId="77777777" w:rsidTr="00242359">
        <w:tc>
          <w:tcPr>
            <w:tcW w:w="2122" w:type="dxa"/>
            <w:vMerge/>
          </w:tcPr>
          <w:p w14:paraId="3EEC324A" w14:textId="77777777" w:rsidR="007B33FE" w:rsidRPr="005C156F" w:rsidRDefault="007B33FE" w:rsidP="00446C90">
            <w:pPr>
              <w:jc w:val="both"/>
              <w:rPr>
                <w:rFonts w:ascii="Times New Roman" w:hAnsi="Times New Roman"/>
                <w:sz w:val="24"/>
                <w:szCs w:val="24"/>
              </w:rPr>
            </w:pPr>
          </w:p>
        </w:tc>
        <w:tc>
          <w:tcPr>
            <w:tcW w:w="685" w:type="dxa"/>
          </w:tcPr>
          <w:p w14:paraId="0652144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83" w:type="dxa"/>
          </w:tcPr>
          <w:p w14:paraId="15E0C80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6B658A8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383" w:type="dxa"/>
            <w:vMerge/>
          </w:tcPr>
          <w:p w14:paraId="318057C7" w14:textId="77777777" w:rsidR="007B33FE" w:rsidRPr="005C156F" w:rsidRDefault="007B33FE" w:rsidP="00446C90">
            <w:pPr>
              <w:jc w:val="both"/>
              <w:rPr>
                <w:rFonts w:ascii="Times New Roman" w:hAnsi="Times New Roman"/>
                <w:sz w:val="24"/>
                <w:szCs w:val="24"/>
              </w:rPr>
            </w:pPr>
          </w:p>
        </w:tc>
        <w:tc>
          <w:tcPr>
            <w:tcW w:w="1447" w:type="dxa"/>
            <w:vMerge/>
          </w:tcPr>
          <w:p w14:paraId="23B43527" w14:textId="77777777" w:rsidR="007B33FE" w:rsidRPr="005C156F" w:rsidRDefault="007B33FE" w:rsidP="00446C90">
            <w:pPr>
              <w:jc w:val="both"/>
              <w:rPr>
                <w:rFonts w:ascii="Times New Roman" w:hAnsi="Times New Roman"/>
                <w:sz w:val="24"/>
                <w:szCs w:val="24"/>
              </w:rPr>
            </w:pPr>
          </w:p>
        </w:tc>
        <w:tc>
          <w:tcPr>
            <w:tcW w:w="878" w:type="dxa"/>
            <w:vMerge/>
          </w:tcPr>
          <w:p w14:paraId="5367D410" w14:textId="77777777" w:rsidR="007B33FE" w:rsidRPr="005C156F" w:rsidRDefault="007B33FE" w:rsidP="00446C90">
            <w:pPr>
              <w:jc w:val="both"/>
              <w:rPr>
                <w:rFonts w:ascii="Times New Roman" w:hAnsi="Times New Roman"/>
                <w:sz w:val="24"/>
                <w:szCs w:val="24"/>
              </w:rPr>
            </w:pPr>
          </w:p>
        </w:tc>
      </w:tr>
      <w:tr w:rsidR="007B33FE" w:rsidRPr="005C156F" w14:paraId="5E089297" w14:textId="77777777" w:rsidTr="00242359">
        <w:tc>
          <w:tcPr>
            <w:tcW w:w="2122" w:type="dxa"/>
            <w:vMerge/>
          </w:tcPr>
          <w:p w14:paraId="01BFFE9B" w14:textId="77777777" w:rsidR="007B33FE" w:rsidRPr="005C156F" w:rsidRDefault="007B33FE" w:rsidP="00446C90">
            <w:pPr>
              <w:jc w:val="both"/>
              <w:rPr>
                <w:rFonts w:ascii="Times New Roman" w:hAnsi="Times New Roman"/>
                <w:sz w:val="24"/>
                <w:szCs w:val="24"/>
              </w:rPr>
            </w:pPr>
          </w:p>
        </w:tc>
        <w:tc>
          <w:tcPr>
            <w:tcW w:w="685" w:type="dxa"/>
          </w:tcPr>
          <w:p w14:paraId="3D9726E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83" w:type="dxa"/>
          </w:tcPr>
          <w:p w14:paraId="6ABC0DE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4B6F8C8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3" w:type="dxa"/>
            <w:vMerge/>
          </w:tcPr>
          <w:p w14:paraId="116DDBF3" w14:textId="77777777" w:rsidR="007B33FE" w:rsidRPr="005C156F" w:rsidRDefault="007B33FE" w:rsidP="00446C90">
            <w:pPr>
              <w:jc w:val="both"/>
              <w:rPr>
                <w:rFonts w:ascii="Times New Roman" w:hAnsi="Times New Roman"/>
                <w:sz w:val="24"/>
                <w:szCs w:val="24"/>
              </w:rPr>
            </w:pPr>
          </w:p>
        </w:tc>
        <w:tc>
          <w:tcPr>
            <w:tcW w:w="1447" w:type="dxa"/>
            <w:vMerge/>
          </w:tcPr>
          <w:p w14:paraId="3E9BBDC3" w14:textId="77777777" w:rsidR="007B33FE" w:rsidRPr="005C156F" w:rsidRDefault="007B33FE" w:rsidP="00446C90">
            <w:pPr>
              <w:jc w:val="both"/>
              <w:rPr>
                <w:rFonts w:ascii="Times New Roman" w:hAnsi="Times New Roman"/>
                <w:sz w:val="24"/>
                <w:szCs w:val="24"/>
              </w:rPr>
            </w:pPr>
          </w:p>
        </w:tc>
        <w:tc>
          <w:tcPr>
            <w:tcW w:w="878" w:type="dxa"/>
            <w:vMerge/>
          </w:tcPr>
          <w:p w14:paraId="77CBBC6D" w14:textId="77777777" w:rsidR="007B33FE" w:rsidRPr="005C156F" w:rsidRDefault="007B33FE" w:rsidP="00446C90">
            <w:pPr>
              <w:jc w:val="both"/>
              <w:rPr>
                <w:rFonts w:ascii="Times New Roman" w:hAnsi="Times New Roman"/>
                <w:sz w:val="24"/>
                <w:szCs w:val="24"/>
              </w:rPr>
            </w:pPr>
          </w:p>
        </w:tc>
      </w:tr>
      <w:tr w:rsidR="007B33FE" w:rsidRPr="005C156F" w14:paraId="09DEAF49" w14:textId="77777777" w:rsidTr="00242359">
        <w:tc>
          <w:tcPr>
            <w:tcW w:w="2122" w:type="dxa"/>
            <w:vMerge/>
          </w:tcPr>
          <w:p w14:paraId="09EC8167" w14:textId="77777777" w:rsidR="007B33FE" w:rsidRPr="005C156F" w:rsidRDefault="007B33FE" w:rsidP="00446C90">
            <w:pPr>
              <w:jc w:val="both"/>
              <w:rPr>
                <w:rFonts w:ascii="Times New Roman" w:hAnsi="Times New Roman"/>
                <w:sz w:val="24"/>
                <w:szCs w:val="24"/>
              </w:rPr>
            </w:pPr>
          </w:p>
        </w:tc>
        <w:tc>
          <w:tcPr>
            <w:tcW w:w="685" w:type="dxa"/>
          </w:tcPr>
          <w:p w14:paraId="512CF80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11</w:t>
            </w:r>
          </w:p>
        </w:tc>
        <w:tc>
          <w:tcPr>
            <w:tcW w:w="1383" w:type="dxa"/>
          </w:tcPr>
          <w:p w14:paraId="4533F37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750F1A2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83" w:type="dxa"/>
            <w:vMerge/>
          </w:tcPr>
          <w:p w14:paraId="5F6B3DC8" w14:textId="77777777" w:rsidR="007B33FE" w:rsidRPr="005C156F" w:rsidRDefault="007B33FE" w:rsidP="00446C90">
            <w:pPr>
              <w:jc w:val="both"/>
              <w:rPr>
                <w:rFonts w:ascii="Times New Roman" w:hAnsi="Times New Roman"/>
                <w:sz w:val="24"/>
                <w:szCs w:val="24"/>
              </w:rPr>
            </w:pPr>
          </w:p>
        </w:tc>
        <w:tc>
          <w:tcPr>
            <w:tcW w:w="1447" w:type="dxa"/>
            <w:vMerge/>
          </w:tcPr>
          <w:p w14:paraId="302E05FD" w14:textId="77777777" w:rsidR="007B33FE" w:rsidRPr="005C156F" w:rsidRDefault="007B33FE" w:rsidP="00446C90">
            <w:pPr>
              <w:jc w:val="both"/>
              <w:rPr>
                <w:rFonts w:ascii="Times New Roman" w:hAnsi="Times New Roman"/>
                <w:sz w:val="24"/>
                <w:szCs w:val="24"/>
              </w:rPr>
            </w:pPr>
          </w:p>
        </w:tc>
        <w:tc>
          <w:tcPr>
            <w:tcW w:w="878" w:type="dxa"/>
            <w:vMerge/>
          </w:tcPr>
          <w:p w14:paraId="70A876B3" w14:textId="77777777" w:rsidR="007B33FE" w:rsidRPr="005C156F" w:rsidRDefault="007B33FE" w:rsidP="00446C90">
            <w:pPr>
              <w:jc w:val="both"/>
              <w:rPr>
                <w:rFonts w:ascii="Times New Roman" w:hAnsi="Times New Roman"/>
                <w:sz w:val="24"/>
                <w:szCs w:val="24"/>
              </w:rPr>
            </w:pPr>
          </w:p>
        </w:tc>
      </w:tr>
      <w:tr w:rsidR="007B33FE" w:rsidRPr="005C156F" w14:paraId="11A46329" w14:textId="77777777" w:rsidTr="00242359">
        <w:tc>
          <w:tcPr>
            <w:tcW w:w="2122" w:type="dxa"/>
          </w:tcPr>
          <w:p w14:paraId="3EF7398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Финансовые решения</w:t>
            </w:r>
          </w:p>
        </w:tc>
        <w:tc>
          <w:tcPr>
            <w:tcW w:w="685" w:type="dxa"/>
          </w:tcPr>
          <w:p w14:paraId="2D6761E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9</w:t>
            </w:r>
          </w:p>
        </w:tc>
        <w:tc>
          <w:tcPr>
            <w:tcW w:w="1383" w:type="dxa"/>
          </w:tcPr>
          <w:p w14:paraId="72240E5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6C482D7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83" w:type="dxa"/>
          </w:tcPr>
          <w:p w14:paraId="2805689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7289C5B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878" w:type="dxa"/>
          </w:tcPr>
          <w:p w14:paraId="2A72D00E"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7,</w:t>
            </w:r>
            <w:r w:rsidRPr="005C156F">
              <w:rPr>
                <w:rFonts w:ascii="Times New Roman" w:hAnsi="Times New Roman"/>
                <w:sz w:val="24"/>
                <w:szCs w:val="24"/>
              </w:rPr>
              <w:t>30</w:t>
            </w:r>
            <w:r w:rsidRPr="005C156F">
              <w:rPr>
                <w:rFonts w:ascii="Times New Roman" w:hAnsi="Times New Roman"/>
                <w:sz w:val="24"/>
                <w:szCs w:val="24"/>
                <w:lang w:val="en-US"/>
              </w:rPr>
              <w:t>%</w:t>
            </w:r>
          </w:p>
        </w:tc>
      </w:tr>
      <w:tr w:rsidR="007B33FE" w:rsidRPr="005C156F" w14:paraId="32817932" w14:textId="77777777" w:rsidTr="00242359">
        <w:tc>
          <w:tcPr>
            <w:tcW w:w="2122" w:type="dxa"/>
            <w:vMerge w:val="restart"/>
          </w:tcPr>
          <w:p w14:paraId="6A7CC69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Толерантность к риску</w:t>
            </w:r>
          </w:p>
        </w:tc>
        <w:tc>
          <w:tcPr>
            <w:tcW w:w="685" w:type="dxa"/>
          </w:tcPr>
          <w:p w14:paraId="4FDBF05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12</w:t>
            </w:r>
          </w:p>
        </w:tc>
        <w:tc>
          <w:tcPr>
            <w:tcW w:w="1383" w:type="dxa"/>
          </w:tcPr>
          <w:p w14:paraId="439F1C4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4A0BD8B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83" w:type="dxa"/>
            <w:vMerge w:val="restart"/>
          </w:tcPr>
          <w:p w14:paraId="4386661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447" w:type="dxa"/>
            <w:vMerge w:val="restart"/>
          </w:tcPr>
          <w:p w14:paraId="16071FE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44</w:t>
            </w:r>
          </w:p>
        </w:tc>
        <w:tc>
          <w:tcPr>
            <w:tcW w:w="878" w:type="dxa"/>
            <w:vMerge w:val="restart"/>
          </w:tcPr>
          <w:p w14:paraId="2A5FA674"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3</w:t>
            </w:r>
            <w:r w:rsidRPr="005C156F">
              <w:rPr>
                <w:rFonts w:ascii="Times New Roman" w:hAnsi="Times New Roman"/>
                <w:sz w:val="24"/>
                <w:szCs w:val="24"/>
              </w:rPr>
              <w:t>2</w:t>
            </w:r>
            <w:r w:rsidRPr="005C156F">
              <w:rPr>
                <w:rFonts w:ascii="Times New Roman" w:hAnsi="Times New Roman"/>
                <w:sz w:val="24"/>
                <w:szCs w:val="24"/>
                <w:lang w:val="en-US"/>
              </w:rPr>
              <w:t>,</w:t>
            </w:r>
            <w:r w:rsidRPr="005C156F">
              <w:rPr>
                <w:rFonts w:ascii="Times New Roman" w:hAnsi="Times New Roman"/>
                <w:sz w:val="24"/>
                <w:szCs w:val="24"/>
              </w:rPr>
              <w:t>12</w:t>
            </w:r>
            <w:r w:rsidRPr="005C156F">
              <w:rPr>
                <w:rFonts w:ascii="Times New Roman" w:hAnsi="Times New Roman"/>
                <w:sz w:val="24"/>
                <w:szCs w:val="24"/>
                <w:lang w:val="en-US"/>
              </w:rPr>
              <w:t>%</w:t>
            </w:r>
          </w:p>
        </w:tc>
      </w:tr>
      <w:tr w:rsidR="007B33FE" w:rsidRPr="005C156F" w14:paraId="66751458" w14:textId="77777777" w:rsidTr="00242359">
        <w:tc>
          <w:tcPr>
            <w:tcW w:w="2122" w:type="dxa"/>
            <w:vMerge/>
          </w:tcPr>
          <w:p w14:paraId="2C1350D3" w14:textId="77777777" w:rsidR="007B33FE" w:rsidRPr="005C156F" w:rsidRDefault="007B33FE" w:rsidP="00446C90">
            <w:pPr>
              <w:jc w:val="both"/>
              <w:rPr>
                <w:rFonts w:ascii="Times New Roman" w:hAnsi="Times New Roman"/>
                <w:sz w:val="24"/>
                <w:szCs w:val="24"/>
              </w:rPr>
            </w:pPr>
          </w:p>
        </w:tc>
        <w:tc>
          <w:tcPr>
            <w:tcW w:w="685" w:type="dxa"/>
          </w:tcPr>
          <w:p w14:paraId="7C108A7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13</w:t>
            </w:r>
          </w:p>
        </w:tc>
        <w:tc>
          <w:tcPr>
            <w:tcW w:w="1383" w:type="dxa"/>
          </w:tcPr>
          <w:p w14:paraId="219BD81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72BD7EF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83" w:type="dxa"/>
            <w:vMerge/>
          </w:tcPr>
          <w:p w14:paraId="6ABC7B55" w14:textId="77777777" w:rsidR="007B33FE" w:rsidRPr="005C156F" w:rsidRDefault="007B33FE" w:rsidP="00446C90">
            <w:pPr>
              <w:jc w:val="both"/>
              <w:rPr>
                <w:rFonts w:ascii="Times New Roman" w:hAnsi="Times New Roman"/>
                <w:sz w:val="24"/>
                <w:szCs w:val="24"/>
              </w:rPr>
            </w:pPr>
          </w:p>
        </w:tc>
        <w:tc>
          <w:tcPr>
            <w:tcW w:w="1447" w:type="dxa"/>
            <w:vMerge/>
          </w:tcPr>
          <w:p w14:paraId="5BD44F4F" w14:textId="77777777" w:rsidR="007B33FE" w:rsidRPr="005C156F" w:rsidRDefault="007B33FE" w:rsidP="00446C90">
            <w:pPr>
              <w:jc w:val="both"/>
              <w:rPr>
                <w:rFonts w:ascii="Times New Roman" w:hAnsi="Times New Roman"/>
                <w:sz w:val="24"/>
                <w:szCs w:val="24"/>
              </w:rPr>
            </w:pPr>
          </w:p>
        </w:tc>
        <w:tc>
          <w:tcPr>
            <w:tcW w:w="878" w:type="dxa"/>
            <w:vMerge/>
          </w:tcPr>
          <w:p w14:paraId="7AF364F5" w14:textId="77777777" w:rsidR="007B33FE" w:rsidRPr="005C156F" w:rsidRDefault="007B33FE" w:rsidP="00446C90">
            <w:pPr>
              <w:jc w:val="both"/>
              <w:rPr>
                <w:rFonts w:ascii="Times New Roman" w:hAnsi="Times New Roman"/>
                <w:sz w:val="24"/>
                <w:szCs w:val="24"/>
              </w:rPr>
            </w:pPr>
          </w:p>
        </w:tc>
      </w:tr>
      <w:tr w:rsidR="007B33FE" w:rsidRPr="005C156F" w14:paraId="72A52EDE" w14:textId="77777777" w:rsidTr="00242359">
        <w:tc>
          <w:tcPr>
            <w:tcW w:w="2122" w:type="dxa"/>
            <w:vMerge/>
          </w:tcPr>
          <w:p w14:paraId="349A7239" w14:textId="77777777" w:rsidR="007B33FE" w:rsidRPr="005C156F" w:rsidRDefault="007B33FE" w:rsidP="00446C90">
            <w:pPr>
              <w:jc w:val="both"/>
              <w:rPr>
                <w:rFonts w:ascii="Times New Roman" w:hAnsi="Times New Roman"/>
                <w:sz w:val="24"/>
                <w:szCs w:val="24"/>
              </w:rPr>
            </w:pPr>
          </w:p>
        </w:tc>
        <w:tc>
          <w:tcPr>
            <w:tcW w:w="685" w:type="dxa"/>
          </w:tcPr>
          <w:p w14:paraId="241CD10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14</w:t>
            </w:r>
          </w:p>
        </w:tc>
        <w:tc>
          <w:tcPr>
            <w:tcW w:w="1383" w:type="dxa"/>
          </w:tcPr>
          <w:p w14:paraId="008B7E4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0277BB3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83" w:type="dxa"/>
            <w:vMerge/>
          </w:tcPr>
          <w:p w14:paraId="4654FB07" w14:textId="77777777" w:rsidR="007B33FE" w:rsidRPr="005C156F" w:rsidRDefault="007B33FE" w:rsidP="00446C90">
            <w:pPr>
              <w:jc w:val="both"/>
              <w:rPr>
                <w:rFonts w:ascii="Times New Roman" w:hAnsi="Times New Roman"/>
                <w:sz w:val="24"/>
                <w:szCs w:val="24"/>
              </w:rPr>
            </w:pPr>
          </w:p>
        </w:tc>
        <w:tc>
          <w:tcPr>
            <w:tcW w:w="1447" w:type="dxa"/>
            <w:vMerge/>
          </w:tcPr>
          <w:p w14:paraId="452F11AC" w14:textId="77777777" w:rsidR="007B33FE" w:rsidRPr="005C156F" w:rsidRDefault="007B33FE" w:rsidP="00446C90">
            <w:pPr>
              <w:jc w:val="both"/>
              <w:rPr>
                <w:rFonts w:ascii="Times New Roman" w:hAnsi="Times New Roman"/>
                <w:sz w:val="24"/>
                <w:szCs w:val="24"/>
              </w:rPr>
            </w:pPr>
          </w:p>
        </w:tc>
        <w:tc>
          <w:tcPr>
            <w:tcW w:w="878" w:type="dxa"/>
            <w:vMerge/>
          </w:tcPr>
          <w:p w14:paraId="39C5C1B6" w14:textId="77777777" w:rsidR="007B33FE" w:rsidRPr="005C156F" w:rsidRDefault="007B33FE" w:rsidP="00446C90">
            <w:pPr>
              <w:jc w:val="both"/>
              <w:rPr>
                <w:rFonts w:ascii="Times New Roman" w:hAnsi="Times New Roman"/>
                <w:sz w:val="24"/>
                <w:szCs w:val="24"/>
              </w:rPr>
            </w:pPr>
          </w:p>
        </w:tc>
      </w:tr>
      <w:tr w:rsidR="007B33FE" w:rsidRPr="005C156F" w14:paraId="64CEE106" w14:textId="77777777" w:rsidTr="00242359">
        <w:tc>
          <w:tcPr>
            <w:tcW w:w="2122" w:type="dxa"/>
            <w:vMerge/>
          </w:tcPr>
          <w:p w14:paraId="4603ECFD" w14:textId="77777777" w:rsidR="007B33FE" w:rsidRPr="005C156F" w:rsidRDefault="007B33FE" w:rsidP="00446C90">
            <w:pPr>
              <w:jc w:val="both"/>
              <w:rPr>
                <w:rFonts w:ascii="Times New Roman" w:hAnsi="Times New Roman"/>
                <w:sz w:val="24"/>
                <w:szCs w:val="24"/>
              </w:rPr>
            </w:pPr>
          </w:p>
        </w:tc>
        <w:tc>
          <w:tcPr>
            <w:tcW w:w="685" w:type="dxa"/>
          </w:tcPr>
          <w:p w14:paraId="1FA786F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15</w:t>
            </w:r>
          </w:p>
        </w:tc>
        <w:tc>
          <w:tcPr>
            <w:tcW w:w="1383" w:type="dxa"/>
          </w:tcPr>
          <w:p w14:paraId="78F0AE0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4450502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83" w:type="dxa"/>
            <w:vMerge/>
          </w:tcPr>
          <w:p w14:paraId="581ECDE4" w14:textId="77777777" w:rsidR="007B33FE" w:rsidRPr="005C156F" w:rsidRDefault="007B33FE" w:rsidP="00446C90">
            <w:pPr>
              <w:jc w:val="both"/>
              <w:rPr>
                <w:rFonts w:ascii="Times New Roman" w:hAnsi="Times New Roman"/>
                <w:sz w:val="24"/>
                <w:szCs w:val="24"/>
              </w:rPr>
            </w:pPr>
          </w:p>
        </w:tc>
        <w:tc>
          <w:tcPr>
            <w:tcW w:w="1447" w:type="dxa"/>
            <w:vMerge/>
          </w:tcPr>
          <w:p w14:paraId="30CD7DBE" w14:textId="77777777" w:rsidR="007B33FE" w:rsidRPr="005C156F" w:rsidRDefault="007B33FE" w:rsidP="00446C90">
            <w:pPr>
              <w:jc w:val="both"/>
              <w:rPr>
                <w:rFonts w:ascii="Times New Roman" w:hAnsi="Times New Roman"/>
                <w:sz w:val="24"/>
                <w:szCs w:val="24"/>
              </w:rPr>
            </w:pPr>
          </w:p>
        </w:tc>
        <w:tc>
          <w:tcPr>
            <w:tcW w:w="878" w:type="dxa"/>
            <w:vMerge/>
          </w:tcPr>
          <w:p w14:paraId="565DBAAA" w14:textId="77777777" w:rsidR="007B33FE" w:rsidRPr="005C156F" w:rsidRDefault="007B33FE" w:rsidP="00446C90">
            <w:pPr>
              <w:jc w:val="both"/>
              <w:rPr>
                <w:rFonts w:ascii="Times New Roman" w:hAnsi="Times New Roman"/>
                <w:sz w:val="24"/>
                <w:szCs w:val="24"/>
              </w:rPr>
            </w:pPr>
          </w:p>
        </w:tc>
      </w:tr>
      <w:tr w:rsidR="007B33FE" w:rsidRPr="005C156F" w14:paraId="5F36E9DE" w14:textId="77777777" w:rsidTr="00242359">
        <w:tc>
          <w:tcPr>
            <w:tcW w:w="2122" w:type="dxa"/>
            <w:vMerge/>
          </w:tcPr>
          <w:p w14:paraId="6F9B9824" w14:textId="77777777" w:rsidR="007B33FE" w:rsidRPr="005C156F" w:rsidRDefault="007B33FE" w:rsidP="00446C90">
            <w:pPr>
              <w:jc w:val="both"/>
              <w:rPr>
                <w:rFonts w:ascii="Times New Roman" w:hAnsi="Times New Roman"/>
                <w:sz w:val="24"/>
                <w:szCs w:val="24"/>
              </w:rPr>
            </w:pPr>
          </w:p>
        </w:tc>
        <w:tc>
          <w:tcPr>
            <w:tcW w:w="685" w:type="dxa"/>
          </w:tcPr>
          <w:p w14:paraId="3F288BA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16</w:t>
            </w:r>
          </w:p>
        </w:tc>
        <w:tc>
          <w:tcPr>
            <w:tcW w:w="1383" w:type="dxa"/>
          </w:tcPr>
          <w:p w14:paraId="1183233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6EEAFE1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83" w:type="dxa"/>
            <w:vMerge/>
          </w:tcPr>
          <w:p w14:paraId="4822EE5B" w14:textId="77777777" w:rsidR="007B33FE" w:rsidRPr="005C156F" w:rsidRDefault="007B33FE" w:rsidP="00446C90">
            <w:pPr>
              <w:jc w:val="both"/>
              <w:rPr>
                <w:rFonts w:ascii="Times New Roman" w:hAnsi="Times New Roman"/>
                <w:sz w:val="24"/>
                <w:szCs w:val="24"/>
              </w:rPr>
            </w:pPr>
          </w:p>
        </w:tc>
        <w:tc>
          <w:tcPr>
            <w:tcW w:w="1447" w:type="dxa"/>
            <w:vMerge/>
          </w:tcPr>
          <w:p w14:paraId="7F1EFAD6" w14:textId="77777777" w:rsidR="007B33FE" w:rsidRPr="005C156F" w:rsidRDefault="007B33FE" w:rsidP="00446C90">
            <w:pPr>
              <w:jc w:val="both"/>
              <w:rPr>
                <w:rFonts w:ascii="Times New Roman" w:hAnsi="Times New Roman"/>
                <w:sz w:val="24"/>
                <w:szCs w:val="24"/>
              </w:rPr>
            </w:pPr>
          </w:p>
        </w:tc>
        <w:tc>
          <w:tcPr>
            <w:tcW w:w="878" w:type="dxa"/>
            <w:vMerge/>
          </w:tcPr>
          <w:p w14:paraId="6289E584" w14:textId="77777777" w:rsidR="007B33FE" w:rsidRPr="005C156F" w:rsidRDefault="007B33FE" w:rsidP="00446C90">
            <w:pPr>
              <w:jc w:val="both"/>
              <w:rPr>
                <w:rFonts w:ascii="Times New Roman" w:hAnsi="Times New Roman"/>
                <w:sz w:val="24"/>
                <w:szCs w:val="24"/>
              </w:rPr>
            </w:pPr>
          </w:p>
        </w:tc>
      </w:tr>
      <w:tr w:rsidR="007B33FE" w:rsidRPr="005C156F" w14:paraId="3EB817D3" w14:textId="77777777" w:rsidTr="00242359">
        <w:tc>
          <w:tcPr>
            <w:tcW w:w="2122" w:type="dxa"/>
          </w:tcPr>
          <w:p w14:paraId="58B6DF9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Способ получения дохода</w:t>
            </w:r>
          </w:p>
        </w:tc>
        <w:tc>
          <w:tcPr>
            <w:tcW w:w="685" w:type="dxa"/>
          </w:tcPr>
          <w:p w14:paraId="7AAC539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17</w:t>
            </w:r>
          </w:p>
        </w:tc>
        <w:tc>
          <w:tcPr>
            <w:tcW w:w="1383" w:type="dxa"/>
          </w:tcPr>
          <w:p w14:paraId="400F700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2B49311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83" w:type="dxa"/>
          </w:tcPr>
          <w:p w14:paraId="31ECAE2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5FE0BDA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878" w:type="dxa"/>
          </w:tcPr>
          <w:p w14:paraId="4BD82960"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rPr>
              <w:t>5</w:t>
            </w:r>
            <w:r w:rsidRPr="005C156F">
              <w:rPr>
                <w:rFonts w:ascii="Times New Roman" w:hAnsi="Times New Roman"/>
                <w:sz w:val="24"/>
                <w:szCs w:val="24"/>
                <w:lang w:val="en-US"/>
              </w:rPr>
              <w:t>,</w:t>
            </w:r>
            <w:r w:rsidRPr="005C156F">
              <w:rPr>
                <w:rFonts w:ascii="Times New Roman" w:hAnsi="Times New Roman"/>
                <w:sz w:val="24"/>
                <w:szCs w:val="24"/>
              </w:rPr>
              <w:t>84</w:t>
            </w:r>
            <w:r w:rsidRPr="005C156F">
              <w:rPr>
                <w:rFonts w:ascii="Times New Roman" w:hAnsi="Times New Roman"/>
                <w:sz w:val="24"/>
                <w:szCs w:val="24"/>
                <w:lang w:val="en-US"/>
              </w:rPr>
              <w:t>%</w:t>
            </w:r>
          </w:p>
        </w:tc>
      </w:tr>
      <w:tr w:rsidR="007B33FE" w:rsidRPr="005C156F" w14:paraId="0E02E334" w14:textId="77777777" w:rsidTr="00242359">
        <w:tc>
          <w:tcPr>
            <w:tcW w:w="2122" w:type="dxa"/>
            <w:vMerge w:val="restart"/>
          </w:tcPr>
          <w:p w14:paraId="3776CC3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tc>
        <w:tc>
          <w:tcPr>
            <w:tcW w:w="685" w:type="dxa"/>
          </w:tcPr>
          <w:p w14:paraId="638586F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18</w:t>
            </w:r>
          </w:p>
        </w:tc>
        <w:tc>
          <w:tcPr>
            <w:tcW w:w="1383" w:type="dxa"/>
          </w:tcPr>
          <w:p w14:paraId="1498816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39A9696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83" w:type="dxa"/>
            <w:vMerge w:val="restart"/>
          </w:tcPr>
          <w:p w14:paraId="333D0FC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447" w:type="dxa"/>
            <w:vMerge w:val="restart"/>
          </w:tcPr>
          <w:p w14:paraId="4892EEB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20</w:t>
            </w:r>
          </w:p>
        </w:tc>
        <w:tc>
          <w:tcPr>
            <w:tcW w:w="878" w:type="dxa"/>
            <w:vMerge w:val="restart"/>
          </w:tcPr>
          <w:p w14:paraId="47DD4091"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1</w:t>
            </w:r>
            <w:r w:rsidRPr="005C156F">
              <w:rPr>
                <w:rFonts w:ascii="Times New Roman" w:hAnsi="Times New Roman"/>
                <w:sz w:val="24"/>
                <w:szCs w:val="24"/>
              </w:rPr>
              <w:t>4</w:t>
            </w:r>
            <w:r w:rsidRPr="005C156F">
              <w:rPr>
                <w:rFonts w:ascii="Times New Roman" w:hAnsi="Times New Roman"/>
                <w:sz w:val="24"/>
                <w:szCs w:val="24"/>
                <w:lang w:val="en-US"/>
              </w:rPr>
              <w:t>,</w:t>
            </w:r>
            <w:r w:rsidRPr="005C156F">
              <w:rPr>
                <w:rFonts w:ascii="Times New Roman" w:hAnsi="Times New Roman"/>
                <w:sz w:val="24"/>
                <w:szCs w:val="24"/>
              </w:rPr>
              <w:t>60</w:t>
            </w:r>
            <w:r w:rsidRPr="005C156F">
              <w:rPr>
                <w:rFonts w:ascii="Times New Roman" w:hAnsi="Times New Roman"/>
                <w:sz w:val="24"/>
                <w:szCs w:val="24"/>
                <w:lang w:val="en-US"/>
              </w:rPr>
              <w:t>%</w:t>
            </w:r>
          </w:p>
        </w:tc>
      </w:tr>
      <w:tr w:rsidR="007B33FE" w:rsidRPr="005C156F" w14:paraId="02B28F9A" w14:textId="77777777" w:rsidTr="00242359">
        <w:tc>
          <w:tcPr>
            <w:tcW w:w="2122" w:type="dxa"/>
            <w:vMerge/>
          </w:tcPr>
          <w:p w14:paraId="1FD30448" w14:textId="77777777" w:rsidR="007B33FE" w:rsidRPr="005C156F" w:rsidRDefault="007B33FE" w:rsidP="00446C90">
            <w:pPr>
              <w:jc w:val="both"/>
              <w:rPr>
                <w:rFonts w:ascii="Times New Roman" w:hAnsi="Times New Roman"/>
                <w:sz w:val="24"/>
                <w:szCs w:val="24"/>
              </w:rPr>
            </w:pPr>
          </w:p>
        </w:tc>
        <w:tc>
          <w:tcPr>
            <w:tcW w:w="685" w:type="dxa"/>
          </w:tcPr>
          <w:p w14:paraId="7D57EF1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19</w:t>
            </w:r>
          </w:p>
        </w:tc>
        <w:tc>
          <w:tcPr>
            <w:tcW w:w="1383" w:type="dxa"/>
          </w:tcPr>
          <w:p w14:paraId="317BE9E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47" w:type="dxa"/>
          </w:tcPr>
          <w:p w14:paraId="79C9CEC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83" w:type="dxa"/>
            <w:vMerge/>
          </w:tcPr>
          <w:p w14:paraId="4E0EDCDF" w14:textId="77777777" w:rsidR="007B33FE" w:rsidRPr="005C156F" w:rsidRDefault="007B33FE" w:rsidP="00446C90">
            <w:pPr>
              <w:jc w:val="both"/>
              <w:rPr>
                <w:rFonts w:ascii="Times New Roman" w:hAnsi="Times New Roman"/>
                <w:sz w:val="24"/>
                <w:szCs w:val="24"/>
              </w:rPr>
            </w:pPr>
          </w:p>
        </w:tc>
        <w:tc>
          <w:tcPr>
            <w:tcW w:w="1447" w:type="dxa"/>
            <w:vMerge/>
          </w:tcPr>
          <w:p w14:paraId="2B3C2790" w14:textId="77777777" w:rsidR="007B33FE" w:rsidRPr="005C156F" w:rsidRDefault="007B33FE" w:rsidP="00446C90">
            <w:pPr>
              <w:jc w:val="both"/>
              <w:rPr>
                <w:rFonts w:ascii="Times New Roman" w:hAnsi="Times New Roman"/>
                <w:sz w:val="24"/>
                <w:szCs w:val="24"/>
              </w:rPr>
            </w:pPr>
          </w:p>
        </w:tc>
        <w:tc>
          <w:tcPr>
            <w:tcW w:w="878" w:type="dxa"/>
            <w:vMerge/>
          </w:tcPr>
          <w:p w14:paraId="3DC67CE7" w14:textId="77777777" w:rsidR="007B33FE" w:rsidRPr="005C156F" w:rsidRDefault="007B33FE" w:rsidP="00446C90">
            <w:pPr>
              <w:jc w:val="both"/>
              <w:rPr>
                <w:rFonts w:ascii="Times New Roman" w:hAnsi="Times New Roman"/>
                <w:sz w:val="24"/>
                <w:szCs w:val="24"/>
              </w:rPr>
            </w:pPr>
          </w:p>
        </w:tc>
      </w:tr>
      <w:tr w:rsidR="00291F88" w:rsidRPr="005C156F" w14:paraId="67E561D7" w14:textId="77777777" w:rsidTr="00242359">
        <w:tc>
          <w:tcPr>
            <w:tcW w:w="2122" w:type="dxa"/>
            <w:vMerge w:val="restart"/>
          </w:tcPr>
          <w:p w14:paraId="173BA6B8" w14:textId="77777777" w:rsidR="00291F88" w:rsidRPr="005C156F" w:rsidRDefault="00291F88" w:rsidP="00291F88">
            <w:pPr>
              <w:jc w:val="both"/>
              <w:rPr>
                <w:rFonts w:ascii="Times New Roman" w:hAnsi="Times New Roman"/>
                <w:sz w:val="24"/>
                <w:szCs w:val="24"/>
              </w:rPr>
            </w:pPr>
            <w:r>
              <w:rPr>
                <w:rFonts w:ascii="Times New Roman" w:hAnsi="Times New Roman"/>
                <w:sz w:val="24"/>
                <w:szCs w:val="24"/>
              </w:rPr>
              <w:t>Срок инвестирования</w:t>
            </w:r>
          </w:p>
        </w:tc>
        <w:tc>
          <w:tcPr>
            <w:tcW w:w="685" w:type="dxa"/>
          </w:tcPr>
          <w:p w14:paraId="667794EB"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20</w:t>
            </w:r>
          </w:p>
        </w:tc>
        <w:tc>
          <w:tcPr>
            <w:tcW w:w="1383" w:type="dxa"/>
          </w:tcPr>
          <w:p w14:paraId="1498F56F"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4B0C52AE"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4</w:t>
            </w:r>
          </w:p>
        </w:tc>
        <w:tc>
          <w:tcPr>
            <w:tcW w:w="1383" w:type="dxa"/>
            <w:vMerge w:val="restart"/>
          </w:tcPr>
          <w:p w14:paraId="32CCAF42"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0</w:t>
            </w:r>
          </w:p>
        </w:tc>
        <w:tc>
          <w:tcPr>
            <w:tcW w:w="1447" w:type="dxa"/>
            <w:vMerge w:val="restart"/>
          </w:tcPr>
          <w:p w14:paraId="716C4CD7"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18</w:t>
            </w:r>
          </w:p>
        </w:tc>
        <w:tc>
          <w:tcPr>
            <w:tcW w:w="878" w:type="dxa"/>
            <w:vMerge w:val="restart"/>
          </w:tcPr>
          <w:p w14:paraId="62CCDA73" w14:textId="77777777" w:rsidR="00291F88" w:rsidRPr="005C156F" w:rsidRDefault="00291F88" w:rsidP="00291F88">
            <w:pPr>
              <w:jc w:val="both"/>
              <w:rPr>
                <w:rFonts w:ascii="Times New Roman" w:hAnsi="Times New Roman"/>
                <w:sz w:val="24"/>
                <w:szCs w:val="24"/>
                <w:lang w:val="en-US"/>
              </w:rPr>
            </w:pPr>
            <w:r w:rsidRPr="005C156F">
              <w:rPr>
                <w:rFonts w:ascii="Times New Roman" w:hAnsi="Times New Roman"/>
                <w:sz w:val="24"/>
                <w:szCs w:val="24"/>
              </w:rPr>
              <w:t>13</w:t>
            </w:r>
            <w:r w:rsidRPr="005C156F">
              <w:rPr>
                <w:rFonts w:ascii="Times New Roman" w:hAnsi="Times New Roman"/>
                <w:sz w:val="24"/>
                <w:szCs w:val="24"/>
                <w:lang w:val="en-US"/>
              </w:rPr>
              <w:t>,1%</w:t>
            </w:r>
          </w:p>
        </w:tc>
      </w:tr>
      <w:tr w:rsidR="007B33FE" w:rsidRPr="005C156F" w14:paraId="21284AF9" w14:textId="77777777" w:rsidTr="00242359">
        <w:tc>
          <w:tcPr>
            <w:tcW w:w="2122" w:type="dxa"/>
            <w:vMerge/>
          </w:tcPr>
          <w:p w14:paraId="65E75CCE" w14:textId="77777777" w:rsidR="007B33FE" w:rsidRPr="005C156F" w:rsidRDefault="007B33FE" w:rsidP="00446C90">
            <w:pPr>
              <w:jc w:val="both"/>
              <w:rPr>
                <w:rFonts w:ascii="Times New Roman" w:hAnsi="Times New Roman"/>
                <w:sz w:val="24"/>
                <w:szCs w:val="24"/>
              </w:rPr>
            </w:pPr>
          </w:p>
        </w:tc>
        <w:tc>
          <w:tcPr>
            <w:tcW w:w="685" w:type="dxa"/>
          </w:tcPr>
          <w:p w14:paraId="77E033A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21</w:t>
            </w:r>
          </w:p>
        </w:tc>
        <w:tc>
          <w:tcPr>
            <w:tcW w:w="1383" w:type="dxa"/>
          </w:tcPr>
          <w:p w14:paraId="6F2AB8A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54FACBF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6</w:t>
            </w:r>
          </w:p>
        </w:tc>
        <w:tc>
          <w:tcPr>
            <w:tcW w:w="1383" w:type="dxa"/>
            <w:vMerge/>
          </w:tcPr>
          <w:p w14:paraId="3470835A" w14:textId="77777777" w:rsidR="007B33FE" w:rsidRPr="005C156F" w:rsidRDefault="007B33FE" w:rsidP="00446C90">
            <w:pPr>
              <w:jc w:val="both"/>
              <w:rPr>
                <w:rFonts w:ascii="Times New Roman" w:hAnsi="Times New Roman"/>
                <w:sz w:val="24"/>
                <w:szCs w:val="24"/>
              </w:rPr>
            </w:pPr>
          </w:p>
        </w:tc>
        <w:tc>
          <w:tcPr>
            <w:tcW w:w="1447" w:type="dxa"/>
            <w:vMerge/>
          </w:tcPr>
          <w:p w14:paraId="5B6BD063" w14:textId="77777777" w:rsidR="007B33FE" w:rsidRPr="005C156F" w:rsidRDefault="007B33FE" w:rsidP="00446C90">
            <w:pPr>
              <w:jc w:val="both"/>
              <w:rPr>
                <w:rFonts w:ascii="Times New Roman" w:hAnsi="Times New Roman"/>
                <w:sz w:val="24"/>
                <w:szCs w:val="24"/>
              </w:rPr>
            </w:pPr>
          </w:p>
        </w:tc>
        <w:tc>
          <w:tcPr>
            <w:tcW w:w="878" w:type="dxa"/>
            <w:vMerge/>
          </w:tcPr>
          <w:p w14:paraId="522644C0" w14:textId="77777777" w:rsidR="007B33FE" w:rsidRPr="005C156F" w:rsidRDefault="007B33FE" w:rsidP="00446C90">
            <w:pPr>
              <w:jc w:val="both"/>
              <w:rPr>
                <w:rFonts w:ascii="Times New Roman" w:hAnsi="Times New Roman"/>
                <w:sz w:val="24"/>
                <w:szCs w:val="24"/>
              </w:rPr>
            </w:pPr>
          </w:p>
        </w:tc>
      </w:tr>
      <w:tr w:rsidR="007B33FE" w:rsidRPr="005C156F" w14:paraId="3F9FAB36" w14:textId="77777777" w:rsidTr="00242359">
        <w:tc>
          <w:tcPr>
            <w:tcW w:w="2122" w:type="dxa"/>
            <w:vMerge/>
          </w:tcPr>
          <w:p w14:paraId="21D10867" w14:textId="77777777" w:rsidR="007B33FE" w:rsidRPr="005C156F" w:rsidRDefault="007B33FE" w:rsidP="00446C90">
            <w:pPr>
              <w:jc w:val="both"/>
              <w:rPr>
                <w:rFonts w:ascii="Times New Roman" w:hAnsi="Times New Roman"/>
                <w:sz w:val="24"/>
                <w:szCs w:val="24"/>
              </w:rPr>
            </w:pPr>
          </w:p>
        </w:tc>
        <w:tc>
          <w:tcPr>
            <w:tcW w:w="685" w:type="dxa"/>
          </w:tcPr>
          <w:p w14:paraId="6B3C180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22</w:t>
            </w:r>
          </w:p>
        </w:tc>
        <w:tc>
          <w:tcPr>
            <w:tcW w:w="1383" w:type="dxa"/>
          </w:tcPr>
          <w:p w14:paraId="7B71CE3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58018E9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83" w:type="dxa"/>
            <w:vMerge/>
          </w:tcPr>
          <w:p w14:paraId="4EC90D80" w14:textId="77777777" w:rsidR="007B33FE" w:rsidRPr="005C156F" w:rsidRDefault="007B33FE" w:rsidP="00446C90">
            <w:pPr>
              <w:jc w:val="both"/>
              <w:rPr>
                <w:rFonts w:ascii="Times New Roman" w:hAnsi="Times New Roman"/>
                <w:sz w:val="24"/>
                <w:szCs w:val="24"/>
              </w:rPr>
            </w:pPr>
          </w:p>
        </w:tc>
        <w:tc>
          <w:tcPr>
            <w:tcW w:w="1447" w:type="dxa"/>
            <w:vMerge/>
          </w:tcPr>
          <w:p w14:paraId="1217D9FE" w14:textId="77777777" w:rsidR="007B33FE" w:rsidRPr="005C156F" w:rsidRDefault="007B33FE" w:rsidP="00446C90">
            <w:pPr>
              <w:jc w:val="both"/>
              <w:rPr>
                <w:rFonts w:ascii="Times New Roman" w:hAnsi="Times New Roman"/>
                <w:sz w:val="24"/>
                <w:szCs w:val="24"/>
              </w:rPr>
            </w:pPr>
          </w:p>
        </w:tc>
        <w:tc>
          <w:tcPr>
            <w:tcW w:w="878" w:type="dxa"/>
            <w:vMerge/>
          </w:tcPr>
          <w:p w14:paraId="3812ADBB" w14:textId="77777777" w:rsidR="007B33FE" w:rsidRPr="005C156F" w:rsidRDefault="007B33FE" w:rsidP="00446C90">
            <w:pPr>
              <w:jc w:val="both"/>
              <w:rPr>
                <w:rFonts w:ascii="Times New Roman" w:hAnsi="Times New Roman"/>
                <w:sz w:val="24"/>
                <w:szCs w:val="24"/>
              </w:rPr>
            </w:pPr>
          </w:p>
        </w:tc>
      </w:tr>
      <w:tr w:rsidR="007B33FE" w:rsidRPr="005C156F" w14:paraId="392D66E9" w14:textId="77777777" w:rsidTr="00242359">
        <w:tc>
          <w:tcPr>
            <w:tcW w:w="2122" w:type="dxa"/>
            <w:vMerge/>
          </w:tcPr>
          <w:p w14:paraId="6B780D02" w14:textId="77777777" w:rsidR="007B33FE" w:rsidRPr="005C156F" w:rsidRDefault="007B33FE" w:rsidP="00446C90">
            <w:pPr>
              <w:jc w:val="both"/>
              <w:rPr>
                <w:rFonts w:ascii="Times New Roman" w:hAnsi="Times New Roman"/>
                <w:sz w:val="24"/>
                <w:szCs w:val="24"/>
              </w:rPr>
            </w:pPr>
          </w:p>
        </w:tc>
        <w:tc>
          <w:tcPr>
            <w:tcW w:w="685" w:type="dxa"/>
          </w:tcPr>
          <w:p w14:paraId="7797F01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23</w:t>
            </w:r>
          </w:p>
        </w:tc>
        <w:tc>
          <w:tcPr>
            <w:tcW w:w="1383" w:type="dxa"/>
          </w:tcPr>
          <w:p w14:paraId="1AE3D2C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47" w:type="dxa"/>
          </w:tcPr>
          <w:p w14:paraId="31198CA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83" w:type="dxa"/>
            <w:vMerge/>
          </w:tcPr>
          <w:p w14:paraId="3C34FE1D" w14:textId="77777777" w:rsidR="007B33FE" w:rsidRPr="005C156F" w:rsidRDefault="007B33FE" w:rsidP="00446C90">
            <w:pPr>
              <w:jc w:val="both"/>
              <w:rPr>
                <w:rFonts w:ascii="Times New Roman" w:hAnsi="Times New Roman"/>
                <w:sz w:val="24"/>
                <w:szCs w:val="24"/>
              </w:rPr>
            </w:pPr>
          </w:p>
        </w:tc>
        <w:tc>
          <w:tcPr>
            <w:tcW w:w="1447" w:type="dxa"/>
            <w:vMerge/>
          </w:tcPr>
          <w:p w14:paraId="58058184" w14:textId="77777777" w:rsidR="007B33FE" w:rsidRPr="005C156F" w:rsidRDefault="007B33FE" w:rsidP="00446C90">
            <w:pPr>
              <w:jc w:val="both"/>
              <w:rPr>
                <w:rFonts w:ascii="Times New Roman" w:hAnsi="Times New Roman"/>
                <w:sz w:val="24"/>
                <w:szCs w:val="24"/>
              </w:rPr>
            </w:pPr>
          </w:p>
        </w:tc>
        <w:tc>
          <w:tcPr>
            <w:tcW w:w="878" w:type="dxa"/>
            <w:vMerge/>
          </w:tcPr>
          <w:p w14:paraId="66467CC4" w14:textId="77777777" w:rsidR="007B33FE" w:rsidRPr="005C156F" w:rsidRDefault="007B33FE" w:rsidP="00446C90">
            <w:pPr>
              <w:jc w:val="both"/>
              <w:rPr>
                <w:rFonts w:ascii="Times New Roman" w:hAnsi="Times New Roman"/>
                <w:sz w:val="24"/>
                <w:szCs w:val="24"/>
              </w:rPr>
            </w:pPr>
          </w:p>
        </w:tc>
      </w:tr>
      <w:tr w:rsidR="007B33FE" w:rsidRPr="005C156F" w14:paraId="6F9D34F5" w14:textId="77777777" w:rsidTr="00242359">
        <w:tc>
          <w:tcPr>
            <w:tcW w:w="2122" w:type="dxa"/>
          </w:tcPr>
          <w:p w14:paraId="1DD1CE37"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Итого</w:t>
            </w:r>
          </w:p>
        </w:tc>
        <w:tc>
          <w:tcPr>
            <w:tcW w:w="685" w:type="dxa"/>
          </w:tcPr>
          <w:p w14:paraId="14E0D818" w14:textId="77777777" w:rsidR="007B33FE" w:rsidRPr="005C156F" w:rsidRDefault="007B33FE" w:rsidP="00446C90">
            <w:pPr>
              <w:jc w:val="both"/>
              <w:rPr>
                <w:rFonts w:ascii="Times New Roman" w:hAnsi="Times New Roman"/>
                <w:b/>
                <w:i/>
                <w:sz w:val="24"/>
                <w:szCs w:val="24"/>
              </w:rPr>
            </w:pPr>
          </w:p>
        </w:tc>
        <w:tc>
          <w:tcPr>
            <w:tcW w:w="1383" w:type="dxa"/>
          </w:tcPr>
          <w:p w14:paraId="10CEC878" w14:textId="77777777" w:rsidR="007B33FE" w:rsidRPr="005C156F" w:rsidRDefault="007B33FE" w:rsidP="00446C90">
            <w:pPr>
              <w:jc w:val="both"/>
              <w:rPr>
                <w:rFonts w:ascii="Times New Roman" w:hAnsi="Times New Roman"/>
                <w:b/>
                <w:i/>
                <w:sz w:val="24"/>
                <w:szCs w:val="24"/>
              </w:rPr>
            </w:pPr>
          </w:p>
        </w:tc>
        <w:tc>
          <w:tcPr>
            <w:tcW w:w="1447" w:type="dxa"/>
          </w:tcPr>
          <w:p w14:paraId="67ED5C76" w14:textId="77777777" w:rsidR="007B33FE" w:rsidRPr="005C156F" w:rsidRDefault="007B33FE" w:rsidP="00446C90">
            <w:pPr>
              <w:jc w:val="both"/>
              <w:rPr>
                <w:rFonts w:ascii="Times New Roman" w:hAnsi="Times New Roman"/>
                <w:b/>
                <w:i/>
                <w:sz w:val="24"/>
                <w:szCs w:val="24"/>
              </w:rPr>
            </w:pPr>
          </w:p>
        </w:tc>
        <w:tc>
          <w:tcPr>
            <w:tcW w:w="1383" w:type="dxa"/>
          </w:tcPr>
          <w:p w14:paraId="180115E7"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21</w:t>
            </w:r>
          </w:p>
        </w:tc>
        <w:tc>
          <w:tcPr>
            <w:tcW w:w="1447" w:type="dxa"/>
          </w:tcPr>
          <w:p w14:paraId="7CB1FC22"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137</w:t>
            </w:r>
          </w:p>
        </w:tc>
        <w:tc>
          <w:tcPr>
            <w:tcW w:w="878" w:type="dxa"/>
          </w:tcPr>
          <w:p w14:paraId="53228D8D"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100%</w:t>
            </w:r>
          </w:p>
        </w:tc>
      </w:tr>
    </w:tbl>
    <w:p w14:paraId="7D0599EE" w14:textId="77777777" w:rsidR="007B33FE" w:rsidRPr="005C156F" w:rsidRDefault="007B33FE" w:rsidP="007B33FE">
      <w:pPr>
        <w:pStyle w:val="a6"/>
        <w:spacing w:line="240" w:lineRule="auto"/>
        <w:ind w:left="360"/>
        <w:jc w:val="both"/>
        <w:rPr>
          <w:rFonts w:ascii="Times New Roman" w:hAnsi="Times New Roman"/>
          <w:sz w:val="24"/>
          <w:szCs w:val="24"/>
        </w:rPr>
      </w:pPr>
    </w:p>
    <w:p w14:paraId="5AEF3446" w14:textId="77777777" w:rsidR="007B33FE" w:rsidRPr="005C156F" w:rsidRDefault="007B33FE" w:rsidP="00A14E31">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Максимально возможные баллы по вопросам различаются в зависимости от того, насколько повлияет на Инвестиционный профиль ответ на этот вопрос. После заполнения Анкеты рассчитывается общая сумма баллов, соответствующих выбранным ответам. </w:t>
      </w:r>
    </w:p>
    <w:p w14:paraId="25B5422A" w14:textId="77777777" w:rsidR="007B33FE" w:rsidRPr="005C156F" w:rsidRDefault="007B33FE" w:rsidP="00A14E31">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Минимально возможный балл, который можно набрать – 21, максимально возможный – 137. Предполагается, что сумма баллов за Анкету имеет нормальное распределение с математическим ожиданием 79 (μ = 79</w:t>
      </w:r>
      <w:proofErr w:type="gramStart"/>
      <w:r w:rsidRPr="005C156F">
        <w:rPr>
          <w:rFonts w:ascii="Times New Roman" w:hAnsi="Times New Roman"/>
          <w:sz w:val="24"/>
          <w:szCs w:val="24"/>
        </w:rPr>
        <w:t>)  и</w:t>
      </w:r>
      <w:proofErr w:type="gramEnd"/>
      <w:r w:rsidRPr="005C156F">
        <w:rPr>
          <w:rFonts w:ascii="Times New Roman" w:hAnsi="Times New Roman"/>
          <w:sz w:val="24"/>
          <w:szCs w:val="24"/>
        </w:rPr>
        <w:t xml:space="preserve"> стандартным отклонением 20 (σ = 20). Таким образом, предполагается, что балл 68,26% респондентов будет распределен в интервале от 59 до 99 (</w:t>
      </w:r>
      <w:r w:rsidRPr="005C156F">
        <w:rPr>
          <w:rFonts w:ascii="Times New Roman" w:hAnsi="Times New Roman"/>
          <w:i/>
          <w:sz w:val="24"/>
          <w:szCs w:val="24"/>
        </w:rPr>
        <w:t>Диаграмма 1</w:t>
      </w:r>
      <w:r w:rsidRPr="005C156F">
        <w:rPr>
          <w:rFonts w:ascii="Times New Roman" w:hAnsi="Times New Roman"/>
          <w:sz w:val="24"/>
          <w:szCs w:val="24"/>
        </w:rPr>
        <w:t>).</w:t>
      </w:r>
    </w:p>
    <w:p w14:paraId="35B80BD7" w14:textId="77777777" w:rsidR="007B33FE" w:rsidRPr="005C156F" w:rsidRDefault="007B33FE" w:rsidP="007B33FE">
      <w:pPr>
        <w:jc w:val="both"/>
        <w:rPr>
          <w:rFonts w:ascii="Times New Roman" w:hAnsi="Times New Roman"/>
        </w:rPr>
      </w:pPr>
      <w:r w:rsidRPr="005C156F">
        <w:rPr>
          <w:rFonts w:ascii="Times New Roman" w:hAnsi="Times New Roman"/>
          <w:noProof/>
          <w:lang w:eastAsia="ru-RU"/>
        </w:rPr>
        <w:lastRenderedPageBreak/>
        <w:drawing>
          <wp:inline distT="0" distB="0" distL="0" distR="0" wp14:anchorId="1F3AFD2C" wp14:editId="350F4685">
            <wp:extent cx="4229228" cy="2202511"/>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246711" cy="2211616"/>
                    </a:xfrm>
                    <a:prstGeom prst="rect">
                      <a:avLst/>
                    </a:prstGeom>
                  </pic:spPr>
                </pic:pic>
              </a:graphicData>
            </a:graphic>
          </wp:inline>
        </w:drawing>
      </w:r>
    </w:p>
    <w:p w14:paraId="70AB14FD" w14:textId="77777777" w:rsidR="007B33FE" w:rsidRPr="005C156F" w:rsidRDefault="007B33FE" w:rsidP="00A14E31">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На основании суммы баллов Клиенту присваивается один из пяти Инвестиционных профилей: Консервативный, Умеренно-консервативный, Рациональный, Умеренно-агрессивный или Агрессивный. Для обозначения границ каждого Инвестиционного профиля шкала баллов от 21 до 137 разбивается на 5 интервалов, как показано на </w:t>
      </w:r>
      <w:r w:rsidRPr="005C156F">
        <w:rPr>
          <w:rFonts w:ascii="Times New Roman" w:hAnsi="Times New Roman"/>
          <w:i/>
          <w:sz w:val="24"/>
          <w:szCs w:val="24"/>
        </w:rPr>
        <w:t>Диаграмме 2</w:t>
      </w:r>
      <w:r w:rsidRPr="005C156F">
        <w:rPr>
          <w:rFonts w:ascii="Times New Roman" w:hAnsi="Times New Roman"/>
          <w:sz w:val="24"/>
          <w:szCs w:val="24"/>
        </w:rPr>
        <w:t xml:space="preserve">. Центральный сегмент – математическое ожидание ± половина стандартного отклонения; длина каждого из двух прилежащих сегментов равна одному стандартному отклонению; два оставшихся сегмента покрывают «хвостовые» значения.  </w:t>
      </w:r>
    </w:p>
    <w:p w14:paraId="6E511E9A" w14:textId="77777777" w:rsidR="007B33FE" w:rsidRPr="005C156F" w:rsidRDefault="00A14E31" w:rsidP="00013BD3">
      <w:pPr>
        <w:pStyle w:val="1"/>
        <w:jc w:val="center"/>
        <w:rPr>
          <w:rFonts w:ascii="Times New Roman" w:hAnsi="Times New Roman" w:cs="Times New Roman"/>
          <w:color w:val="000000" w:themeColor="text1"/>
          <w:sz w:val="24"/>
          <w:szCs w:val="24"/>
        </w:rPr>
      </w:pPr>
      <w:bookmarkStart w:id="5" w:name="_Toc160719544"/>
      <w:r w:rsidRPr="005C156F">
        <w:rPr>
          <w:rFonts w:ascii="Times New Roman" w:hAnsi="Times New Roman" w:cs="Times New Roman"/>
          <w:color w:val="000000" w:themeColor="text1"/>
          <w:sz w:val="24"/>
          <w:szCs w:val="24"/>
        </w:rPr>
        <w:t>5. ОЖИДАЕМАЯ ДОХОДНОСТЬ</w:t>
      </w:r>
      <w:bookmarkEnd w:id="5"/>
    </w:p>
    <w:p w14:paraId="390FDAFA" w14:textId="77777777" w:rsidR="007B33FE" w:rsidRPr="005C156F" w:rsidRDefault="007B33FE" w:rsidP="007B33FE">
      <w:pPr>
        <w:jc w:val="both"/>
        <w:rPr>
          <w:rFonts w:ascii="Times New Roman" w:hAnsi="Times New Roman"/>
        </w:rPr>
      </w:pPr>
    </w:p>
    <w:p w14:paraId="30508B5A" w14:textId="77777777" w:rsidR="007B33FE" w:rsidRPr="00242359" w:rsidRDefault="007B33FE" w:rsidP="00A14E31">
      <w:pPr>
        <w:pStyle w:val="a6"/>
        <w:numPr>
          <w:ilvl w:val="0"/>
          <w:numId w:val="21"/>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w:t>
      </w:r>
      <w:r w:rsidRPr="00242359">
        <w:rPr>
          <w:rFonts w:ascii="Times New Roman" w:hAnsi="Times New Roman"/>
          <w:sz w:val="24"/>
          <w:szCs w:val="24"/>
        </w:rPr>
        <w:t xml:space="preserve"> Ожидаемая доходность устанавливается в зависимости от определенного для Клиента Инвестиционного профиля. Интервалы Ожидаемой доходности для каждого Инвестиционного профиля указаны в </w:t>
      </w:r>
      <w:r w:rsidRPr="00242359">
        <w:rPr>
          <w:rFonts w:ascii="Times New Roman" w:hAnsi="Times New Roman"/>
          <w:i/>
          <w:sz w:val="24"/>
          <w:szCs w:val="24"/>
        </w:rPr>
        <w:t>Таблице 2</w:t>
      </w:r>
      <w:r w:rsidRPr="00242359">
        <w:rPr>
          <w:rFonts w:ascii="Times New Roman" w:hAnsi="Times New Roman"/>
          <w:sz w:val="24"/>
          <w:szCs w:val="24"/>
        </w:rPr>
        <w:t xml:space="preserve">. </w:t>
      </w:r>
    </w:p>
    <w:p w14:paraId="1CFED011" w14:textId="77777777" w:rsidR="00291F88" w:rsidRPr="005C156F" w:rsidRDefault="00291F88" w:rsidP="00242359">
      <w:pPr>
        <w:pStyle w:val="a6"/>
        <w:spacing w:line="240" w:lineRule="auto"/>
        <w:ind w:left="360"/>
        <w:jc w:val="both"/>
        <w:rPr>
          <w:rFonts w:ascii="Times New Roman" w:hAnsi="Times New Roman"/>
          <w:sz w:val="24"/>
          <w:szCs w:val="24"/>
        </w:rPr>
      </w:pPr>
      <w:r w:rsidRPr="005C156F">
        <w:rPr>
          <w:rFonts w:ascii="Times New Roman" w:hAnsi="Times New Roman"/>
          <w:noProof/>
          <w:sz w:val="24"/>
          <w:szCs w:val="24"/>
          <w:lang w:eastAsia="ru-RU"/>
        </w:rPr>
        <w:drawing>
          <wp:inline distT="0" distB="0" distL="0" distR="0" wp14:anchorId="26112560" wp14:editId="7AD38B2B">
            <wp:extent cx="5078995" cy="3087572"/>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7115" cy="3116825"/>
                    </a:xfrm>
                    <a:prstGeom prst="rect">
                      <a:avLst/>
                    </a:prstGeom>
                  </pic:spPr>
                </pic:pic>
              </a:graphicData>
            </a:graphic>
          </wp:inline>
        </w:drawing>
      </w:r>
    </w:p>
    <w:tbl>
      <w:tblPr>
        <w:tblStyle w:val="af2"/>
        <w:tblpPr w:leftFromText="180" w:rightFromText="180" w:vertAnchor="text" w:horzAnchor="margin" w:tblpY="223"/>
        <w:tblW w:w="9464" w:type="dxa"/>
        <w:tblLook w:val="04A0" w:firstRow="1" w:lastRow="0" w:firstColumn="1" w:lastColumn="0" w:noHBand="0" w:noVBand="1"/>
      </w:tblPr>
      <w:tblGrid>
        <w:gridCol w:w="2660"/>
        <w:gridCol w:w="3402"/>
        <w:gridCol w:w="3402"/>
      </w:tblGrid>
      <w:tr w:rsidR="007B33FE" w:rsidRPr="005C156F" w14:paraId="49B3286C" w14:textId="77777777" w:rsidTr="00446C90">
        <w:tc>
          <w:tcPr>
            <w:tcW w:w="9464" w:type="dxa"/>
            <w:gridSpan w:val="3"/>
          </w:tcPr>
          <w:p w14:paraId="7680E3E1"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Таблица 2. Интервалы Ожидаемой доходности сроком на год</w:t>
            </w:r>
          </w:p>
        </w:tc>
      </w:tr>
      <w:tr w:rsidR="007B33FE" w:rsidRPr="005C156F" w14:paraId="117D2718" w14:textId="77777777" w:rsidTr="00446C90">
        <w:tc>
          <w:tcPr>
            <w:tcW w:w="2660" w:type="dxa"/>
          </w:tcPr>
          <w:p w14:paraId="79229079"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3402" w:type="dxa"/>
          </w:tcPr>
          <w:p w14:paraId="3E0D589C"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Ожидаемая доходность (Российский Рубль)</w:t>
            </w:r>
          </w:p>
        </w:tc>
        <w:tc>
          <w:tcPr>
            <w:tcW w:w="3402" w:type="dxa"/>
          </w:tcPr>
          <w:p w14:paraId="210D2CD2" w14:textId="77777777" w:rsidR="007B33FE" w:rsidRPr="005C156F" w:rsidRDefault="007B33FE" w:rsidP="00446C90">
            <w:pPr>
              <w:jc w:val="both"/>
              <w:rPr>
                <w:rFonts w:ascii="Times New Roman" w:hAnsi="Times New Roman"/>
                <w:b/>
                <w:sz w:val="24"/>
                <w:szCs w:val="24"/>
                <w:lang w:val="en-US"/>
              </w:rPr>
            </w:pPr>
            <w:r w:rsidRPr="005C156F">
              <w:rPr>
                <w:rFonts w:ascii="Times New Roman" w:hAnsi="Times New Roman"/>
                <w:b/>
                <w:sz w:val="24"/>
                <w:szCs w:val="24"/>
              </w:rPr>
              <w:t>Ожидаемая доходность (Доллар США)</w:t>
            </w:r>
          </w:p>
        </w:tc>
      </w:tr>
      <w:tr w:rsidR="007B33FE" w:rsidRPr="005C156F" w14:paraId="415A0F65" w14:textId="77777777" w:rsidTr="00446C90">
        <w:tc>
          <w:tcPr>
            <w:tcW w:w="2660" w:type="dxa"/>
          </w:tcPr>
          <w:p w14:paraId="09517D0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lastRenderedPageBreak/>
              <w:t>Консервативный</w:t>
            </w:r>
          </w:p>
        </w:tc>
        <w:tc>
          <w:tcPr>
            <w:tcW w:w="3402" w:type="dxa"/>
          </w:tcPr>
          <w:p w14:paraId="1636C0C0" w14:textId="2C501D8C"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w:t>
            </w:r>
            <w:r w:rsidR="00317B47">
              <w:rPr>
                <w:rStyle w:val="ad"/>
                <w:rFonts w:ascii="Times New Roman" w:hAnsi="Times New Roman"/>
                <w:sz w:val="24"/>
                <w:szCs w:val="24"/>
              </w:rPr>
              <w:footnoteReference w:id="1"/>
            </w:r>
            <w:r w:rsidRPr="005C156F">
              <w:rPr>
                <w:rFonts w:ascii="Times New Roman" w:hAnsi="Times New Roman"/>
                <w:sz w:val="24"/>
                <w:szCs w:val="24"/>
              </w:rPr>
              <w:t xml:space="preserve"> + 1-1,5%</w:t>
            </w:r>
          </w:p>
        </w:tc>
        <w:tc>
          <w:tcPr>
            <w:tcW w:w="3402" w:type="dxa"/>
          </w:tcPr>
          <w:p w14:paraId="4D8D509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+0,5-0,8%</w:t>
            </w:r>
          </w:p>
        </w:tc>
      </w:tr>
      <w:tr w:rsidR="007B33FE" w:rsidRPr="005C156F" w14:paraId="3B2E1283" w14:textId="77777777" w:rsidTr="00446C90">
        <w:tc>
          <w:tcPr>
            <w:tcW w:w="2660" w:type="dxa"/>
          </w:tcPr>
          <w:p w14:paraId="370D5B4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3402" w:type="dxa"/>
          </w:tcPr>
          <w:p w14:paraId="1674690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+ 1,5-2,5%</w:t>
            </w:r>
          </w:p>
        </w:tc>
        <w:tc>
          <w:tcPr>
            <w:tcW w:w="3402" w:type="dxa"/>
          </w:tcPr>
          <w:p w14:paraId="0AECD82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+ 0,8-2,8%</w:t>
            </w:r>
          </w:p>
        </w:tc>
      </w:tr>
      <w:tr w:rsidR="007B33FE" w:rsidRPr="005C156F" w14:paraId="64ECEA53" w14:textId="77777777" w:rsidTr="00446C90">
        <w:tc>
          <w:tcPr>
            <w:tcW w:w="2660" w:type="dxa"/>
          </w:tcPr>
          <w:p w14:paraId="7188EF1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Рациональный</w:t>
            </w:r>
          </w:p>
        </w:tc>
        <w:tc>
          <w:tcPr>
            <w:tcW w:w="3402" w:type="dxa"/>
          </w:tcPr>
          <w:p w14:paraId="2D49852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+ 2,5-3,5%</w:t>
            </w:r>
          </w:p>
        </w:tc>
        <w:tc>
          <w:tcPr>
            <w:tcW w:w="3402" w:type="dxa"/>
          </w:tcPr>
          <w:p w14:paraId="7886C2D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+ 2,8-4,8%</w:t>
            </w:r>
          </w:p>
        </w:tc>
      </w:tr>
      <w:tr w:rsidR="007B33FE" w:rsidRPr="005C156F" w14:paraId="6E39A690" w14:textId="77777777" w:rsidTr="00446C90">
        <w:tc>
          <w:tcPr>
            <w:tcW w:w="2660" w:type="dxa"/>
          </w:tcPr>
          <w:p w14:paraId="6FE64BB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3402" w:type="dxa"/>
          </w:tcPr>
          <w:p w14:paraId="70F2A17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+ 3,5-7,5%</w:t>
            </w:r>
          </w:p>
        </w:tc>
        <w:tc>
          <w:tcPr>
            <w:tcW w:w="3402" w:type="dxa"/>
          </w:tcPr>
          <w:p w14:paraId="272915E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+ 4,8-6,8%</w:t>
            </w:r>
          </w:p>
        </w:tc>
      </w:tr>
      <w:tr w:rsidR="007B33FE" w:rsidRPr="005C156F" w14:paraId="0E034884" w14:textId="77777777" w:rsidTr="00446C90">
        <w:tc>
          <w:tcPr>
            <w:tcW w:w="2660" w:type="dxa"/>
          </w:tcPr>
          <w:p w14:paraId="34B7E13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Агрессивный</w:t>
            </w:r>
          </w:p>
        </w:tc>
        <w:tc>
          <w:tcPr>
            <w:tcW w:w="3402" w:type="dxa"/>
          </w:tcPr>
          <w:p w14:paraId="0D48D5F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+ 7,5-10,5%</w:t>
            </w:r>
          </w:p>
        </w:tc>
        <w:tc>
          <w:tcPr>
            <w:tcW w:w="3402" w:type="dxa"/>
          </w:tcPr>
          <w:p w14:paraId="3E45921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+ 6,8% и более</w:t>
            </w:r>
          </w:p>
        </w:tc>
      </w:tr>
    </w:tbl>
    <w:p w14:paraId="2F01AB99" w14:textId="77777777" w:rsidR="007B33FE" w:rsidRPr="005C156F" w:rsidRDefault="007B33FE" w:rsidP="00A14E31">
      <w:pPr>
        <w:pStyle w:val="a6"/>
        <w:numPr>
          <w:ilvl w:val="0"/>
          <w:numId w:val="21"/>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При предоставлении индивидуальной инвестиционной рекомендации Банк предпринимает все зависящие от него разумно необходимые действия для достижения Ожидаемой доходности при сохранении границ Допустимого риска, соответствующего Инвестиционному профилю Клиента. </w:t>
      </w:r>
    </w:p>
    <w:p w14:paraId="6E20D689" w14:textId="77777777" w:rsidR="007B33FE" w:rsidRPr="005C156F" w:rsidRDefault="007B33FE" w:rsidP="00A14E31">
      <w:pPr>
        <w:pStyle w:val="a6"/>
        <w:numPr>
          <w:ilvl w:val="0"/>
          <w:numId w:val="21"/>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Ожидаемая доходность определяется без учета налогов, комиссий, вознаграждения Банка, накладных расходов, а также без учета риска дефолта контрагента/эмитента.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  </w:t>
      </w:r>
    </w:p>
    <w:p w14:paraId="7CD32A52" w14:textId="77777777" w:rsidR="007B33FE" w:rsidRPr="005C156F" w:rsidRDefault="00A14E31" w:rsidP="00013BD3">
      <w:pPr>
        <w:pStyle w:val="1"/>
        <w:jc w:val="center"/>
        <w:rPr>
          <w:rFonts w:ascii="Times New Roman" w:hAnsi="Times New Roman" w:cs="Times New Roman"/>
          <w:color w:val="auto"/>
          <w:sz w:val="24"/>
          <w:szCs w:val="24"/>
        </w:rPr>
      </w:pPr>
      <w:bookmarkStart w:id="6" w:name="_Toc160719545"/>
      <w:r w:rsidRPr="005C156F">
        <w:rPr>
          <w:rFonts w:ascii="Times New Roman" w:hAnsi="Times New Roman" w:cs="Times New Roman"/>
          <w:color w:val="auto"/>
          <w:sz w:val="24"/>
          <w:szCs w:val="24"/>
        </w:rPr>
        <w:t>6. ДОПУСТИМЫЙ РИСК</w:t>
      </w:r>
      <w:bookmarkEnd w:id="6"/>
    </w:p>
    <w:p w14:paraId="4C0B8300" w14:textId="77777777" w:rsidR="007B33FE" w:rsidRPr="005C156F" w:rsidRDefault="007B33FE" w:rsidP="007B33FE">
      <w:pPr>
        <w:jc w:val="both"/>
        <w:rPr>
          <w:rFonts w:ascii="Times New Roman" w:hAnsi="Times New Roman"/>
        </w:rPr>
      </w:pPr>
    </w:p>
    <w:p w14:paraId="70AD7089" w14:textId="77777777" w:rsidR="007B33FE" w:rsidRDefault="007B33FE" w:rsidP="00A14E31">
      <w:pPr>
        <w:pStyle w:val="a6"/>
        <w:numPr>
          <w:ilvl w:val="0"/>
          <w:numId w:val="19"/>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В качестве меры Допустимого риска в рамках данного Положения используется </w:t>
      </w:r>
      <w:r w:rsidR="00A14E31" w:rsidRPr="005C156F">
        <w:rPr>
          <w:rFonts w:ascii="Times New Roman" w:hAnsi="Times New Roman"/>
          <w:sz w:val="24"/>
          <w:szCs w:val="24"/>
        </w:rPr>
        <w:t xml:space="preserve">показатель </w:t>
      </w:r>
      <w:r w:rsidR="00A14E31" w:rsidRPr="00291F88">
        <w:rPr>
          <w:rFonts w:ascii="Times New Roman" w:hAnsi="Times New Roman"/>
          <w:sz w:val="24"/>
          <w:szCs w:val="24"/>
        </w:rPr>
        <w:t>предельного</w:t>
      </w:r>
      <w:r w:rsidR="00291F88" w:rsidRPr="00856BF4">
        <w:rPr>
          <w:rFonts w:ascii="Times New Roman" w:hAnsi="Times New Roman"/>
          <w:sz w:val="24"/>
          <w:szCs w:val="24"/>
        </w:rPr>
        <w:t xml:space="preserve"> уров</w:t>
      </w:r>
      <w:r w:rsidR="00291F88">
        <w:rPr>
          <w:rFonts w:ascii="Times New Roman" w:hAnsi="Times New Roman"/>
          <w:sz w:val="24"/>
          <w:szCs w:val="24"/>
        </w:rPr>
        <w:t>ня</w:t>
      </w:r>
      <w:r w:rsidR="00291F88" w:rsidRPr="00856BF4">
        <w:rPr>
          <w:rFonts w:ascii="Times New Roman" w:hAnsi="Times New Roman"/>
          <w:sz w:val="24"/>
          <w:szCs w:val="24"/>
        </w:rPr>
        <w:t xml:space="preserve"> убытков клиента, являющегося неквалифицированным инвестором</w:t>
      </w:r>
      <w:r w:rsidRPr="005C156F">
        <w:rPr>
          <w:rFonts w:ascii="Times New Roman" w:hAnsi="Times New Roman"/>
          <w:sz w:val="24"/>
          <w:szCs w:val="24"/>
        </w:rPr>
        <w:t xml:space="preserve"> </w:t>
      </w:r>
      <w:r w:rsidR="00291F88">
        <w:rPr>
          <w:rFonts w:ascii="Times New Roman" w:hAnsi="Times New Roman"/>
          <w:sz w:val="24"/>
          <w:szCs w:val="24"/>
        </w:rPr>
        <w:t xml:space="preserve">(указан </w:t>
      </w:r>
      <w:r w:rsidRPr="005C156F">
        <w:rPr>
          <w:rFonts w:ascii="Times New Roman" w:hAnsi="Times New Roman"/>
          <w:sz w:val="24"/>
          <w:szCs w:val="24"/>
        </w:rPr>
        <w:t xml:space="preserve">в </w:t>
      </w:r>
      <w:r w:rsidRPr="005C156F">
        <w:rPr>
          <w:rFonts w:ascii="Times New Roman" w:hAnsi="Times New Roman"/>
          <w:i/>
          <w:sz w:val="24"/>
          <w:szCs w:val="24"/>
        </w:rPr>
        <w:t>Таблице 3</w:t>
      </w:r>
      <w:r w:rsidR="00291F88">
        <w:rPr>
          <w:rFonts w:ascii="Times New Roman" w:hAnsi="Times New Roman"/>
          <w:i/>
          <w:sz w:val="24"/>
          <w:szCs w:val="24"/>
        </w:rPr>
        <w:t>)</w:t>
      </w:r>
      <w:r w:rsidRPr="005C156F">
        <w:rPr>
          <w:rFonts w:ascii="Times New Roman" w:hAnsi="Times New Roman"/>
          <w:sz w:val="24"/>
          <w:szCs w:val="24"/>
        </w:rPr>
        <w:t>.</w:t>
      </w:r>
    </w:p>
    <w:tbl>
      <w:tblPr>
        <w:tblStyle w:val="af2"/>
        <w:tblpPr w:leftFromText="180" w:rightFromText="180" w:vertAnchor="text" w:horzAnchor="page" w:tblpX="3676" w:tblpY="-48"/>
        <w:tblW w:w="5670" w:type="dxa"/>
        <w:tblLook w:val="04A0" w:firstRow="1" w:lastRow="0" w:firstColumn="1" w:lastColumn="0" w:noHBand="0" w:noVBand="1"/>
      </w:tblPr>
      <w:tblGrid>
        <w:gridCol w:w="2835"/>
        <w:gridCol w:w="2835"/>
      </w:tblGrid>
      <w:tr w:rsidR="00291F88" w:rsidRPr="005C156F" w14:paraId="04A03946" w14:textId="77777777" w:rsidTr="00242359">
        <w:tc>
          <w:tcPr>
            <w:tcW w:w="5670" w:type="dxa"/>
            <w:gridSpan w:val="2"/>
          </w:tcPr>
          <w:p w14:paraId="48C33A4B" w14:textId="77777777" w:rsidR="00291F88" w:rsidRPr="005C156F" w:rsidRDefault="00291F88" w:rsidP="00291F88">
            <w:pPr>
              <w:jc w:val="both"/>
              <w:rPr>
                <w:rFonts w:ascii="Times New Roman" w:hAnsi="Times New Roman"/>
                <w:i/>
                <w:sz w:val="24"/>
                <w:szCs w:val="24"/>
              </w:rPr>
            </w:pPr>
            <w:r w:rsidRPr="005C156F">
              <w:rPr>
                <w:rFonts w:ascii="Times New Roman" w:hAnsi="Times New Roman"/>
                <w:i/>
                <w:sz w:val="24"/>
                <w:szCs w:val="24"/>
              </w:rPr>
              <w:t xml:space="preserve">Таблица 3. Интервалы Допустимого риска </w:t>
            </w:r>
          </w:p>
        </w:tc>
      </w:tr>
      <w:tr w:rsidR="00291F88" w:rsidRPr="005C156F" w14:paraId="3AECE4D4" w14:textId="77777777" w:rsidTr="00242359">
        <w:tc>
          <w:tcPr>
            <w:tcW w:w="2835" w:type="dxa"/>
          </w:tcPr>
          <w:p w14:paraId="11C1E6BC" w14:textId="77777777" w:rsidR="00291F88" w:rsidRPr="005C156F" w:rsidRDefault="00291F88" w:rsidP="00291F88">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2835" w:type="dxa"/>
          </w:tcPr>
          <w:p w14:paraId="56BD6588" w14:textId="77777777" w:rsidR="00291F88" w:rsidRPr="00B10EE1" w:rsidRDefault="00291F88" w:rsidP="00291F88">
            <w:pPr>
              <w:jc w:val="both"/>
              <w:rPr>
                <w:rFonts w:ascii="Times New Roman" w:hAnsi="Times New Roman"/>
                <w:b/>
                <w:sz w:val="24"/>
                <w:szCs w:val="24"/>
              </w:rPr>
            </w:pPr>
            <w:r>
              <w:rPr>
                <w:rFonts w:ascii="Times New Roman" w:hAnsi="Times New Roman"/>
                <w:b/>
                <w:sz w:val="24"/>
                <w:szCs w:val="24"/>
              </w:rPr>
              <w:t xml:space="preserve">Допустимый риск </w:t>
            </w:r>
            <w:r w:rsidRPr="00B10EE1">
              <w:rPr>
                <w:rFonts w:ascii="Times New Roman" w:hAnsi="Times New Roman"/>
                <w:b/>
              </w:rPr>
              <w:t>%</w:t>
            </w:r>
          </w:p>
        </w:tc>
      </w:tr>
      <w:tr w:rsidR="00291F88" w:rsidRPr="005C156F" w14:paraId="7AC90CC1" w14:textId="77777777" w:rsidTr="00242359">
        <w:tc>
          <w:tcPr>
            <w:tcW w:w="2835" w:type="dxa"/>
          </w:tcPr>
          <w:p w14:paraId="2D136B5D"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Консервативный</w:t>
            </w:r>
          </w:p>
        </w:tc>
        <w:tc>
          <w:tcPr>
            <w:tcW w:w="2835" w:type="dxa"/>
          </w:tcPr>
          <w:p w14:paraId="5D0A9A29" w14:textId="77777777" w:rsidR="00291F88" w:rsidRPr="005C156F" w:rsidRDefault="00291F88" w:rsidP="00291F88">
            <w:pPr>
              <w:jc w:val="both"/>
              <w:rPr>
                <w:rFonts w:ascii="Times New Roman" w:hAnsi="Times New Roman"/>
                <w:sz w:val="24"/>
                <w:szCs w:val="24"/>
                <w:lang w:val="en-US"/>
              </w:rPr>
            </w:pPr>
            <w:r w:rsidRPr="005C156F">
              <w:rPr>
                <w:rFonts w:ascii="Times New Roman" w:hAnsi="Times New Roman"/>
                <w:sz w:val="24"/>
                <w:szCs w:val="24"/>
                <w:lang w:val="en-US"/>
              </w:rPr>
              <w:t>5</w:t>
            </w:r>
            <w:r w:rsidRPr="005C156F">
              <w:rPr>
                <w:rFonts w:ascii="Times New Roman" w:hAnsi="Times New Roman"/>
                <w:sz w:val="24"/>
                <w:szCs w:val="24"/>
              </w:rPr>
              <w:t>%</w:t>
            </w:r>
          </w:p>
        </w:tc>
      </w:tr>
      <w:tr w:rsidR="00291F88" w:rsidRPr="005C156F" w14:paraId="449DFB1B" w14:textId="77777777" w:rsidTr="00242359">
        <w:tc>
          <w:tcPr>
            <w:tcW w:w="2835" w:type="dxa"/>
          </w:tcPr>
          <w:p w14:paraId="0DFB3D9B"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2835" w:type="dxa"/>
          </w:tcPr>
          <w:p w14:paraId="7A770F97" w14:textId="77777777" w:rsidR="00291F88" w:rsidRPr="005C156F" w:rsidRDefault="00291F88" w:rsidP="00291F88">
            <w:pPr>
              <w:jc w:val="both"/>
              <w:rPr>
                <w:rFonts w:ascii="Times New Roman" w:hAnsi="Times New Roman"/>
                <w:sz w:val="24"/>
                <w:szCs w:val="24"/>
                <w:lang w:val="en-US"/>
              </w:rPr>
            </w:pPr>
            <w:r w:rsidRPr="005C156F">
              <w:rPr>
                <w:rFonts w:ascii="Times New Roman" w:hAnsi="Times New Roman"/>
                <w:sz w:val="24"/>
                <w:szCs w:val="24"/>
                <w:lang w:val="en-US"/>
              </w:rPr>
              <w:t>15</w:t>
            </w:r>
            <w:r w:rsidRPr="005C156F">
              <w:rPr>
                <w:rFonts w:ascii="Times New Roman" w:hAnsi="Times New Roman"/>
                <w:sz w:val="24"/>
                <w:szCs w:val="24"/>
              </w:rPr>
              <w:t>%</w:t>
            </w:r>
          </w:p>
        </w:tc>
      </w:tr>
      <w:tr w:rsidR="00291F88" w:rsidRPr="005C156F" w14:paraId="7B94D84D" w14:textId="77777777" w:rsidTr="00242359">
        <w:tc>
          <w:tcPr>
            <w:tcW w:w="2835" w:type="dxa"/>
          </w:tcPr>
          <w:p w14:paraId="7BB72055"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Рациональный</w:t>
            </w:r>
          </w:p>
        </w:tc>
        <w:tc>
          <w:tcPr>
            <w:tcW w:w="2835" w:type="dxa"/>
          </w:tcPr>
          <w:p w14:paraId="3B6061CD"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lang w:val="en-US"/>
              </w:rPr>
              <w:t>25</w:t>
            </w:r>
            <w:r w:rsidRPr="005C156F">
              <w:rPr>
                <w:rFonts w:ascii="Times New Roman" w:hAnsi="Times New Roman"/>
                <w:sz w:val="24"/>
                <w:szCs w:val="24"/>
              </w:rPr>
              <w:t>%</w:t>
            </w:r>
          </w:p>
        </w:tc>
      </w:tr>
      <w:tr w:rsidR="00291F88" w:rsidRPr="005C156F" w14:paraId="2CC7203D" w14:textId="77777777" w:rsidTr="00242359">
        <w:tc>
          <w:tcPr>
            <w:tcW w:w="2835" w:type="dxa"/>
          </w:tcPr>
          <w:p w14:paraId="183AF238"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2835" w:type="dxa"/>
          </w:tcPr>
          <w:p w14:paraId="286B05B8"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lang w:val="en-US"/>
              </w:rPr>
              <w:t>35</w:t>
            </w:r>
            <w:r w:rsidRPr="005C156F">
              <w:rPr>
                <w:rFonts w:ascii="Times New Roman" w:hAnsi="Times New Roman"/>
                <w:sz w:val="24"/>
                <w:szCs w:val="24"/>
              </w:rPr>
              <w:t>%</w:t>
            </w:r>
          </w:p>
        </w:tc>
      </w:tr>
      <w:tr w:rsidR="00291F88" w:rsidRPr="005C156F" w14:paraId="59580854" w14:textId="77777777" w:rsidTr="00242359">
        <w:tc>
          <w:tcPr>
            <w:tcW w:w="2835" w:type="dxa"/>
          </w:tcPr>
          <w:p w14:paraId="6E2C8712" w14:textId="77777777" w:rsidR="00291F88" w:rsidRPr="005C156F" w:rsidRDefault="00291F88" w:rsidP="00291F88">
            <w:pPr>
              <w:jc w:val="both"/>
              <w:rPr>
                <w:rFonts w:ascii="Times New Roman" w:hAnsi="Times New Roman"/>
                <w:sz w:val="24"/>
                <w:szCs w:val="24"/>
              </w:rPr>
            </w:pPr>
            <w:r w:rsidRPr="005C156F">
              <w:rPr>
                <w:rFonts w:ascii="Times New Roman" w:hAnsi="Times New Roman"/>
                <w:sz w:val="24"/>
                <w:szCs w:val="24"/>
              </w:rPr>
              <w:t>Агрессивный</w:t>
            </w:r>
          </w:p>
        </w:tc>
        <w:tc>
          <w:tcPr>
            <w:tcW w:w="2835" w:type="dxa"/>
          </w:tcPr>
          <w:p w14:paraId="3D469F3F" w14:textId="77777777" w:rsidR="00291F88" w:rsidRPr="00682C90" w:rsidRDefault="00291F88" w:rsidP="00291F88">
            <w:pPr>
              <w:jc w:val="both"/>
              <w:rPr>
                <w:rFonts w:ascii="Times New Roman" w:hAnsi="Times New Roman"/>
                <w:sz w:val="24"/>
                <w:szCs w:val="24"/>
              </w:rPr>
            </w:pPr>
            <w:r>
              <w:rPr>
                <w:rFonts w:ascii="Times New Roman" w:hAnsi="Times New Roman"/>
                <w:sz w:val="24"/>
                <w:szCs w:val="24"/>
              </w:rPr>
              <w:t>100</w:t>
            </w:r>
            <w:r>
              <w:rPr>
                <w:rFonts w:ascii="Times New Roman" w:hAnsi="Times New Roman"/>
                <w:sz w:val="24"/>
                <w:szCs w:val="24"/>
                <w:lang w:val="en-US"/>
              </w:rPr>
              <w:t>%</w:t>
            </w:r>
          </w:p>
        </w:tc>
      </w:tr>
    </w:tbl>
    <w:p w14:paraId="2144738E" w14:textId="77777777" w:rsidR="00291F88" w:rsidRDefault="00291F88" w:rsidP="00242359">
      <w:pPr>
        <w:pStyle w:val="a6"/>
        <w:spacing w:line="240" w:lineRule="auto"/>
        <w:ind w:left="360"/>
        <w:jc w:val="both"/>
        <w:rPr>
          <w:rFonts w:ascii="Times New Roman" w:hAnsi="Times New Roman"/>
          <w:sz w:val="24"/>
          <w:szCs w:val="24"/>
        </w:rPr>
      </w:pPr>
    </w:p>
    <w:p w14:paraId="5A11DDC9" w14:textId="77777777" w:rsidR="00291F88" w:rsidRPr="005C156F" w:rsidRDefault="00291F88" w:rsidP="00242359">
      <w:pPr>
        <w:pStyle w:val="a6"/>
        <w:spacing w:line="240" w:lineRule="auto"/>
        <w:ind w:left="360"/>
        <w:jc w:val="both"/>
        <w:rPr>
          <w:rFonts w:ascii="Times New Roman" w:hAnsi="Times New Roman"/>
          <w:sz w:val="24"/>
          <w:szCs w:val="24"/>
        </w:rPr>
      </w:pPr>
    </w:p>
    <w:p w14:paraId="7A7641A1" w14:textId="77777777" w:rsidR="007B33FE" w:rsidRPr="005C156F" w:rsidRDefault="007B33FE" w:rsidP="007B33FE">
      <w:pPr>
        <w:jc w:val="both"/>
        <w:rPr>
          <w:rFonts w:ascii="Times New Roman" w:hAnsi="Times New Roman"/>
        </w:rPr>
      </w:pPr>
    </w:p>
    <w:p w14:paraId="25C0C6FC" w14:textId="77777777" w:rsidR="007B33FE" w:rsidRPr="005C156F" w:rsidRDefault="007B33FE" w:rsidP="007B33FE">
      <w:pPr>
        <w:jc w:val="both"/>
        <w:rPr>
          <w:rFonts w:ascii="Times New Roman" w:hAnsi="Times New Roman"/>
        </w:rPr>
      </w:pPr>
    </w:p>
    <w:p w14:paraId="6F9E7102" w14:textId="77777777" w:rsidR="007B33FE" w:rsidRPr="005C156F" w:rsidRDefault="007B33FE" w:rsidP="007B33FE">
      <w:pPr>
        <w:jc w:val="both"/>
        <w:rPr>
          <w:rFonts w:ascii="Times New Roman" w:hAnsi="Times New Roman"/>
        </w:rPr>
      </w:pPr>
    </w:p>
    <w:p w14:paraId="2C625429" w14:textId="77777777" w:rsidR="007B33FE" w:rsidRPr="005C156F" w:rsidRDefault="007B33FE" w:rsidP="007B33FE">
      <w:pPr>
        <w:jc w:val="both"/>
        <w:rPr>
          <w:rFonts w:ascii="Times New Roman" w:hAnsi="Times New Roman"/>
        </w:rPr>
      </w:pPr>
    </w:p>
    <w:p w14:paraId="53437B3D" w14:textId="77777777" w:rsidR="007B33FE" w:rsidRPr="005C156F" w:rsidRDefault="007B33FE" w:rsidP="007B33FE">
      <w:pPr>
        <w:jc w:val="both"/>
        <w:rPr>
          <w:rFonts w:ascii="Times New Roman" w:hAnsi="Times New Roman"/>
        </w:rPr>
      </w:pPr>
    </w:p>
    <w:p w14:paraId="5EDBC4E6" w14:textId="77777777" w:rsidR="00682C90" w:rsidRPr="00242359" w:rsidRDefault="00682C90" w:rsidP="00242359">
      <w:pPr>
        <w:jc w:val="both"/>
        <w:rPr>
          <w:rFonts w:ascii="Times New Roman" w:hAnsi="Times New Roman"/>
        </w:rPr>
      </w:pPr>
    </w:p>
    <w:p w14:paraId="301DA16B" w14:textId="77777777" w:rsidR="00682C90" w:rsidRDefault="00682C90" w:rsidP="00242359">
      <w:pPr>
        <w:pStyle w:val="a6"/>
        <w:spacing w:line="240" w:lineRule="auto"/>
        <w:ind w:left="360"/>
        <w:jc w:val="both"/>
        <w:rPr>
          <w:rFonts w:ascii="Times New Roman" w:hAnsi="Times New Roman"/>
          <w:sz w:val="24"/>
          <w:szCs w:val="24"/>
        </w:rPr>
      </w:pPr>
    </w:p>
    <w:p w14:paraId="7BC654FE" w14:textId="77777777" w:rsidR="00291F88" w:rsidRDefault="00291F88" w:rsidP="00A14E31">
      <w:pPr>
        <w:pStyle w:val="a6"/>
        <w:spacing w:line="240" w:lineRule="auto"/>
        <w:ind w:left="0" w:firstLine="709"/>
        <w:jc w:val="both"/>
        <w:rPr>
          <w:rFonts w:ascii="Times New Roman" w:hAnsi="Times New Roman"/>
          <w:sz w:val="24"/>
          <w:szCs w:val="24"/>
        </w:rPr>
      </w:pPr>
    </w:p>
    <w:p w14:paraId="02B78D49" w14:textId="77777777" w:rsidR="007B33FE" w:rsidRPr="00242359" w:rsidRDefault="00291F88" w:rsidP="00A14E31">
      <w:pPr>
        <w:pStyle w:val="a6"/>
        <w:spacing w:line="240" w:lineRule="auto"/>
        <w:ind w:left="0" w:firstLine="709"/>
        <w:jc w:val="both"/>
        <w:rPr>
          <w:rFonts w:ascii="Times New Roman" w:hAnsi="Times New Roman"/>
          <w:sz w:val="24"/>
          <w:szCs w:val="24"/>
        </w:rPr>
      </w:pPr>
      <w:r>
        <w:rPr>
          <w:rFonts w:ascii="Times New Roman" w:hAnsi="Times New Roman"/>
          <w:sz w:val="24"/>
          <w:szCs w:val="24"/>
        </w:rPr>
        <w:t xml:space="preserve">6.2. </w:t>
      </w:r>
      <w:r w:rsidRPr="005C156F">
        <w:rPr>
          <w:rFonts w:ascii="Times New Roman" w:hAnsi="Times New Roman"/>
          <w:sz w:val="24"/>
          <w:szCs w:val="24"/>
        </w:rPr>
        <w:t xml:space="preserve">Инвестиционная рекомендация </w:t>
      </w:r>
      <w:r>
        <w:rPr>
          <w:rFonts w:ascii="Times New Roman" w:hAnsi="Times New Roman"/>
          <w:sz w:val="24"/>
          <w:szCs w:val="24"/>
        </w:rPr>
        <w:t>предо</w:t>
      </w:r>
      <w:r w:rsidRPr="005C156F">
        <w:rPr>
          <w:rFonts w:ascii="Times New Roman" w:hAnsi="Times New Roman"/>
          <w:sz w:val="24"/>
          <w:szCs w:val="24"/>
        </w:rPr>
        <w:t xml:space="preserve">ставляется </w:t>
      </w:r>
      <w:r>
        <w:rPr>
          <w:rFonts w:ascii="Times New Roman" w:hAnsi="Times New Roman"/>
          <w:sz w:val="24"/>
          <w:szCs w:val="24"/>
        </w:rPr>
        <w:t xml:space="preserve">в соответствии с </w:t>
      </w:r>
      <w:r w:rsidRPr="005C156F">
        <w:rPr>
          <w:rFonts w:ascii="Times New Roman" w:hAnsi="Times New Roman"/>
          <w:sz w:val="24"/>
          <w:szCs w:val="24"/>
        </w:rPr>
        <w:t>Инвестиционн</w:t>
      </w:r>
      <w:r>
        <w:rPr>
          <w:rFonts w:ascii="Times New Roman" w:hAnsi="Times New Roman"/>
          <w:sz w:val="24"/>
          <w:szCs w:val="24"/>
        </w:rPr>
        <w:t>ым</w:t>
      </w:r>
      <w:r w:rsidRPr="005C156F">
        <w:rPr>
          <w:rFonts w:ascii="Times New Roman" w:hAnsi="Times New Roman"/>
          <w:sz w:val="24"/>
          <w:szCs w:val="24"/>
        </w:rPr>
        <w:t xml:space="preserve"> профил</w:t>
      </w:r>
      <w:r>
        <w:rPr>
          <w:rFonts w:ascii="Times New Roman" w:hAnsi="Times New Roman"/>
          <w:sz w:val="24"/>
          <w:szCs w:val="24"/>
        </w:rPr>
        <w:t>ем</w:t>
      </w:r>
      <w:r w:rsidRPr="005C156F">
        <w:rPr>
          <w:rFonts w:ascii="Times New Roman" w:hAnsi="Times New Roman"/>
          <w:sz w:val="24"/>
          <w:szCs w:val="24"/>
        </w:rPr>
        <w:t xml:space="preserve"> Клиента</w:t>
      </w:r>
      <w:r w:rsidR="007B33FE" w:rsidRPr="00242359">
        <w:rPr>
          <w:rFonts w:ascii="Times New Roman" w:hAnsi="Times New Roman"/>
          <w:sz w:val="24"/>
          <w:szCs w:val="24"/>
        </w:rPr>
        <w:t>.</w:t>
      </w:r>
    </w:p>
    <w:p w14:paraId="56B3EA7B" w14:textId="77777777" w:rsidR="007B33FE" w:rsidRPr="005C156F" w:rsidRDefault="00A14E31" w:rsidP="00013BD3">
      <w:pPr>
        <w:pStyle w:val="1"/>
        <w:jc w:val="center"/>
        <w:rPr>
          <w:rFonts w:ascii="Times New Roman" w:hAnsi="Times New Roman" w:cs="Times New Roman"/>
          <w:color w:val="auto"/>
          <w:sz w:val="24"/>
          <w:szCs w:val="24"/>
        </w:rPr>
      </w:pPr>
      <w:bookmarkStart w:id="7" w:name="_Toc160719546"/>
      <w:r w:rsidRPr="005C156F">
        <w:rPr>
          <w:rFonts w:ascii="Times New Roman" w:hAnsi="Times New Roman" w:cs="Times New Roman"/>
          <w:color w:val="auto"/>
          <w:sz w:val="24"/>
          <w:szCs w:val="24"/>
        </w:rPr>
        <w:t>7. ПОРЯДОК ПОДПИСАНИЯ И КОНТРОЛЯ</w:t>
      </w:r>
      <w:bookmarkEnd w:id="7"/>
    </w:p>
    <w:p w14:paraId="4F375D08" w14:textId="77777777" w:rsidR="007B33FE" w:rsidRPr="005C156F" w:rsidRDefault="007B33FE" w:rsidP="007B33FE">
      <w:pPr>
        <w:jc w:val="both"/>
        <w:rPr>
          <w:rFonts w:ascii="Times New Roman" w:hAnsi="Times New Roman"/>
        </w:rPr>
      </w:pPr>
    </w:p>
    <w:p w14:paraId="19F8DF6A" w14:textId="77777777" w:rsidR="007B33FE" w:rsidRPr="005C156F" w:rsidRDefault="007B33FE" w:rsidP="00A14E31">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lastRenderedPageBreak/>
        <w:t xml:space="preserve"> Определенный в соответствии с Анкетой Инвестиционный профиль фиксируется в Справке об инвестиционном профиле (</w:t>
      </w:r>
      <w:r w:rsidRPr="005C156F">
        <w:rPr>
          <w:rFonts w:ascii="Times New Roman" w:hAnsi="Times New Roman"/>
          <w:i/>
          <w:sz w:val="24"/>
          <w:szCs w:val="24"/>
        </w:rPr>
        <w:t>Приложение</w:t>
      </w:r>
      <w:r w:rsidR="00A14E31">
        <w:rPr>
          <w:rFonts w:ascii="Times New Roman" w:hAnsi="Times New Roman"/>
          <w:i/>
          <w:sz w:val="24"/>
          <w:szCs w:val="24"/>
        </w:rPr>
        <w:t xml:space="preserve"> </w:t>
      </w:r>
      <w:r w:rsidR="00A14E31">
        <w:rPr>
          <w:rFonts w:ascii="Times New Roman" w:hAnsi="Times New Roman"/>
          <w:sz w:val="24"/>
          <w:szCs w:val="24"/>
        </w:rPr>
        <w:t>№3 к настоящему Положению)</w:t>
      </w:r>
      <w:r w:rsidRPr="005C156F">
        <w:rPr>
          <w:rFonts w:ascii="Times New Roman" w:hAnsi="Times New Roman"/>
          <w:sz w:val="24"/>
          <w:szCs w:val="24"/>
        </w:rPr>
        <w:t>. Справка подписывается лицом, уполномоченным Компанией осуществлять услуги инвестиционного консультирования, и Клиентом, после чего Инвестиционный профиль считается присвоенным.</w:t>
      </w:r>
    </w:p>
    <w:p w14:paraId="7B9FA15F" w14:textId="77777777" w:rsidR="007B33FE" w:rsidRPr="005C156F" w:rsidRDefault="007B33FE" w:rsidP="00A14E31">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В случае несогласия с Инвестиционным профилем Клиент может пройти процедуру профилирования повторно неограниченное число раз. Каждый последующий Инвестиционный профиль Клиента отменяет ранее согласованный.</w:t>
      </w:r>
    </w:p>
    <w:p w14:paraId="35FEBEBC" w14:textId="77777777" w:rsidR="007B33FE" w:rsidRPr="005C156F" w:rsidRDefault="007B33FE" w:rsidP="00A14E31">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Клиент несет ответственность за своевременное уведомление Банка об изменении информации, на основании которой определялся Инвестиционный профиль. </w:t>
      </w:r>
    </w:p>
    <w:p w14:paraId="08E80AA4" w14:textId="77777777" w:rsidR="007B33FE" w:rsidRPr="005C156F" w:rsidRDefault="007B33FE" w:rsidP="00A14E31">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Инвестиционного Профиля Клиента могут являться следующие обстоятельства: </w:t>
      </w:r>
    </w:p>
    <w:p w14:paraId="48ECEEF9"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Заявление Клиента;</w:t>
      </w:r>
    </w:p>
    <w:p w14:paraId="4498A58B"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Изменение сведений, указанных Клиентом в Анкете; </w:t>
      </w:r>
    </w:p>
    <w:p w14:paraId="2F138C3B"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1BF778E5"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7FE5AB46"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28E8A493"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w:t>
      </w:r>
      <w:r w:rsidR="00A14E31">
        <w:rPr>
          <w:rFonts w:ascii="Times New Roman" w:hAnsi="Times New Roman"/>
          <w:sz w:val="24"/>
          <w:szCs w:val="24"/>
        </w:rPr>
        <w:t>№</w:t>
      </w:r>
      <w:r w:rsidRPr="005C156F">
        <w:rPr>
          <w:rFonts w:ascii="Times New Roman" w:hAnsi="Times New Roman"/>
          <w:sz w:val="24"/>
          <w:szCs w:val="24"/>
        </w:rPr>
        <w:t>1</w:t>
      </w:r>
      <w:r w:rsidR="00A14E31">
        <w:rPr>
          <w:rFonts w:ascii="Times New Roman" w:hAnsi="Times New Roman"/>
          <w:sz w:val="24"/>
          <w:szCs w:val="24"/>
        </w:rPr>
        <w:t xml:space="preserve"> к настоящему Положению</w:t>
      </w:r>
      <w:r w:rsidRPr="005C156F">
        <w:rPr>
          <w:rFonts w:ascii="Times New Roman" w:hAnsi="Times New Roman"/>
          <w:sz w:val="24"/>
          <w:szCs w:val="24"/>
        </w:rPr>
        <w:t xml:space="preserve">; </w:t>
      </w:r>
    </w:p>
    <w:p w14:paraId="7FFE76E3"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14:paraId="6023DA59"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5A7C7A26" w14:textId="77777777" w:rsidR="007B33FE" w:rsidRPr="005C156F" w:rsidRDefault="007B33FE" w:rsidP="00A14E31">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уровня Ожидаемой доходности и величины Допустимого риска, соответствующих тому или иному Инвестиционному профилю, могут являться следующие обстоятельства: </w:t>
      </w:r>
    </w:p>
    <w:p w14:paraId="7466DA45"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28D07A6F"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60F5C76B"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4FF03E91"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w:t>
      </w:r>
      <w:r w:rsidR="00A14E31">
        <w:rPr>
          <w:rFonts w:ascii="Times New Roman" w:hAnsi="Times New Roman"/>
          <w:sz w:val="24"/>
          <w:szCs w:val="24"/>
        </w:rPr>
        <w:t>№</w:t>
      </w:r>
      <w:r w:rsidRPr="005C156F">
        <w:rPr>
          <w:rFonts w:ascii="Times New Roman" w:hAnsi="Times New Roman"/>
          <w:sz w:val="24"/>
          <w:szCs w:val="24"/>
        </w:rPr>
        <w:t>1</w:t>
      </w:r>
      <w:r w:rsidR="00A14E31">
        <w:rPr>
          <w:rFonts w:ascii="Times New Roman" w:hAnsi="Times New Roman"/>
          <w:sz w:val="24"/>
          <w:szCs w:val="24"/>
        </w:rPr>
        <w:t xml:space="preserve"> к настоящему Положению</w:t>
      </w:r>
      <w:r w:rsidRPr="005C156F">
        <w:rPr>
          <w:rFonts w:ascii="Times New Roman" w:hAnsi="Times New Roman"/>
          <w:sz w:val="24"/>
          <w:szCs w:val="24"/>
        </w:rPr>
        <w:t xml:space="preserve">; </w:t>
      </w:r>
    </w:p>
    <w:p w14:paraId="4E9D33B1"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14:paraId="7FD4E02B" w14:textId="77777777" w:rsidR="007B33FE" w:rsidRPr="005C156F" w:rsidRDefault="007B33FE" w:rsidP="00A14E31">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24A8CDC7" w14:textId="77777777" w:rsidR="007B33FE" w:rsidRPr="005C156F" w:rsidRDefault="007B33FE" w:rsidP="00A14E31">
      <w:pPr>
        <w:ind w:firstLine="709"/>
        <w:jc w:val="both"/>
        <w:rPr>
          <w:rFonts w:ascii="Times New Roman" w:hAnsi="Times New Roman"/>
        </w:rPr>
      </w:pPr>
    </w:p>
    <w:p w14:paraId="7AEB2461" w14:textId="77777777" w:rsidR="007B33FE" w:rsidRPr="005C156F" w:rsidRDefault="007B33FE" w:rsidP="00A14E31">
      <w:pPr>
        <w:pStyle w:val="1"/>
        <w:ind w:firstLine="709"/>
        <w:jc w:val="both"/>
        <w:rPr>
          <w:rFonts w:ascii="Times New Roman" w:hAnsi="Times New Roman" w:cs="Times New Roman"/>
          <w:sz w:val="24"/>
          <w:szCs w:val="24"/>
        </w:rPr>
      </w:pPr>
    </w:p>
    <w:p w14:paraId="29DF9C51" w14:textId="77777777" w:rsidR="007B33FE" w:rsidRPr="005C156F" w:rsidRDefault="007B33FE" w:rsidP="00A14E31">
      <w:pPr>
        <w:pStyle w:val="1"/>
        <w:ind w:firstLine="709"/>
        <w:jc w:val="both"/>
        <w:rPr>
          <w:rFonts w:ascii="Times New Roman" w:hAnsi="Times New Roman" w:cs="Times New Roman"/>
          <w:sz w:val="24"/>
          <w:szCs w:val="24"/>
        </w:rPr>
      </w:pPr>
    </w:p>
    <w:p w14:paraId="027CABAB" w14:textId="77777777" w:rsidR="007B33FE" w:rsidRPr="005C156F" w:rsidRDefault="007B33FE" w:rsidP="007B33FE">
      <w:pPr>
        <w:jc w:val="both"/>
        <w:rPr>
          <w:rFonts w:ascii="Times New Roman" w:hAnsi="Times New Roman"/>
        </w:rPr>
      </w:pPr>
    </w:p>
    <w:p w14:paraId="03D2633E" w14:textId="77777777" w:rsidR="007B33FE" w:rsidRPr="005C156F" w:rsidRDefault="007B33FE" w:rsidP="007B33FE">
      <w:pPr>
        <w:pStyle w:val="1"/>
        <w:jc w:val="both"/>
        <w:rPr>
          <w:rFonts w:ascii="Times New Roman" w:hAnsi="Times New Roman" w:cs="Times New Roman"/>
          <w:sz w:val="24"/>
          <w:szCs w:val="24"/>
        </w:rPr>
        <w:sectPr w:rsidR="007B33FE" w:rsidRPr="005C156F" w:rsidSect="00446C90">
          <w:footerReference w:type="default" r:id="rId11"/>
          <w:headerReference w:type="first" r:id="rId12"/>
          <w:pgSz w:w="11906" w:h="16838"/>
          <w:pgMar w:top="1134" w:right="850" w:bottom="1134" w:left="1701" w:header="708" w:footer="708" w:gutter="0"/>
          <w:cols w:space="708"/>
          <w:titlePg/>
          <w:docGrid w:linePitch="360"/>
        </w:sectPr>
      </w:pPr>
    </w:p>
    <w:p w14:paraId="3935E3C5" w14:textId="77777777" w:rsidR="007B33FE" w:rsidRPr="005C156F" w:rsidRDefault="007B33FE" w:rsidP="007B33FE">
      <w:pPr>
        <w:pStyle w:val="1"/>
        <w:jc w:val="both"/>
        <w:rPr>
          <w:rFonts w:ascii="Times New Roman" w:hAnsi="Times New Roman" w:cs="Times New Roman"/>
          <w:color w:val="auto"/>
          <w:sz w:val="24"/>
          <w:szCs w:val="24"/>
        </w:rPr>
      </w:pPr>
      <w:bookmarkStart w:id="8" w:name="_Toc160719547"/>
      <w:r w:rsidRPr="005C156F">
        <w:rPr>
          <w:rFonts w:ascii="Times New Roman" w:hAnsi="Times New Roman" w:cs="Times New Roman"/>
          <w:color w:val="auto"/>
          <w:sz w:val="24"/>
          <w:szCs w:val="24"/>
        </w:rPr>
        <w:lastRenderedPageBreak/>
        <w:t xml:space="preserve">Приложение </w:t>
      </w:r>
      <w:r w:rsidR="002342C4">
        <w:rPr>
          <w:rFonts w:ascii="Times New Roman" w:hAnsi="Times New Roman" w:cs="Times New Roman"/>
          <w:color w:val="auto"/>
          <w:sz w:val="24"/>
          <w:szCs w:val="24"/>
        </w:rPr>
        <w:t>№</w:t>
      </w:r>
      <w:r w:rsidRPr="005C156F">
        <w:rPr>
          <w:rFonts w:ascii="Times New Roman" w:hAnsi="Times New Roman" w:cs="Times New Roman"/>
          <w:color w:val="auto"/>
          <w:sz w:val="24"/>
          <w:szCs w:val="24"/>
        </w:rPr>
        <w:t>1</w:t>
      </w:r>
      <w:r w:rsidR="002342C4">
        <w:rPr>
          <w:rFonts w:ascii="Times New Roman" w:hAnsi="Times New Roman" w:cs="Times New Roman"/>
          <w:color w:val="auto"/>
          <w:sz w:val="24"/>
          <w:szCs w:val="24"/>
        </w:rPr>
        <w:t xml:space="preserve"> - </w:t>
      </w:r>
      <w:r w:rsidRPr="005C156F">
        <w:rPr>
          <w:rFonts w:ascii="Times New Roman" w:hAnsi="Times New Roman" w:cs="Times New Roman"/>
          <w:color w:val="auto"/>
          <w:sz w:val="24"/>
          <w:szCs w:val="24"/>
        </w:rPr>
        <w:t>Анкета для определения инвестиционного профиля Клиента – физического лица</w:t>
      </w:r>
      <w:bookmarkEnd w:id="8"/>
    </w:p>
    <w:p w14:paraId="636FC769" w14:textId="77777777" w:rsidR="007B33FE" w:rsidRPr="005C156F" w:rsidRDefault="007B33FE" w:rsidP="007B33FE">
      <w:pPr>
        <w:jc w:val="both"/>
        <w:rPr>
          <w:rFonts w:ascii="Times New Roman" w:hAnsi="Times New Roman"/>
        </w:rPr>
      </w:pPr>
    </w:p>
    <w:tbl>
      <w:tblPr>
        <w:tblStyle w:val="af2"/>
        <w:tblW w:w="10552" w:type="dxa"/>
        <w:tblInd w:w="-521" w:type="dxa"/>
        <w:tblLook w:val="04A0" w:firstRow="1" w:lastRow="0" w:firstColumn="1" w:lastColumn="0" w:noHBand="0" w:noVBand="1"/>
      </w:tblPr>
      <w:tblGrid>
        <w:gridCol w:w="2802"/>
        <w:gridCol w:w="2693"/>
        <w:gridCol w:w="5057"/>
      </w:tblGrid>
      <w:tr w:rsidR="007B33FE" w:rsidRPr="005C156F" w14:paraId="44BA1136" w14:textId="77777777" w:rsidTr="00446C90">
        <w:tc>
          <w:tcPr>
            <w:tcW w:w="10552" w:type="dxa"/>
            <w:gridSpan w:val="3"/>
            <w:shd w:val="clear" w:color="auto" w:fill="D9D9D9" w:themeFill="background1" w:themeFillShade="D9"/>
          </w:tcPr>
          <w:p w14:paraId="5241E34E"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7B33FE" w:rsidRPr="005C156F" w14:paraId="549C74DF" w14:textId="77777777" w:rsidTr="00446C90">
        <w:tc>
          <w:tcPr>
            <w:tcW w:w="5495" w:type="dxa"/>
            <w:gridSpan w:val="2"/>
          </w:tcPr>
          <w:p w14:paraId="31331158"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Ф.И.О. полностью</w:t>
            </w:r>
          </w:p>
        </w:tc>
        <w:tc>
          <w:tcPr>
            <w:tcW w:w="5057" w:type="dxa"/>
          </w:tcPr>
          <w:p w14:paraId="0F2D36D0" w14:textId="77777777" w:rsidR="007B33FE" w:rsidRPr="005C156F" w:rsidRDefault="007B33FE" w:rsidP="00446C90">
            <w:pPr>
              <w:jc w:val="both"/>
              <w:rPr>
                <w:rFonts w:ascii="Times New Roman" w:hAnsi="Times New Roman"/>
                <w:sz w:val="24"/>
                <w:szCs w:val="24"/>
              </w:rPr>
            </w:pPr>
          </w:p>
        </w:tc>
      </w:tr>
      <w:tr w:rsidR="007B33FE" w:rsidRPr="005C156F" w14:paraId="5EAB56B1" w14:textId="77777777" w:rsidTr="00446C90">
        <w:tc>
          <w:tcPr>
            <w:tcW w:w="5495" w:type="dxa"/>
            <w:gridSpan w:val="2"/>
          </w:tcPr>
          <w:p w14:paraId="113C6868"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Являюсь квалифицированным инвестором</w:t>
            </w:r>
          </w:p>
        </w:tc>
        <w:tc>
          <w:tcPr>
            <w:tcW w:w="5057" w:type="dxa"/>
          </w:tcPr>
          <w:p w14:paraId="557E05A4" w14:textId="77777777" w:rsidR="007B33FE" w:rsidRPr="005C156F" w:rsidRDefault="007B33FE" w:rsidP="007B33FE">
            <w:pPr>
              <w:pStyle w:val="a6"/>
              <w:numPr>
                <w:ilvl w:val="0"/>
                <w:numId w:val="24"/>
              </w:numPr>
              <w:spacing w:after="0" w:line="240" w:lineRule="auto"/>
              <w:jc w:val="both"/>
              <w:rPr>
                <w:rFonts w:ascii="Times New Roman" w:hAnsi="Times New Roman"/>
                <w:sz w:val="24"/>
                <w:szCs w:val="24"/>
              </w:rPr>
            </w:pPr>
          </w:p>
        </w:tc>
      </w:tr>
      <w:tr w:rsidR="002804A7" w:rsidRPr="005C156F" w14:paraId="1B0F8D77" w14:textId="77777777" w:rsidTr="00446C90">
        <w:tc>
          <w:tcPr>
            <w:tcW w:w="5495" w:type="dxa"/>
            <w:gridSpan w:val="2"/>
          </w:tcPr>
          <w:p w14:paraId="6E29B6A4" w14:textId="77777777" w:rsidR="002804A7" w:rsidRPr="005C156F" w:rsidRDefault="002804A7" w:rsidP="00446C90">
            <w:pPr>
              <w:jc w:val="both"/>
              <w:rPr>
                <w:rFonts w:ascii="Times New Roman" w:hAnsi="Times New Roman"/>
                <w:b/>
              </w:rPr>
            </w:pPr>
            <w:r>
              <w:rPr>
                <w:rFonts w:ascii="Times New Roman" w:hAnsi="Times New Roman"/>
                <w:b/>
              </w:rPr>
              <w:t>Объем портфеля под консультированием</w:t>
            </w:r>
          </w:p>
        </w:tc>
        <w:tc>
          <w:tcPr>
            <w:tcW w:w="5057" w:type="dxa"/>
          </w:tcPr>
          <w:p w14:paraId="51509276" w14:textId="77777777" w:rsidR="002804A7" w:rsidRPr="005C156F" w:rsidRDefault="002804A7" w:rsidP="005A13F1">
            <w:pPr>
              <w:pStyle w:val="a6"/>
              <w:spacing w:after="0" w:line="240" w:lineRule="auto"/>
              <w:ind w:left="1440"/>
              <w:jc w:val="both"/>
              <w:rPr>
                <w:rFonts w:ascii="Times New Roman" w:hAnsi="Times New Roman"/>
                <w:sz w:val="24"/>
                <w:szCs w:val="24"/>
              </w:rPr>
            </w:pPr>
          </w:p>
        </w:tc>
      </w:tr>
      <w:tr w:rsidR="007B33FE" w:rsidRPr="005C156F" w14:paraId="6B2869A3" w14:textId="77777777" w:rsidTr="00446C90">
        <w:tc>
          <w:tcPr>
            <w:tcW w:w="10552" w:type="dxa"/>
            <w:gridSpan w:val="3"/>
            <w:shd w:val="clear" w:color="auto" w:fill="D9D9D9" w:themeFill="background1" w:themeFillShade="D9"/>
          </w:tcPr>
          <w:p w14:paraId="3EB2C47B" w14:textId="77777777" w:rsidR="007B33FE" w:rsidRPr="005C156F" w:rsidRDefault="007B33FE" w:rsidP="00446C90">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7B33FE" w:rsidRPr="005C156F" w14:paraId="2074B4E5" w14:textId="77777777" w:rsidTr="00446C90">
        <w:tc>
          <w:tcPr>
            <w:tcW w:w="2802" w:type="dxa"/>
            <w:vMerge w:val="restart"/>
          </w:tcPr>
          <w:p w14:paraId="086992F2"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Данные документа, удостоверяющего личность</w:t>
            </w:r>
          </w:p>
        </w:tc>
        <w:tc>
          <w:tcPr>
            <w:tcW w:w="2693" w:type="dxa"/>
          </w:tcPr>
          <w:p w14:paraId="553703C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Вид документа</w:t>
            </w:r>
          </w:p>
        </w:tc>
        <w:tc>
          <w:tcPr>
            <w:tcW w:w="5057" w:type="dxa"/>
          </w:tcPr>
          <w:p w14:paraId="3A9926DD" w14:textId="77777777" w:rsidR="007B33FE" w:rsidRPr="005C156F" w:rsidRDefault="007B33FE" w:rsidP="00446C90">
            <w:pPr>
              <w:jc w:val="both"/>
              <w:rPr>
                <w:rFonts w:ascii="Times New Roman" w:hAnsi="Times New Roman"/>
                <w:sz w:val="24"/>
                <w:szCs w:val="24"/>
              </w:rPr>
            </w:pPr>
          </w:p>
        </w:tc>
      </w:tr>
      <w:tr w:rsidR="007B33FE" w:rsidRPr="005C156F" w14:paraId="7ADF6FF3" w14:textId="77777777" w:rsidTr="00446C90">
        <w:tc>
          <w:tcPr>
            <w:tcW w:w="2802" w:type="dxa"/>
            <w:vMerge/>
          </w:tcPr>
          <w:p w14:paraId="384C690B" w14:textId="77777777" w:rsidR="007B33FE" w:rsidRPr="005C156F" w:rsidRDefault="007B33FE" w:rsidP="00446C90">
            <w:pPr>
              <w:jc w:val="both"/>
              <w:rPr>
                <w:rFonts w:ascii="Times New Roman" w:hAnsi="Times New Roman"/>
                <w:sz w:val="24"/>
                <w:szCs w:val="24"/>
              </w:rPr>
            </w:pPr>
          </w:p>
        </w:tc>
        <w:tc>
          <w:tcPr>
            <w:tcW w:w="2693" w:type="dxa"/>
          </w:tcPr>
          <w:p w14:paraId="6666992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Серия документа</w:t>
            </w:r>
          </w:p>
        </w:tc>
        <w:tc>
          <w:tcPr>
            <w:tcW w:w="5057" w:type="dxa"/>
          </w:tcPr>
          <w:p w14:paraId="090E0B98" w14:textId="77777777" w:rsidR="007B33FE" w:rsidRPr="005C156F" w:rsidRDefault="007B33FE" w:rsidP="00446C90">
            <w:pPr>
              <w:jc w:val="both"/>
              <w:rPr>
                <w:rFonts w:ascii="Times New Roman" w:hAnsi="Times New Roman"/>
                <w:sz w:val="24"/>
                <w:szCs w:val="24"/>
              </w:rPr>
            </w:pPr>
          </w:p>
        </w:tc>
      </w:tr>
      <w:tr w:rsidR="007B33FE" w:rsidRPr="005C156F" w14:paraId="3C4FE90D" w14:textId="77777777" w:rsidTr="00446C90">
        <w:tc>
          <w:tcPr>
            <w:tcW w:w="2802" w:type="dxa"/>
            <w:vMerge/>
          </w:tcPr>
          <w:p w14:paraId="68D6C425" w14:textId="77777777" w:rsidR="007B33FE" w:rsidRPr="005C156F" w:rsidRDefault="007B33FE" w:rsidP="00446C90">
            <w:pPr>
              <w:jc w:val="both"/>
              <w:rPr>
                <w:rFonts w:ascii="Times New Roman" w:hAnsi="Times New Roman"/>
                <w:sz w:val="24"/>
                <w:szCs w:val="24"/>
              </w:rPr>
            </w:pPr>
          </w:p>
        </w:tc>
        <w:tc>
          <w:tcPr>
            <w:tcW w:w="2693" w:type="dxa"/>
          </w:tcPr>
          <w:p w14:paraId="122FBDD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Номер документа</w:t>
            </w:r>
          </w:p>
        </w:tc>
        <w:tc>
          <w:tcPr>
            <w:tcW w:w="5057" w:type="dxa"/>
          </w:tcPr>
          <w:p w14:paraId="4C92F1B7" w14:textId="77777777" w:rsidR="007B33FE" w:rsidRPr="005C156F" w:rsidRDefault="007B33FE" w:rsidP="00446C90">
            <w:pPr>
              <w:jc w:val="both"/>
              <w:rPr>
                <w:rFonts w:ascii="Times New Roman" w:hAnsi="Times New Roman"/>
                <w:sz w:val="24"/>
                <w:szCs w:val="24"/>
              </w:rPr>
            </w:pPr>
          </w:p>
        </w:tc>
      </w:tr>
      <w:tr w:rsidR="007B33FE" w:rsidRPr="005C156F" w14:paraId="40F9CBA7" w14:textId="77777777" w:rsidTr="00446C90">
        <w:tc>
          <w:tcPr>
            <w:tcW w:w="2802" w:type="dxa"/>
            <w:vMerge/>
          </w:tcPr>
          <w:p w14:paraId="60AC5CF4" w14:textId="77777777" w:rsidR="007B33FE" w:rsidRPr="005C156F" w:rsidRDefault="007B33FE" w:rsidP="00446C90">
            <w:pPr>
              <w:jc w:val="both"/>
              <w:rPr>
                <w:rFonts w:ascii="Times New Roman" w:hAnsi="Times New Roman"/>
                <w:sz w:val="24"/>
                <w:szCs w:val="24"/>
              </w:rPr>
            </w:pPr>
          </w:p>
        </w:tc>
        <w:tc>
          <w:tcPr>
            <w:tcW w:w="2693" w:type="dxa"/>
          </w:tcPr>
          <w:p w14:paraId="4F76F68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5057" w:type="dxa"/>
          </w:tcPr>
          <w:p w14:paraId="21DD4702" w14:textId="77777777" w:rsidR="007B33FE" w:rsidRPr="005C156F" w:rsidRDefault="007B33FE" w:rsidP="00446C90">
            <w:pPr>
              <w:jc w:val="both"/>
              <w:rPr>
                <w:rFonts w:ascii="Times New Roman" w:hAnsi="Times New Roman"/>
                <w:sz w:val="24"/>
                <w:szCs w:val="24"/>
              </w:rPr>
            </w:pPr>
          </w:p>
        </w:tc>
      </w:tr>
      <w:tr w:rsidR="007B33FE" w:rsidRPr="005C156F" w14:paraId="354A2C84" w14:textId="77777777" w:rsidTr="00446C90">
        <w:tc>
          <w:tcPr>
            <w:tcW w:w="2802" w:type="dxa"/>
            <w:vMerge/>
          </w:tcPr>
          <w:p w14:paraId="4A069AC9" w14:textId="77777777" w:rsidR="007B33FE" w:rsidRPr="005C156F" w:rsidRDefault="007B33FE" w:rsidP="00446C90">
            <w:pPr>
              <w:jc w:val="both"/>
              <w:rPr>
                <w:rFonts w:ascii="Times New Roman" w:hAnsi="Times New Roman"/>
                <w:sz w:val="24"/>
                <w:szCs w:val="24"/>
              </w:rPr>
            </w:pPr>
          </w:p>
        </w:tc>
        <w:tc>
          <w:tcPr>
            <w:tcW w:w="2693" w:type="dxa"/>
          </w:tcPr>
          <w:p w14:paraId="7A6CF80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5057" w:type="dxa"/>
          </w:tcPr>
          <w:p w14:paraId="4174B4D5" w14:textId="77777777" w:rsidR="007B33FE" w:rsidRPr="005C156F" w:rsidRDefault="007B33FE" w:rsidP="00446C90">
            <w:pPr>
              <w:jc w:val="both"/>
              <w:rPr>
                <w:rFonts w:ascii="Times New Roman" w:hAnsi="Times New Roman"/>
                <w:sz w:val="24"/>
                <w:szCs w:val="24"/>
              </w:rPr>
            </w:pPr>
          </w:p>
        </w:tc>
      </w:tr>
    </w:tbl>
    <w:p w14:paraId="799A9552" w14:textId="77777777" w:rsidR="007B33FE" w:rsidRPr="005C156F" w:rsidRDefault="007B33FE" w:rsidP="007B33FE">
      <w:pPr>
        <w:jc w:val="both"/>
        <w:rPr>
          <w:rFonts w:ascii="Times New Roman" w:hAnsi="Times New Roman"/>
        </w:rPr>
      </w:pPr>
    </w:p>
    <w:tbl>
      <w:tblPr>
        <w:tblStyle w:val="TableNormal"/>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611"/>
      </w:tblGrid>
      <w:tr w:rsidR="007B33FE" w:rsidRPr="005C156F" w14:paraId="4533279F" w14:textId="77777777" w:rsidTr="00446C90">
        <w:trPr>
          <w:trHeight w:val="390"/>
          <w:jc w:val="center"/>
        </w:trPr>
        <w:tc>
          <w:tcPr>
            <w:tcW w:w="572" w:type="dxa"/>
            <w:vAlign w:val="center"/>
          </w:tcPr>
          <w:p w14:paraId="3A5F750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w:t>
            </w:r>
          </w:p>
        </w:tc>
        <w:tc>
          <w:tcPr>
            <w:tcW w:w="8364" w:type="dxa"/>
          </w:tcPr>
          <w:p w14:paraId="7B1992B0" w14:textId="77777777" w:rsidR="007B33FE" w:rsidRPr="005C156F" w:rsidRDefault="007B33FE" w:rsidP="00446C90">
            <w:pPr>
              <w:pStyle w:val="TableParagraph"/>
              <w:tabs>
                <w:tab w:val="left" w:pos="766"/>
                <w:tab w:val="left" w:pos="3480"/>
              </w:tabs>
              <w:spacing w:before="78"/>
              <w:jc w:val="both"/>
              <w:rPr>
                <w:rFonts w:ascii="Times New Roman" w:hAnsi="Times New Roman" w:cs="Times New Roman"/>
                <w:b/>
                <w:sz w:val="24"/>
                <w:szCs w:val="24"/>
                <w:lang w:val="ru-RU"/>
              </w:rPr>
            </w:pPr>
            <w:r w:rsidRPr="005C156F">
              <w:rPr>
                <w:rFonts w:ascii="Times New Roman" w:hAnsi="Times New Roman" w:cs="Times New Roman"/>
                <w:b/>
                <w:sz w:val="24"/>
                <w:szCs w:val="24"/>
                <w:lang w:val="ru-RU"/>
              </w:rPr>
              <w:t xml:space="preserve">Вопрос </w:t>
            </w:r>
            <w:r w:rsidRPr="005C156F">
              <w:rPr>
                <w:rFonts w:ascii="Times New Roman" w:hAnsi="Times New Roman" w:cs="Times New Roman"/>
                <w:b/>
                <w:sz w:val="24"/>
                <w:szCs w:val="24"/>
              </w:rPr>
              <w:t>/</w:t>
            </w:r>
            <w:r w:rsidRPr="005C156F">
              <w:rPr>
                <w:rFonts w:ascii="Times New Roman" w:hAnsi="Times New Roman" w:cs="Times New Roman"/>
                <w:b/>
                <w:sz w:val="24"/>
                <w:szCs w:val="24"/>
                <w:lang w:val="ru-RU"/>
              </w:rPr>
              <w:t xml:space="preserve"> ответ</w:t>
            </w:r>
          </w:p>
        </w:tc>
        <w:tc>
          <w:tcPr>
            <w:tcW w:w="1611" w:type="dxa"/>
            <w:vAlign w:val="center"/>
          </w:tcPr>
          <w:p w14:paraId="1F1D618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Балл</w:t>
            </w:r>
            <w:r w:rsidRPr="005C156F">
              <w:rPr>
                <w:rStyle w:val="ad"/>
                <w:b/>
                <w:sz w:val="24"/>
                <w:szCs w:val="24"/>
                <w:lang w:val="ru-RU"/>
              </w:rPr>
              <w:footnoteReference w:id="2"/>
            </w:r>
          </w:p>
        </w:tc>
      </w:tr>
      <w:tr w:rsidR="007B33FE" w:rsidRPr="005C156F" w14:paraId="08119A19" w14:textId="77777777" w:rsidTr="00446C90">
        <w:trPr>
          <w:trHeight w:val="320"/>
          <w:jc w:val="center"/>
        </w:trPr>
        <w:tc>
          <w:tcPr>
            <w:tcW w:w="572" w:type="dxa"/>
            <w:vMerge w:val="restart"/>
            <w:vAlign w:val="center"/>
          </w:tcPr>
          <w:p w14:paraId="5683E5B6"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8364" w:type="dxa"/>
            <w:vAlign w:val="center"/>
          </w:tcPr>
          <w:p w14:paraId="1D1066FD"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Ваш возраст:</w:t>
            </w:r>
          </w:p>
        </w:tc>
        <w:tc>
          <w:tcPr>
            <w:tcW w:w="1611" w:type="dxa"/>
            <w:vAlign w:val="center"/>
          </w:tcPr>
          <w:p w14:paraId="194BB2A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694FAD94" w14:textId="77777777" w:rsidTr="00446C90">
        <w:trPr>
          <w:trHeight w:val="320"/>
          <w:jc w:val="center"/>
        </w:trPr>
        <w:tc>
          <w:tcPr>
            <w:tcW w:w="572" w:type="dxa"/>
            <w:vMerge/>
            <w:vAlign w:val="center"/>
          </w:tcPr>
          <w:p w14:paraId="2651540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9105034"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До 35 лет</w:t>
            </w:r>
          </w:p>
        </w:tc>
        <w:tc>
          <w:tcPr>
            <w:tcW w:w="1611" w:type="dxa"/>
            <w:vAlign w:val="center"/>
          </w:tcPr>
          <w:p w14:paraId="21E1AA5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7E9D4621" w14:textId="77777777" w:rsidTr="00446C90">
        <w:trPr>
          <w:trHeight w:val="320"/>
          <w:jc w:val="center"/>
        </w:trPr>
        <w:tc>
          <w:tcPr>
            <w:tcW w:w="572" w:type="dxa"/>
            <w:vMerge/>
            <w:vAlign w:val="center"/>
          </w:tcPr>
          <w:p w14:paraId="30C303E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4794F11" w14:textId="77777777" w:rsidR="007B33FE" w:rsidRPr="005C156F" w:rsidRDefault="007B33FE" w:rsidP="00446C90">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От 35 до 60 лет</w:t>
            </w:r>
          </w:p>
        </w:tc>
        <w:tc>
          <w:tcPr>
            <w:tcW w:w="1611" w:type="dxa"/>
            <w:vAlign w:val="center"/>
          </w:tcPr>
          <w:p w14:paraId="7CDB281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29292FDE" w14:textId="77777777" w:rsidTr="00446C90">
        <w:trPr>
          <w:trHeight w:val="320"/>
          <w:jc w:val="center"/>
        </w:trPr>
        <w:tc>
          <w:tcPr>
            <w:tcW w:w="572" w:type="dxa"/>
            <w:vMerge/>
            <w:vAlign w:val="center"/>
          </w:tcPr>
          <w:p w14:paraId="7298491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739B161"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Старше 60 лет</w:t>
            </w:r>
          </w:p>
        </w:tc>
        <w:tc>
          <w:tcPr>
            <w:tcW w:w="1611" w:type="dxa"/>
            <w:vAlign w:val="center"/>
          </w:tcPr>
          <w:p w14:paraId="5B56B9F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2C3E272C" w14:textId="77777777" w:rsidTr="00446C90">
        <w:trPr>
          <w:trHeight w:val="343"/>
          <w:jc w:val="center"/>
        </w:trPr>
        <w:tc>
          <w:tcPr>
            <w:tcW w:w="572" w:type="dxa"/>
            <w:vMerge w:val="restart"/>
            <w:vAlign w:val="center"/>
          </w:tcPr>
          <w:p w14:paraId="2C1E2A25" w14:textId="77777777" w:rsidR="007B33FE" w:rsidRPr="005C156F" w:rsidRDefault="007B33FE" w:rsidP="00446C90">
            <w:pPr>
              <w:pStyle w:val="TableParagraph"/>
              <w:tabs>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8364" w:type="dxa"/>
            <w:vAlign w:val="center"/>
          </w:tcPr>
          <w:p w14:paraId="1C43A6C2"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Ваше образование:</w:t>
            </w:r>
          </w:p>
        </w:tc>
        <w:tc>
          <w:tcPr>
            <w:tcW w:w="1611" w:type="dxa"/>
            <w:vAlign w:val="center"/>
          </w:tcPr>
          <w:p w14:paraId="6A6127BB"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p>
        </w:tc>
      </w:tr>
      <w:tr w:rsidR="007B33FE" w:rsidRPr="005C156F" w14:paraId="512F9D32" w14:textId="77777777" w:rsidTr="00446C90">
        <w:trPr>
          <w:trHeight w:val="343"/>
          <w:jc w:val="center"/>
        </w:trPr>
        <w:tc>
          <w:tcPr>
            <w:tcW w:w="572" w:type="dxa"/>
            <w:vMerge/>
            <w:vAlign w:val="center"/>
          </w:tcPr>
          <w:p w14:paraId="67718E96"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A77F4E6"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Среднее или среднее специальное</w:t>
            </w:r>
          </w:p>
        </w:tc>
        <w:tc>
          <w:tcPr>
            <w:tcW w:w="1611" w:type="dxa"/>
            <w:vAlign w:val="center"/>
          </w:tcPr>
          <w:p w14:paraId="36FADE51"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6484D066" w14:textId="77777777" w:rsidTr="00446C90">
        <w:trPr>
          <w:trHeight w:val="338"/>
          <w:jc w:val="center"/>
        </w:trPr>
        <w:tc>
          <w:tcPr>
            <w:tcW w:w="572" w:type="dxa"/>
            <w:vMerge/>
            <w:vAlign w:val="center"/>
          </w:tcPr>
          <w:p w14:paraId="2AAE63DA"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F39701E" w14:textId="77777777" w:rsidR="007B33FE" w:rsidRPr="005C156F" w:rsidRDefault="007B33FE" w:rsidP="00446C90">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Высшее</w:t>
            </w:r>
          </w:p>
        </w:tc>
        <w:tc>
          <w:tcPr>
            <w:tcW w:w="1611" w:type="dxa"/>
            <w:vAlign w:val="center"/>
          </w:tcPr>
          <w:p w14:paraId="598F2B81"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EA1F3EE" w14:textId="77777777" w:rsidTr="00446C90">
        <w:trPr>
          <w:trHeight w:val="331"/>
          <w:jc w:val="center"/>
        </w:trPr>
        <w:tc>
          <w:tcPr>
            <w:tcW w:w="572" w:type="dxa"/>
            <w:vMerge/>
            <w:vAlign w:val="center"/>
          </w:tcPr>
          <w:p w14:paraId="563BBF68"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D2AD744"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в области экономики / финансов / менеджмента</w:t>
            </w:r>
          </w:p>
        </w:tc>
        <w:tc>
          <w:tcPr>
            <w:tcW w:w="1611" w:type="dxa"/>
            <w:vAlign w:val="center"/>
          </w:tcPr>
          <w:p w14:paraId="7F912769"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61570D71" w14:textId="77777777" w:rsidTr="00446C90">
        <w:trPr>
          <w:trHeight w:val="570"/>
          <w:jc w:val="center"/>
        </w:trPr>
        <w:tc>
          <w:tcPr>
            <w:tcW w:w="572" w:type="dxa"/>
            <w:vMerge/>
            <w:vAlign w:val="center"/>
          </w:tcPr>
          <w:p w14:paraId="2617FD5B"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15F4455"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 xml:space="preserve">Ученая степень в области экономики / финансов / менеджмента и (или) наличие сертификата </w:t>
            </w:r>
            <w:r w:rsidRPr="005C156F">
              <w:rPr>
                <w:rFonts w:ascii="Times New Roman" w:hAnsi="Times New Roman" w:cs="Times New Roman"/>
                <w:w w:val="110"/>
                <w:sz w:val="24"/>
                <w:szCs w:val="24"/>
              </w:rPr>
              <w:t>CFA</w:t>
            </w:r>
            <w:r w:rsidRPr="005C156F">
              <w:rPr>
                <w:rFonts w:ascii="Times New Roman" w:hAnsi="Times New Roman" w:cs="Times New Roman"/>
                <w:w w:val="110"/>
                <w:sz w:val="24"/>
                <w:szCs w:val="24"/>
                <w:lang w:val="ru-RU"/>
              </w:rPr>
              <w:t xml:space="preserve"> / </w:t>
            </w:r>
            <w:r w:rsidRPr="005C156F">
              <w:rPr>
                <w:rFonts w:ascii="Times New Roman" w:hAnsi="Times New Roman" w:cs="Times New Roman"/>
                <w:w w:val="110"/>
                <w:sz w:val="24"/>
                <w:szCs w:val="24"/>
              </w:rPr>
              <w:t>FRM</w:t>
            </w:r>
          </w:p>
        </w:tc>
        <w:tc>
          <w:tcPr>
            <w:tcW w:w="1611" w:type="dxa"/>
            <w:vAlign w:val="center"/>
          </w:tcPr>
          <w:p w14:paraId="3ECD342A"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1DB88589" w14:textId="77777777" w:rsidTr="00446C90">
        <w:trPr>
          <w:trHeight w:val="375"/>
          <w:jc w:val="center"/>
        </w:trPr>
        <w:tc>
          <w:tcPr>
            <w:tcW w:w="572" w:type="dxa"/>
            <w:vMerge w:val="restart"/>
            <w:vAlign w:val="center"/>
          </w:tcPr>
          <w:p w14:paraId="63AB99B7"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8364" w:type="dxa"/>
            <w:vAlign w:val="center"/>
          </w:tcPr>
          <w:p w14:paraId="4934F060" w14:textId="1FC13375" w:rsidR="007B33FE" w:rsidRPr="005C156F" w:rsidRDefault="002804A7"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Pr>
                <w:rFonts w:ascii="Times New Roman" w:hAnsi="Times New Roman" w:cs="Times New Roman"/>
                <w:b/>
                <w:i/>
                <w:sz w:val="24"/>
                <w:szCs w:val="24"/>
                <w:lang w:val="ru-RU"/>
              </w:rPr>
              <w:t>Какова ваша ожидаемая доходность в годовых</w:t>
            </w:r>
            <w:r w:rsidR="007B33FE" w:rsidRPr="005C156F">
              <w:rPr>
                <w:rFonts w:ascii="Times New Roman" w:hAnsi="Times New Roman" w:cs="Times New Roman"/>
                <w:b/>
                <w:i/>
                <w:sz w:val="24"/>
                <w:szCs w:val="24"/>
                <w:lang w:val="ru-RU"/>
              </w:rPr>
              <w:t>?</w:t>
            </w:r>
          </w:p>
        </w:tc>
        <w:tc>
          <w:tcPr>
            <w:tcW w:w="1611" w:type="dxa"/>
            <w:vAlign w:val="center"/>
          </w:tcPr>
          <w:p w14:paraId="0EF6662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78FFEA8" w14:textId="77777777" w:rsidTr="00446C90">
        <w:trPr>
          <w:trHeight w:val="375"/>
          <w:jc w:val="center"/>
        </w:trPr>
        <w:tc>
          <w:tcPr>
            <w:tcW w:w="572" w:type="dxa"/>
            <w:vMerge/>
            <w:vAlign w:val="center"/>
          </w:tcPr>
          <w:p w14:paraId="4AE79D2E"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3285C155" w14:textId="13B1C18B" w:rsidR="007B33FE" w:rsidRPr="005C156F" w:rsidRDefault="003F3FFE" w:rsidP="003F3FFE">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Pr>
                <w:rFonts w:ascii="Times New Roman" w:hAnsi="Times New Roman" w:cs="Times New Roman"/>
                <w:sz w:val="24"/>
                <w:szCs w:val="24"/>
                <w:lang w:val="ru-RU"/>
              </w:rPr>
              <w:t>На уровне действующей ставки рефинансирования + 1-2</w:t>
            </w:r>
            <w:r w:rsidRPr="000A57DC">
              <w:rPr>
                <w:rFonts w:ascii="Times New Roman" w:hAnsi="Times New Roman" w:cs="Times New Roman"/>
                <w:sz w:val="24"/>
                <w:szCs w:val="24"/>
                <w:lang w:val="ru-RU"/>
              </w:rPr>
              <w:t>,5%</w:t>
            </w:r>
          </w:p>
        </w:tc>
        <w:tc>
          <w:tcPr>
            <w:tcW w:w="1611" w:type="dxa"/>
            <w:vAlign w:val="center"/>
          </w:tcPr>
          <w:p w14:paraId="5056A8A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6D8CC845" w14:textId="77777777" w:rsidTr="00446C90">
        <w:trPr>
          <w:trHeight w:val="375"/>
          <w:jc w:val="center"/>
        </w:trPr>
        <w:tc>
          <w:tcPr>
            <w:tcW w:w="572" w:type="dxa"/>
            <w:vMerge/>
            <w:vAlign w:val="center"/>
          </w:tcPr>
          <w:p w14:paraId="5A294886"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7CD0202E" w14:textId="255AB1B6" w:rsidR="007B33FE" w:rsidRPr="005C156F" w:rsidRDefault="003F3F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Pr>
                <w:rFonts w:ascii="Times New Roman" w:hAnsi="Times New Roman" w:cs="Times New Roman"/>
                <w:sz w:val="24"/>
                <w:szCs w:val="24"/>
                <w:lang w:val="ru-RU"/>
              </w:rPr>
              <w:t>На уровне действующей ставки рефинансирования + 2</w:t>
            </w:r>
            <w:r w:rsidRPr="005A13F1">
              <w:rPr>
                <w:rFonts w:ascii="Times New Roman" w:hAnsi="Times New Roman" w:cs="Times New Roman"/>
                <w:sz w:val="24"/>
                <w:szCs w:val="24"/>
                <w:lang w:val="ru-RU"/>
              </w:rPr>
              <w:t>,5</w:t>
            </w:r>
            <w:r>
              <w:rPr>
                <w:rFonts w:ascii="Times New Roman" w:hAnsi="Times New Roman" w:cs="Times New Roman"/>
                <w:sz w:val="24"/>
                <w:szCs w:val="24"/>
                <w:lang w:val="ru-RU"/>
              </w:rPr>
              <w:t>-7</w:t>
            </w:r>
            <w:r w:rsidRPr="000A57DC">
              <w:rPr>
                <w:rFonts w:ascii="Times New Roman" w:hAnsi="Times New Roman" w:cs="Times New Roman"/>
                <w:sz w:val="24"/>
                <w:szCs w:val="24"/>
                <w:lang w:val="ru-RU"/>
              </w:rPr>
              <w:t>,5%</w:t>
            </w:r>
          </w:p>
        </w:tc>
        <w:tc>
          <w:tcPr>
            <w:tcW w:w="1611" w:type="dxa"/>
            <w:vAlign w:val="center"/>
          </w:tcPr>
          <w:p w14:paraId="576F8D4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062CCA50" w14:textId="77777777" w:rsidTr="00446C90">
        <w:trPr>
          <w:trHeight w:val="375"/>
          <w:jc w:val="center"/>
        </w:trPr>
        <w:tc>
          <w:tcPr>
            <w:tcW w:w="572" w:type="dxa"/>
            <w:vMerge/>
            <w:vAlign w:val="center"/>
          </w:tcPr>
          <w:p w14:paraId="4CEBDE3A"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0FB924ED" w14:textId="43553ACA" w:rsidR="007B33FE" w:rsidRPr="005C156F" w:rsidRDefault="003F3F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Pr>
                <w:rFonts w:ascii="Times New Roman" w:hAnsi="Times New Roman" w:cs="Times New Roman"/>
                <w:sz w:val="24"/>
                <w:szCs w:val="24"/>
                <w:lang w:val="ru-RU"/>
              </w:rPr>
              <w:t>На уровне действующей ставки рефинансирования + 7</w:t>
            </w:r>
            <w:r w:rsidRPr="000A57DC">
              <w:rPr>
                <w:rFonts w:ascii="Times New Roman" w:hAnsi="Times New Roman" w:cs="Times New Roman"/>
                <w:sz w:val="24"/>
                <w:szCs w:val="24"/>
                <w:lang w:val="ru-RU"/>
              </w:rPr>
              <w:t>,5</w:t>
            </w:r>
            <w:r>
              <w:rPr>
                <w:rFonts w:ascii="Times New Roman" w:hAnsi="Times New Roman" w:cs="Times New Roman"/>
                <w:sz w:val="24"/>
                <w:szCs w:val="24"/>
                <w:lang w:val="ru-RU"/>
              </w:rPr>
              <w:t>-10</w:t>
            </w:r>
            <w:r w:rsidRPr="000A57DC">
              <w:rPr>
                <w:rFonts w:ascii="Times New Roman" w:hAnsi="Times New Roman" w:cs="Times New Roman"/>
                <w:sz w:val="24"/>
                <w:szCs w:val="24"/>
                <w:lang w:val="ru-RU"/>
              </w:rPr>
              <w:t>,5%</w:t>
            </w:r>
          </w:p>
        </w:tc>
        <w:tc>
          <w:tcPr>
            <w:tcW w:w="1611" w:type="dxa"/>
            <w:vAlign w:val="center"/>
          </w:tcPr>
          <w:p w14:paraId="4CCA410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54BDE628" w14:textId="77777777" w:rsidTr="00446C90">
        <w:trPr>
          <w:trHeight w:val="375"/>
          <w:jc w:val="center"/>
        </w:trPr>
        <w:tc>
          <w:tcPr>
            <w:tcW w:w="572" w:type="dxa"/>
            <w:vMerge w:val="restart"/>
            <w:vAlign w:val="center"/>
          </w:tcPr>
          <w:p w14:paraId="7F5A17B4"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4</w:t>
            </w:r>
          </w:p>
        </w:tc>
        <w:tc>
          <w:tcPr>
            <w:tcW w:w="8364" w:type="dxa"/>
            <w:vAlign w:val="center"/>
          </w:tcPr>
          <w:p w14:paraId="3E4C60E2"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Ваши среднемесячные доходы за последние 12 месяцев:</w:t>
            </w:r>
          </w:p>
        </w:tc>
        <w:tc>
          <w:tcPr>
            <w:tcW w:w="1611" w:type="dxa"/>
            <w:vAlign w:val="center"/>
          </w:tcPr>
          <w:p w14:paraId="132D87C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7AAC2753" w14:textId="77777777" w:rsidTr="00446C90">
        <w:trPr>
          <w:trHeight w:val="375"/>
          <w:jc w:val="center"/>
        </w:trPr>
        <w:tc>
          <w:tcPr>
            <w:tcW w:w="572" w:type="dxa"/>
            <w:vMerge/>
            <w:vAlign w:val="center"/>
          </w:tcPr>
          <w:p w14:paraId="14336DB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404CF83"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179999C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6F85808D" w14:textId="77777777" w:rsidTr="00446C90">
        <w:trPr>
          <w:trHeight w:val="410"/>
          <w:jc w:val="center"/>
        </w:trPr>
        <w:tc>
          <w:tcPr>
            <w:tcW w:w="572" w:type="dxa"/>
            <w:vMerge/>
            <w:vAlign w:val="center"/>
          </w:tcPr>
          <w:p w14:paraId="396D8D6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AD71BDC"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r w:rsidRPr="005C156F">
              <w:rPr>
                <w:rFonts w:ascii="Times New Roman" w:hAnsi="Times New Roman" w:cs="Times New Roman"/>
                <w:sz w:val="24"/>
                <w:szCs w:val="24"/>
                <w:lang w:val="ru-RU"/>
              </w:rPr>
              <w:t xml:space="preserve"> до 1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6954A68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19FD0FA" w14:textId="77777777" w:rsidTr="00446C90">
        <w:trPr>
          <w:trHeight w:val="429"/>
          <w:jc w:val="center"/>
        </w:trPr>
        <w:tc>
          <w:tcPr>
            <w:tcW w:w="572" w:type="dxa"/>
            <w:vMerge/>
            <w:vAlign w:val="center"/>
          </w:tcPr>
          <w:p w14:paraId="6FA1968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519D72C"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1 до 3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6B608A2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3E10EA02" w14:textId="77777777" w:rsidTr="00446C90">
        <w:trPr>
          <w:trHeight w:val="435"/>
          <w:jc w:val="center"/>
        </w:trPr>
        <w:tc>
          <w:tcPr>
            <w:tcW w:w="572" w:type="dxa"/>
            <w:vMerge/>
            <w:vAlign w:val="center"/>
          </w:tcPr>
          <w:p w14:paraId="1B2101A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C484C3D"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Более 3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5CA1965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1C7CB897" w14:textId="77777777" w:rsidTr="00446C90">
        <w:trPr>
          <w:trHeight w:val="431"/>
          <w:jc w:val="center"/>
        </w:trPr>
        <w:tc>
          <w:tcPr>
            <w:tcW w:w="572" w:type="dxa"/>
            <w:vMerge w:val="restart"/>
            <w:vAlign w:val="center"/>
          </w:tcPr>
          <w:p w14:paraId="29EE323C"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8364" w:type="dxa"/>
            <w:vAlign w:val="center"/>
          </w:tcPr>
          <w:p w14:paraId="3209E3AA"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Доля среднемесячных расходов в ваших среднемесячных доходах:</w:t>
            </w:r>
          </w:p>
        </w:tc>
        <w:tc>
          <w:tcPr>
            <w:tcW w:w="1611" w:type="dxa"/>
            <w:vAlign w:val="center"/>
          </w:tcPr>
          <w:p w14:paraId="406FCF9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D674354" w14:textId="77777777" w:rsidTr="00446C90">
        <w:trPr>
          <w:trHeight w:val="249"/>
          <w:jc w:val="center"/>
        </w:trPr>
        <w:tc>
          <w:tcPr>
            <w:tcW w:w="572" w:type="dxa"/>
            <w:vMerge/>
            <w:vAlign w:val="center"/>
          </w:tcPr>
          <w:p w14:paraId="77C24AA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3B7B62C" w14:textId="77777777" w:rsidR="007B33FE" w:rsidRPr="005C156F" w:rsidRDefault="007B33FE" w:rsidP="00446C90">
            <w:pPr>
              <w:pStyle w:val="TableParagraph"/>
              <w:numPr>
                <w:ilvl w:val="0"/>
                <w:numId w:val="11"/>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 80</w:t>
            </w:r>
            <w:r w:rsidRPr="005C156F">
              <w:rPr>
                <w:rFonts w:ascii="Times New Roman" w:hAnsi="Times New Roman" w:cs="Times New Roman"/>
                <w:sz w:val="24"/>
                <w:szCs w:val="24"/>
              </w:rPr>
              <w:t>%</w:t>
            </w:r>
          </w:p>
        </w:tc>
        <w:tc>
          <w:tcPr>
            <w:tcW w:w="1611" w:type="dxa"/>
            <w:vAlign w:val="center"/>
          </w:tcPr>
          <w:p w14:paraId="69D4A26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EDFB782" w14:textId="77777777" w:rsidTr="00446C90">
        <w:trPr>
          <w:trHeight w:val="283"/>
          <w:jc w:val="center"/>
        </w:trPr>
        <w:tc>
          <w:tcPr>
            <w:tcW w:w="572" w:type="dxa"/>
            <w:vMerge/>
            <w:vAlign w:val="center"/>
          </w:tcPr>
          <w:p w14:paraId="1D8EB54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6CDFEE7" w14:textId="77777777" w:rsidR="007B33FE" w:rsidRPr="005C156F" w:rsidRDefault="007B33FE" w:rsidP="00446C90">
            <w:pPr>
              <w:pStyle w:val="TableParagraph"/>
              <w:numPr>
                <w:ilvl w:val="0"/>
                <w:numId w:val="11"/>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80% до 100%</w:t>
            </w:r>
          </w:p>
        </w:tc>
        <w:tc>
          <w:tcPr>
            <w:tcW w:w="1611" w:type="dxa"/>
            <w:vAlign w:val="center"/>
          </w:tcPr>
          <w:p w14:paraId="27B892A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4976A62F" w14:textId="77777777" w:rsidTr="00446C90">
        <w:trPr>
          <w:trHeight w:val="232"/>
          <w:jc w:val="center"/>
        </w:trPr>
        <w:tc>
          <w:tcPr>
            <w:tcW w:w="572" w:type="dxa"/>
            <w:vMerge/>
            <w:vAlign w:val="center"/>
          </w:tcPr>
          <w:p w14:paraId="178FED1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7865BF4" w14:textId="77777777" w:rsidR="007B33FE" w:rsidRPr="005C156F" w:rsidRDefault="007B33FE" w:rsidP="00446C90">
            <w:pPr>
              <w:pStyle w:val="TableParagraph"/>
              <w:numPr>
                <w:ilvl w:val="0"/>
                <w:numId w:val="11"/>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Более 100%</w:t>
            </w:r>
          </w:p>
        </w:tc>
        <w:tc>
          <w:tcPr>
            <w:tcW w:w="1611" w:type="dxa"/>
            <w:vAlign w:val="center"/>
          </w:tcPr>
          <w:p w14:paraId="48824AA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5A4D6759" w14:textId="77777777" w:rsidTr="00446C90">
        <w:trPr>
          <w:trHeight w:val="421"/>
          <w:jc w:val="center"/>
        </w:trPr>
        <w:tc>
          <w:tcPr>
            <w:tcW w:w="572" w:type="dxa"/>
            <w:vMerge w:val="restart"/>
            <w:vAlign w:val="center"/>
          </w:tcPr>
          <w:p w14:paraId="67D237C8"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c>
          <w:tcPr>
            <w:tcW w:w="8364" w:type="dxa"/>
            <w:vAlign w:val="center"/>
          </w:tcPr>
          <w:p w14:paraId="06B2E447"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Сумма ваших сбережений (денежные средства, депозиты, ценные бумаги):</w:t>
            </w:r>
          </w:p>
        </w:tc>
        <w:tc>
          <w:tcPr>
            <w:tcW w:w="1611" w:type="dxa"/>
            <w:vAlign w:val="center"/>
          </w:tcPr>
          <w:p w14:paraId="17EC2B7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39DF789B" w14:textId="77777777" w:rsidTr="00446C90">
        <w:trPr>
          <w:trHeight w:val="421"/>
          <w:jc w:val="center"/>
        </w:trPr>
        <w:tc>
          <w:tcPr>
            <w:tcW w:w="572" w:type="dxa"/>
            <w:vMerge/>
            <w:vAlign w:val="center"/>
          </w:tcPr>
          <w:p w14:paraId="6682B4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F5BEC8E"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 имею сбережений</w:t>
            </w:r>
          </w:p>
        </w:tc>
        <w:tc>
          <w:tcPr>
            <w:tcW w:w="1611" w:type="dxa"/>
            <w:vAlign w:val="center"/>
          </w:tcPr>
          <w:p w14:paraId="448EEB2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0</w:t>
            </w:r>
          </w:p>
        </w:tc>
      </w:tr>
      <w:tr w:rsidR="007B33FE" w:rsidRPr="005C156F" w14:paraId="2E6AD2CB" w14:textId="77777777" w:rsidTr="00446C90">
        <w:trPr>
          <w:trHeight w:val="427"/>
          <w:jc w:val="center"/>
        </w:trPr>
        <w:tc>
          <w:tcPr>
            <w:tcW w:w="572" w:type="dxa"/>
            <w:vMerge/>
            <w:vAlign w:val="center"/>
          </w:tcPr>
          <w:p w14:paraId="4D22927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2590BD6" w14:textId="77777777" w:rsidR="007B33FE" w:rsidRPr="005C156F" w:rsidRDefault="007B33FE" w:rsidP="00446C90">
            <w:pPr>
              <w:pStyle w:val="TableParagraph"/>
              <w:numPr>
                <w:ilvl w:val="0"/>
                <w:numId w:val="12"/>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До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6D27E43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1</w:t>
            </w:r>
          </w:p>
        </w:tc>
      </w:tr>
      <w:tr w:rsidR="007B33FE" w:rsidRPr="005C156F" w14:paraId="7B33A619" w14:textId="77777777" w:rsidTr="00446C90">
        <w:trPr>
          <w:trHeight w:val="264"/>
          <w:jc w:val="center"/>
        </w:trPr>
        <w:tc>
          <w:tcPr>
            <w:tcW w:w="572" w:type="dxa"/>
            <w:vMerge/>
            <w:vAlign w:val="center"/>
          </w:tcPr>
          <w:p w14:paraId="5325943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3B47725"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r w:rsidRPr="005C156F">
              <w:rPr>
                <w:rFonts w:ascii="Times New Roman" w:hAnsi="Times New Roman" w:cs="Times New Roman"/>
                <w:sz w:val="24"/>
                <w:szCs w:val="24"/>
                <w:lang w:val="ru-RU"/>
              </w:rPr>
              <w:t xml:space="preserve"> до 1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1D4BACD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2</w:t>
            </w:r>
          </w:p>
        </w:tc>
      </w:tr>
      <w:tr w:rsidR="007B33FE" w:rsidRPr="005C156F" w14:paraId="306689D6" w14:textId="77777777" w:rsidTr="00446C90">
        <w:trPr>
          <w:trHeight w:val="325"/>
          <w:jc w:val="center"/>
        </w:trPr>
        <w:tc>
          <w:tcPr>
            <w:tcW w:w="572" w:type="dxa"/>
            <w:vMerge/>
            <w:vAlign w:val="center"/>
          </w:tcPr>
          <w:p w14:paraId="07780B0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34C3F26" w14:textId="77777777" w:rsidR="007B33FE" w:rsidRPr="005C156F" w:rsidRDefault="007B33FE" w:rsidP="00446C90">
            <w:pPr>
              <w:pStyle w:val="TableParagraph"/>
              <w:numPr>
                <w:ilvl w:val="0"/>
                <w:numId w:val="12"/>
              </w:numPr>
              <w:tabs>
                <w:tab w:val="left" w:pos="1416"/>
                <w:tab w:val="left" w:pos="6014"/>
                <w:tab w:val="left" w:pos="6663"/>
              </w:tabs>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1 до 6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3F1F575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3</w:t>
            </w:r>
          </w:p>
        </w:tc>
      </w:tr>
      <w:tr w:rsidR="007B33FE" w:rsidRPr="005C156F" w14:paraId="07A147DC" w14:textId="77777777" w:rsidTr="00446C90">
        <w:trPr>
          <w:trHeight w:val="415"/>
          <w:jc w:val="center"/>
        </w:trPr>
        <w:tc>
          <w:tcPr>
            <w:tcW w:w="572" w:type="dxa"/>
            <w:vMerge/>
            <w:vAlign w:val="center"/>
          </w:tcPr>
          <w:p w14:paraId="68C2996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C84DDC4"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Более 6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603C62A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4</w:t>
            </w:r>
          </w:p>
        </w:tc>
      </w:tr>
      <w:tr w:rsidR="007B33FE" w:rsidRPr="005C156F" w14:paraId="58E31666" w14:textId="77777777" w:rsidTr="00446C90">
        <w:trPr>
          <w:trHeight w:val="305"/>
          <w:jc w:val="center"/>
        </w:trPr>
        <w:tc>
          <w:tcPr>
            <w:tcW w:w="572" w:type="dxa"/>
            <w:vMerge w:val="restart"/>
            <w:vAlign w:val="center"/>
          </w:tcPr>
          <w:p w14:paraId="514E765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4A1E18D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7FAC6711"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7</w:t>
            </w:r>
          </w:p>
        </w:tc>
        <w:tc>
          <w:tcPr>
            <w:tcW w:w="8364" w:type="dxa"/>
            <w:vAlign w:val="center"/>
          </w:tcPr>
          <w:p w14:paraId="13FAEB65"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вы когда-либо использовали? (отметьте, пожалуйста, все подходящие варианты</w:t>
            </w:r>
            <w:r w:rsidRPr="005C156F">
              <w:rPr>
                <w:rStyle w:val="ad"/>
                <w:i/>
                <w:sz w:val="24"/>
                <w:szCs w:val="24"/>
                <w:lang w:val="ru-RU"/>
              </w:rPr>
              <w:footnoteReference w:id="3"/>
            </w:r>
            <w:r w:rsidRPr="005C156F">
              <w:rPr>
                <w:rFonts w:ascii="Times New Roman" w:hAnsi="Times New Roman" w:cs="Times New Roman"/>
                <w:b/>
                <w:i/>
                <w:sz w:val="24"/>
                <w:szCs w:val="24"/>
                <w:lang w:val="ru-RU"/>
              </w:rPr>
              <w:t>)</w:t>
            </w:r>
          </w:p>
        </w:tc>
        <w:tc>
          <w:tcPr>
            <w:tcW w:w="1611" w:type="dxa"/>
            <w:vAlign w:val="center"/>
          </w:tcPr>
          <w:p w14:paraId="1C252AA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35272AFD" w14:textId="77777777" w:rsidTr="00446C90">
        <w:trPr>
          <w:trHeight w:val="305"/>
          <w:jc w:val="center"/>
        </w:trPr>
        <w:tc>
          <w:tcPr>
            <w:tcW w:w="572" w:type="dxa"/>
            <w:vMerge/>
            <w:vAlign w:val="center"/>
          </w:tcPr>
          <w:p w14:paraId="1ADF21F2"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D26010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Никогда не использовал(а) финансовые инструменты</w:t>
            </w:r>
          </w:p>
        </w:tc>
        <w:tc>
          <w:tcPr>
            <w:tcW w:w="1611" w:type="dxa"/>
            <w:vAlign w:val="center"/>
          </w:tcPr>
          <w:p w14:paraId="36033C2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2A60D77C" w14:textId="77777777" w:rsidTr="00446C90">
        <w:trPr>
          <w:trHeight w:val="305"/>
          <w:jc w:val="center"/>
        </w:trPr>
        <w:tc>
          <w:tcPr>
            <w:tcW w:w="572" w:type="dxa"/>
            <w:vMerge/>
            <w:vAlign w:val="center"/>
          </w:tcPr>
          <w:p w14:paraId="3AA8F3B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E99A79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c>
          <w:tcPr>
            <w:tcW w:w="1611" w:type="dxa"/>
            <w:vAlign w:val="center"/>
          </w:tcPr>
          <w:p w14:paraId="67BF20F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48D21BB0" w14:textId="77777777" w:rsidTr="00446C90">
        <w:trPr>
          <w:trHeight w:val="305"/>
          <w:jc w:val="center"/>
        </w:trPr>
        <w:tc>
          <w:tcPr>
            <w:tcW w:w="572" w:type="dxa"/>
            <w:vMerge/>
            <w:vAlign w:val="center"/>
          </w:tcPr>
          <w:p w14:paraId="6037808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C4A4B4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c>
          <w:tcPr>
            <w:tcW w:w="1611" w:type="dxa"/>
            <w:vAlign w:val="center"/>
          </w:tcPr>
          <w:p w14:paraId="5937B2C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07E41AA5" w14:textId="77777777" w:rsidTr="00446C90">
        <w:trPr>
          <w:trHeight w:val="305"/>
          <w:jc w:val="center"/>
        </w:trPr>
        <w:tc>
          <w:tcPr>
            <w:tcW w:w="572" w:type="dxa"/>
            <w:vMerge/>
            <w:vAlign w:val="center"/>
          </w:tcPr>
          <w:p w14:paraId="3F7D0CE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B64A4DA"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c>
          <w:tcPr>
            <w:tcW w:w="1611" w:type="dxa"/>
            <w:vAlign w:val="center"/>
          </w:tcPr>
          <w:p w14:paraId="1F151C1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07C57582" w14:textId="77777777" w:rsidTr="00446C90">
        <w:trPr>
          <w:trHeight w:val="305"/>
          <w:jc w:val="center"/>
        </w:trPr>
        <w:tc>
          <w:tcPr>
            <w:tcW w:w="572" w:type="dxa"/>
            <w:vMerge/>
            <w:vAlign w:val="center"/>
          </w:tcPr>
          <w:p w14:paraId="54DECF7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2C9991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c>
          <w:tcPr>
            <w:tcW w:w="1611" w:type="dxa"/>
            <w:vAlign w:val="center"/>
          </w:tcPr>
          <w:p w14:paraId="0B02DC2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1FBAA5C6" w14:textId="77777777" w:rsidTr="00446C90">
        <w:trPr>
          <w:trHeight w:val="305"/>
          <w:jc w:val="center"/>
        </w:trPr>
        <w:tc>
          <w:tcPr>
            <w:tcW w:w="572" w:type="dxa"/>
            <w:vMerge/>
            <w:vAlign w:val="center"/>
          </w:tcPr>
          <w:p w14:paraId="3D39A77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7D9D04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611" w:type="dxa"/>
            <w:vAlign w:val="center"/>
          </w:tcPr>
          <w:p w14:paraId="2A19180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49D2A861" w14:textId="77777777" w:rsidTr="00446C90">
        <w:trPr>
          <w:trHeight w:val="305"/>
          <w:jc w:val="center"/>
        </w:trPr>
        <w:tc>
          <w:tcPr>
            <w:tcW w:w="572" w:type="dxa"/>
            <w:vMerge/>
            <w:vAlign w:val="center"/>
          </w:tcPr>
          <w:p w14:paraId="5676546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48FD09A"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c>
          <w:tcPr>
            <w:tcW w:w="1611" w:type="dxa"/>
            <w:vAlign w:val="center"/>
          </w:tcPr>
          <w:p w14:paraId="6C4262B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12</w:t>
            </w:r>
          </w:p>
        </w:tc>
      </w:tr>
      <w:tr w:rsidR="007B33FE" w:rsidRPr="005C156F" w14:paraId="3EC46D1F" w14:textId="77777777" w:rsidTr="00446C90">
        <w:trPr>
          <w:trHeight w:val="305"/>
          <w:jc w:val="center"/>
        </w:trPr>
        <w:tc>
          <w:tcPr>
            <w:tcW w:w="572" w:type="dxa"/>
            <w:vMerge/>
            <w:vAlign w:val="center"/>
          </w:tcPr>
          <w:p w14:paraId="3192623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7CF7F3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4E4F947A"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5DFFFB10"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404F807C"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p w14:paraId="4500EF8F" w14:textId="77777777" w:rsidR="007B33FE" w:rsidRPr="005C156F" w:rsidRDefault="007B33FE" w:rsidP="00446C90">
            <w:pPr>
              <w:pStyle w:val="TableParagraph"/>
              <w:tabs>
                <w:tab w:val="left" w:pos="1416"/>
                <w:tab w:val="left" w:pos="6014"/>
                <w:tab w:val="left" w:pos="6663"/>
              </w:tabs>
              <w:spacing w:before="0" w:line="258" w:lineRule="exact"/>
              <w:jc w:val="both"/>
              <w:rPr>
                <w:rFonts w:ascii="Times New Roman" w:hAnsi="Times New Roman" w:cs="Times New Roman"/>
                <w:sz w:val="24"/>
                <w:szCs w:val="24"/>
                <w:u w:val="single"/>
              </w:rPr>
            </w:pPr>
          </w:p>
        </w:tc>
        <w:tc>
          <w:tcPr>
            <w:tcW w:w="1611" w:type="dxa"/>
            <w:vAlign w:val="center"/>
          </w:tcPr>
          <w:p w14:paraId="4FF32AF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близкого по уровню риска инструмента из указанных выше</w:t>
            </w:r>
          </w:p>
        </w:tc>
      </w:tr>
      <w:tr w:rsidR="007B33FE" w:rsidRPr="005C156F" w14:paraId="7EAC8DCD" w14:textId="77777777" w:rsidTr="00446C90">
        <w:trPr>
          <w:trHeight w:val="399"/>
          <w:jc w:val="center"/>
        </w:trPr>
        <w:tc>
          <w:tcPr>
            <w:tcW w:w="572" w:type="dxa"/>
            <w:vMerge w:val="restart"/>
            <w:vAlign w:val="center"/>
          </w:tcPr>
          <w:p w14:paraId="109B0FDD"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c>
          <w:tcPr>
            <w:tcW w:w="8364" w:type="dxa"/>
            <w:vAlign w:val="center"/>
          </w:tcPr>
          <w:p w14:paraId="27BC3D58"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вы когда-либо осуществляли сделки с ценными бумагами, то в какой форме? (отметьте, пожалуйста, все подходящие варианты</w:t>
            </w:r>
            <w:r w:rsidRPr="005C156F">
              <w:rPr>
                <w:rStyle w:val="ad"/>
                <w:i/>
                <w:sz w:val="24"/>
                <w:szCs w:val="24"/>
                <w:lang w:val="ru-RU"/>
              </w:rPr>
              <w:footnoteReference w:id="4"/>
            </w:r>
            <w:r w:rsidRPr="005C156F">
              <w:rPr>
                <w:rFonts w:ascii="Times New Roman" w:hAnsi="Times New Roman" w:cs="Times New Roman"/>
                <w:b/>
                <w:i/>
                <w:sz w:val="24"/>
                <w:szCs w:val="24"/>
                <w:lang w:val="ru-RU"/>
              </w:rPr>
              <w:t>)</w:t>
            </w:r>
          </w:p>
        </w:tc>
        <w:tc>
          <w:tcPr>
            <w:tcW w:w="1611" w:type="dxa"/>
            <w:vAlign w:val="center"/>
          </w:tcPr>
          <w:p w14:paraId="7B8A2B5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7E3BEA4B" w14:textId="77777777" w:rsidTr="00446C90">
        <w:trPr>
          <w:trHeight w:val="399"/>
          <w:jc w:val="center"/>
        </w:trPr>
        <w:tc>
          <w:tcPr>
            <w:tcW w:w="572" w:type="dxa"/>
            <w:vMerge/>
            <w:vAlign w:val="center"/>
          </w:tcPr>
          <w:p w14:paraId="3CC8E77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2655D3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Никогда не осуществлял(а) сделки с ценными бумагами </w:t>
            </w:r>
          </w:p>
        </w:tc>
        <w:tc>
          <w:tcPr>
            <w:tcW w:w="1611" w:type="dxa"/>
            <w:vAlign w:val="center"/>
          </w:tcPr>
          <w:p w14:paraId="05B4A57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6847ECC3" w14:textId="77777777" w:rsidTr="00446C90">
        <w:trPr>
          <w:trHeight w:val="397"/>
          <w:jc w:val="center"/>
        </w:trPr>
        <w:tc>
          <w:tcPr>
            <w:tcW w:w="572" w:type="dxa"/>
            <w:vMerge/>
            <w:vAlign w:val="center"/>
          </w:tcPr>
          <w:p w14:paraId="5B9834F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934269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611" w:type="dxa"/>
            <w:vAlign w:val="center"/>
          </w:tcPr>
          <w:p w14:paraId="60BA5B2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11BBFED4" w14:textId="77777777" w:rsidTr="00446C90">
        <w:trPr>
          <w:trHeight w:val="397"/>
          <w:jc w:val="center"/>
        </w:trPr>
        <w:tc>
          <w:tcPr>
            <w:tcW w:w="572" w:type="dxa"/>
            <w:vMerge/>
            <w:vAlign w:val="center"/>
          </w:tcPr>
          <w:p w14:paraId="2A52EFE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AC9219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Самостоятельно торговал(а) через брокерский счет</w:t>
            </w:r>
          </w:p>
        </w:tc>
        <w:tc>
          <w:tcPr>
            <w:tcW w:w="1611" w:type="dxa"/>
            <w:vAlign w:val="center"/>
          </w:tcPr>
          <w:p w14:paraId="211A870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9A5F07B" w14:textId="77777777" w:rsidTr="00446C90">
        <w:trPr>
          <w:trHeight w:val="397"/>
          <w:jc w:val="center"/>
        </w:trPr>
        <w:tc>
          <w:tcPr>
            <w:tcW w:w="572" w:type="dxa"/>
            <w:vMerge/>
            <w:vAlign w:val="center"/>
          </w:tcPr>
          <w:p w14:paraId="742BBD3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D06DBA5"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Работал(а) в компании на должности, связанной с заключением сделок с ценными бумагами</w:t>
            </w:r>
          </w:p>
        </w:tc>
        <w:tc>
          <w:tcPr>
            <w:tcW w:w="1611" w:type="dxa"/>
            <w:vAlign w:val="center"/>
          </w:tcPr>
          <w:p w14:paraId="1B251BB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02311D7D" w14:textId="77777777" w:rsidTr="00446C90">
        <w:trPr>
          <w:trHeight w:val="397"/>
          <w:jc w:val="center"/>
        </w:trPr>
        <w:tc>
          <w:tcPr>
            <w:tcW w:w="572" w:type="dxa"/>
            <w:vMerge/>
            <w:vAlign w:val="center"/>
          </w:tcPr>
          <w:p w14:paraId="6E07A22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5E5B68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4897F73D"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08F4C0B8"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3092195A"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4"/>
                <w:szCs w:val="24"/>
                <w:u w:val="single"/>
              </w:rPr>
            </w:pPr>
            <w:r w:rsidRPr="005C156F">
              <w:rPr>
                <w:rFonts w:ascii="Times New Roman" w:hAnsi="Times New Roman" w:cs="Times New Roman"/>
                <w:color w:val="FFFFFF" w:themeColor="background1"/>
                <w:sz w:val="24"/>
                <w:szCs w:val="24"/>
                <w:u w:val="single"/>
              </w:rPr>
              <w:t xml:space="preserve"> </w:t>
            </w:r>
          </w:p>
        </w:tc>
        <w:tc>
          <w:tcPr>
            <w:tcW w:w="1611" w:type="dxa"/>
            <w:vAlign w:val="center"/>
          </w:tcPr>
          <w:p w14:paraId="6FE3689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Присваивается балл наиболее близкой по уровню риска </w:t>
            </w:r>
            <w:r w:rsidRPr="005C156F">
              <w:rPr>
                <w:rFonts w:ascii="Times New Roman" w:hAnsi="Times New Roman" w:cs="Times New Roman"/>
                <w:sz w:val="24"/>
                <w:szCs w:val="24"/>
                <w:lang w:val="ru-RU"/>
              </w:rPr>
              <w:lastRenderedPageBreak/>
              <w:t>деятельности из указанных выше</w:t>
            </w:r>
          </w:p>
        </w:tc>
      </w:tr>
      <w:tr w:rsidR="007B33FE" w:rsidRPr="005C156F" w14:paraId="5527B5FC" w14:textId="77777777" w:rsidTr="00446C90">
        <w:trPr>
          <w:trHeight w:val="409"/>
          <w:jc w:val="center"/>
        </w:trPr>
        <w:tc>
          <w:tcPr>
            <w:tcW w:w="572" w:type="dxa"/>
            <w:vMerge w:val="restart"/>
            <w:vAlign w:val="center"/>
          </w:tcPr>
          <w:p w14:paraId="3144FEC8"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hAnsi="Times New Roman"/>
                <w:sz w:val="24"/>
                <w:szCs w:val="24"/>
                <w:lang w:val="ru-RU"/>
              </w:rPr>
              <w:lastRenderedPageBreak/>
              <w:t>9</w:t>
            </w:r>
          </w:p>
        </w:tc>
        <w:tc>
          <w:tcPr>
            <w:tcW w:w="8364" w:type="dxa"/>
            <w:vAlign w:val="center"/>
          </w:tcPr>
          <w:p w14:paraId="3EEF053E"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какой, на ваш взгляд, степенью риска было сопряжено большинство финансовых решений, которые вы когда-либо принимали?</w:t>
            </w:r>
          </w:p>
        </w:tc>
        <w:tc>
          <w:tcPr>
            <w:tcW w:w="1611" w:type="dxa"/>
            <w:vAlign w:val="center"/>
          </w:tcPr>
          <w:p w14:paraId="72A8EA0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492E012C" w14:textId="77777777" w:rsidTr="00446C90">
        <w:trPr>
          <w:trHeight w:val="275"/>
          <w:jc w:val="center"/>
        </w:trPr>
        <w:tc>
          <w:tcPr>
            <w:tcW w:w="572" w:type="dxa"/>
            <w:vMerge/>
            <w:vAlign w:val="center"/>
          </w:tcPr>
          <w:p w14:paraId="6F7D667A"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38D13FAC"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низкая</w:t>
            </w:r>
          </w:p>
        </w:tc>
        <w:tc>
          <w:tcPr>
            <w:tcW w:w="1611" w:type="dxa"/>
            <w:vAlign w:val="center"/>
          </w:tcPr>
          <w:p w14:paraId="4E846BF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742F209" w14:textId="77777777" w:rsidTr="00446C90">
        <w:trPr>
          <w:trHeight w:val="238"/>
          <w:jc w:val="center"/>
        </w:trPr>
        <w:tc>
          <w:tcPr>
            <w:tcW w:w="572" w:type="dxa"/>
            <w:vMerge/>
            <w:vAlign w:val="center"/>
          </w:tcPr>
          <w:p w14:paraId="04EFE22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1C3E4F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Низкая</w:t>
            </w:r>
          </w:p>
        </w:tc>
        <w:tc>
          <w:tcPr>
            <w:tcW w:w="1611" w:type="dxa"/>
            <w:vAlign w:val="center"/>
          </w:tcPr>
          <w:p w14:paraId="53336F5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113FB621" w14:textId="77777777" w:rsidTr="00446C90">
        <w:trPr>
          <w:trHeight w:val="199"/>
          <w:jc w:val="center"/>
        </w:trPr>
        <w:tc>
          <w:tcPr>
            <w:tcW w:w="572" w:type="dxa"/>
            <w:vMerge/>
            <w:vAlign w:val="center"/>
          </w:tcPr>
          <w:p w14:paraId="5E4C322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C2D488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Средняя</w:t>
            </w:r>
          </w:p>
        </w:tc>
        <w:tc>
          <w:tcPr>
            <w:tcW w:w="1611" w:type="dxa"/>
            <w:vAlign w:val="center"/>
          </w:tcPr>
          <w:p w14:paraId="60434F2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015F0440" w14:textId="77777777" w:rsidTr="00446C90">
        <w:trPr>
          <w:trHeight w:val="176"/>
          <w:jc w:val="center"/>
        </w:trPr>
        <w:tc>
          <w:tcPr>
            <w:tcW w:w="572" w:type="dxa"/>
            <w:vMerge/>
            <w:vAlign w:val="center"/>
          </w:tcPr>
          <w:p w14:paraId="543ABD3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C7AE8A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Высокая</w:t>
            </w:r>
          </w:p>
        </w:tc>
        <w:tc>
          <w:tcPr>
            <w:tcW w:w="1611" w:type="dxa"/>
            <w:vAlign w:val="center"/>
          </w:tcPr>
          <w:p w14:paraId="423B8B6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6879C979" w14:textId="77777777" w:rsidTr="00446C90">
        <w:trPr>
          <w:trHeight w:val="279"/>
          <w:jc w:val="center"/>
        </w:trPr>
        <w:tc>
          <w:tcPr>
            <w:tcW w:w="572" w:type="dxa"/>
            <w:vMerge/>
            <w:vAlign w:val="center"/>
          </w:tcPr>
          <w:p w14:paraId="3532AFF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49570B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высокая</w:t>
            </w:r>
          </w:p>
        </w:tc>
        <w:tc>
          <w:tcPr>
            <w:tcW w:w="1611" w:type="dxa"/>
            <w:vAlign w:val="center"/>
          </w:tcPr>
          <w:p w14:paraId="24122DF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3A332A77" w14:textId="77777777" w:rsidTr="00446C90">
        <w:trPr>
          <w:trHeight w:val="525"/>
          <w:jc w:val="center"/>
        </w:trPr>
        <w:tc>
          <w:tcPr>
            <w:tcW w:w="572" w:type="dxa"/>
            <w:vMerge w:val="restart"/>
            <w:vAlign w:val="center"/>
          </w:tcPr>
          <w:p w14:paraId="23330D0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7886EEB3"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10</w:t>
            </w:r>
          </w:p>
        </w:tc>
        <w:tc>
          <w:tcPr>
            <w:tcW w:w="8364" w:type="dxa"/>
            <w:vAlign w:val="center"/>
          </w:tcPr>
          <w:p w14:paraId="6B803539"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c>
          <w:tcPr>
            <w:tcW w:w="1611" w:type="dxa"/>
            <w:vAlign w:val="center"/>
          </w:tcPr>
          <w:p w14:paraId="3086B0A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E7D8D23" w14:textId="77777777" w:rsidTr="00446C90">
        <w:trPr>
          <w:trHeight w:val="109"/>
          <w:jc w:val="center"/>
        </w:trPr>
        <w:tc>
          <w:tcPr>
            <w:tcW w:w="572" w:type="dxa"/>
            <w:vMerge/>
            <w:vAlign w:val="center"/>
          </w:tcPr>
          <w:p w14:paraId="57F0FB7C"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52EC9F3C"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Нет</w:t>
            </w:r>
          </w:p>
        </w:tc>
        <w:tc>
          <w:tcPr>
            <w:tcW w:w="1611" w:type="dxa"/>
            <w:vAlign w:val="center"/>
          </w:tcPr>
          <w:p w14:paraId="5AA59CC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179B6632" w14:textId="77777777" w:rsidTr="00446C90">
        <w:trPr>
          <w:trHeight w:val="200"/>
          <w:jc w:val="center"/>
        </w:trPr>
        <w:tc>
          <w:tcPr>
            <w:tcW w:w="572" w:type="dxa"/>
            <w:vMerge/>
            <w:vAlign w:val="center"/>
          </w:tcPr>
          <w:p w14:paraId="519C4CA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436AEA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Да, знаком с одним инструментом</w:t>
            </w:r>
          </w:p>
        </w:tc>
        <w:tc>
          <w:tcPr>
            <w:tcW w:w="1611" w:type="dxa"/>
            <w:vAlign w:val="center"/>
          </w:tcPr>
          <w:p w14:paraId="70D7887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423F1841" w14:textId="77777777" w:rsidTr="00446C90">
        <w:trPr>
          <w:trHeight w:val="317"/>
          <w:jc w:val="center"/>
        </w:trPr>
        <w:tc>
          <w:tcPr>
            <w:tcW w:w="572" w:type="dxa"/>
            <w:vMerge/>
            <w:vAlign w:val="center"/>
          </w:tcPr>
          <w:p w14:paraId="3FAC56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187A06B"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Да, знаком с двумя и более инструментами</w:t>
            </w:r>
          </w:p>
        </w:tc>
        <w:tc>
          <w:tcPr>
            <w:tcW w:w="1611" w:type="dxa"/>
            <w:vAlign w:val="center"/>
          </w:tcPr>
          <w:p w14:paraId="5B21FEF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2A80CA2F" w14:textId="77777777" w:rsidTr="00446C90">
        <w:trPr>
          <w:trHeight w:val="549"/>
          <w:jc w:val="center"/>
        </w:trPr>
        <w:tc>
          <w:tcPr>
            <w:tcW w:w="572" w:type="dxa"/>
            <w:vMerge w:val="restart"/>
            <w:vAlign w:val="center"/>
          </w:tcPr>
          <w:p w14:paraId="09925D3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4F0FCF04"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2C85AED6"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11</w:t>
            </w:r>
          </w:p>
        </w:tc>
        <w:tc>
          <w:tcPr>
            <w:tcW w:w="8364" w:type="dxa"/>
            <w:vAlign w:val="center"/>
          </w:tcPr>
          <w:p w14:paraId="1F910E2D"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на рынке торгуются облигации одной и той же компании сроком на один год и три года, какая из них должна иметь более высокую доходность?</w:t>
            </w:r>
          </w:p>
        </w:tc>
        <w:tc>
          <w:tcPr>
            <w:tcW w:w="1611" w:type="dxa"/>
            <w:vAlign w:val="center"/>
          </w:tcPr>
          <w:p w14:paraId="1AD9A44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54B2F7CB" w14:textId="77777777" w:rsidTr="00446C90">
        <w:trPr>
          <w:trHeight w:val="200"/>
          <w:jc w:val="center"/>
        </w:trPr>
        <w:tc>
          <w:tcPr>
            <w:tcW w:w="572" w:type="dxa"/>
            <w:vMerge/>
            <w:vAlign w:val="center"/>
          </w:tcPr>
          <w:p w14:paraId="29D926FF"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0AB9C7C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Облигация сроком 1 год</w:t>
            </w:r>
          </w:p>
        </w:tc>
        <w:tc>
          <w:tcPr>
            <w:tcW w:w="1611" w:type="dxa"/>
            <w:vAlign w:val="center"/>
          </w:tcPr>
          <w:p w14:paraId="1431C72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5C8F735C" w14:textId="77777777" w:rsidTr="00446C90">
        <w:trPr>
          <w:trHeight w:val="162"/>
          <w:jc w:val="center"/>
        </w:trPr>
        <w:tc>
          <w:tcPr>
            <w:tcW w:w="572" w:type="dxa"/>
            <w:vMerge/>
            <w:vAlign w:val="center"/>
          </w:tcPr>
          <w:p w14:paraId="70D8F68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E771D7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Облигация сроком 3 года</w:t>
            </w:r>
          </w:p>
        </w:tc>
        <w:tc>
          <w:tcPr>
            <w:tcW w:w="1611" w:type="dxa"/>
            <w:vAlign w:val="center"/>
          </w:tcPr>
          <w:p w14:paraId="4AB3534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19B70004" w14:textId="77777777" w:rsidTr="00446C90">
        <w:trPr>
          <w:trHeight w:val="138"/>
          <w:jc w:val="center"/>
        </w:trPr>
        <w:tc>
          <w:tcPr>
            <w:tcW w:w="572" w:type="dxa"/>
            <w:vMerge/>
            <w:vAlign w:val="center"/>
          </w:tcPr>
          <w:p w14:paraId="064967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91CA26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Затрудняюсь ответить</w:t>
            </w:r>
          </w:p>
        </w:tc>
        <w:tc>
          <w:tcPr>
            <w:tcW w:w="1611" w:type="dxa"/>
            <w:vAlign w:val="center"/>
          </w:tcPr>
          <w:p w14:paraId="6A8F623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41FED73A" w14:textId="77777777" w:rsidTr="00446C90">
        <w:trPr>
          <w:trHeight w:val="318"/>
          <w:jc w:val="center"/>
        </w:trPr>
        <w:tc>
          <w:tcPr>
            <w:tcW w:w="572" w:type="dxa"/>
            <w:vMerge w:val="restart"/>
            <w:vAlign w:val="center"/>
          </w:tcPr>
          <w:p w14:paraId="1C8869D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3851A63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2F62538A"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12</w:t>
            </w:r>
          </w:p>
        </w:tc>
        <w:tc>
          <w:tcPr>
            <w:tcW w:w="8364" w:type="dxa"/>
            <w:vAlign w:val="center"/>
          </w:tcPr>
          <w:p w14:paraId="6A2B9A84"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 по сравнению с другими людьми, вы оцениваете свою готовность идти на финансовый риск?</w:t>
            </w:r>
          </w:p>
        </w:tc>
        <w:tc>
          <w:tcPr>
            <w:tcW w:w="1611" w:type="dxa"/>
            <w:vAlign w:val="center"/>
          </w:tcPr>
          <w:p w14:paraId="25D39B7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A7D8466" w14:textId="77777777" w:rsidTr="00446C90">
        <w:trPr>
          <w:trHeight w:val="318"/>
          <w:jc w:val="center"/>
        </w:trPr>
        <w:tc>
          <w:tcPr>
            <w:tcW w:w="572" w:type="dxa"/>
            <w:vMerge/>
            <w:vAlign w:val="center"/>
          </w:tcPr>
          <w:p w14:paraId="6893A71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037EAB4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очень низкий риск (в пределах 5% вложенных средств)</w:t>
            </w:r>
          </w:p>
        </w:tc>
        <w:tc>
          <w:tcPr>
            <w:tcW w:w="1611" w:type="dxa"/>
            <w:vAlign w:val="center"/>
          </w:tcPr>
          <w:p w14:paraId="2D7C741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4BA7F49" w14:textId="77777777" w:rsidTr="00446C90">
        <w:trPr>
          <w:trHeight w:val="318"/>
          <w:jc w:val="center"/>
        </w:trPr>
        <w:tc>
          <w:tcPr>
            <w:tcW w:w="572" w:type="dxa"/>
            <w:vMerge/>
            <w:vAlign w:val="center"/>
          </w:tcPr>
          <w:p w14:paraId="5C4CF6D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FA5D83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низкий риск (в пределах 5-15% вложенных средств)</w:t>
            </w:r>
          </w:p>
        </w:tc>
        <w:tc>
          <w:tcPr>
            <w:tcW w:w="1611" w:type="dxa"/>
            <w:vAlign w:val="center"/>
          </w:tcPr>
          <w:p w14:paraId="68648E7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45E507FE" w14:textId="77777777" w:rsidTr="00446C90">
        <w:trPr>
          <w:trHeight w:val="318"/>
          <w:jc w:val="center"/>
        </w:trPr>
        <w:tc>
          <w:tcPr>
            <w:tcW w:w="572" w:type="dxa"/>
            <w:vMerge/>
            <w:vAlign w:val="center"/>
          </w:tcPr>
          <w:p w14:paraId="31B210B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738772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средний риск (в пределах 15-25% вложенных средств)</w:t>
            </w:r>
          </w:p>
        </w:tc>
        <w:tc>
          <w:tcPr>
            <w:tcW w:w="1611" w:type="dxa"/>
            <w:vAlign w:val="center"/>
          </w:tcPr>
          <w:p w14:paraId="6C3EF25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230FEE04" w14:textId="77777777" w:rsidTr="00446C90">
        <w:trPr>
          <w:trHeight w:val="318"/>
          <w:jc w:val="center"/>
        </w:trPr>
        <w:tc>
          <w:tcPr>
            <w:tcW w:w="572" w:type="dxa"/>
            <w:vMerge/>
            <w:vAlign w:val="center"/>
          </w:tcPr>
          <w:p w14:paraId="7E70813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D1B564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умеренно высокий риск (в пределах 25-35% вложенных средств)</w:t>
            </w:r>
          </w:p>
        </w:tc>
        <w:tc>
          <w:tcPr>
            <w:tcW w:w="1611" w:type="dxa"/>
            <w:vAlign w:val="center"/>
          </w:tcPr>
          <w:p w14:paraId="5CC8EBE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20B92954" w14:textId="77777777" w:rsidTr="00446C90">
        <w:trPr>
          <w:trHeight w:val="318"/>
          <w:jc w:val="center"/>
        </w:trPr>
        <w:tc>
          <w:tcPr>
            <w:tcW w:w="572" w:type="dxa"/>
            <w:vMerge/>
            <w:vAlign w:val="center"/>
          </w:tcPr>
          <w:p w14:paraId="352AE02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8E603B2" w14:textId="77777777" w:rsidR="007B33FE" w:rsidRPr="005C156F" w:rsidRDefault="007B33FE" w:rsidP="008F176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Приемлю высокий риск (готов рискнуть 35% </w:t>
            </w:r>
            <w:r w:rsidR="008F176F">
              <w:rPr>
                <w:rFonts w:ascii="Times New Roman" w:hAnsi="Times New Roman" w:cs="Times New Roman"/>
                <w:sz w:val="24"/>
                <w:szCs w:val="24"/>
                <w:lang w:val="ru-RU"/>
              </w:rPr>
              <w:t xml:space="preserve">- 100% </w:t>
            </w:r>
            <w:r w:rsidRPr="005C156F">
              <w:rPr>
                <w:rFonts w:ascii="Times New Roman" w:hAnsi="Times New Roman" w:cs="Times New Roman"/>
                <w:sz w:val="24"/>
                <w:szCs w:val="24"/>
                <w:lang w:val="ru-RU"/>
              </w:rPr>
              <w:t xml:space="preserve"> вложенных средств)</w:t>
            </w:r>
          </w:p>
        </w:tc>
        <w:tc>
          <w:tcPr>
            <w:tcW w:w="1611" w:type="dxa"/>
            <w:vAlign w:val="center"/>
          </w:tcPr>
          <w:p w14:paraId="3B28A11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3950544C" w14:textId="77777777" w:rsidTr="00446C90">
        <w:trPr>
          <w:trHeight w:val="136"/>
          <w:jc w:val="center"/>
        </w:trPr>
        <w:tc>
          <w:tcPr>
            <w:tcW w:w="572" w:type="dxa"/>
            <w:vMerge w:val="restart"/>
            <w:vAlign w:val="center"/>
          </w:tcPr>
          <w:p w14:paraId="7A734EE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34A720DA"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0AA42DBB"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13</w:t>
            </w:r>
          </w:p>
        </w:tc>
        <w:tc>
          <w:tcPr>
            <w:tcW w:w="8364" w:type="dxa"/>
            <w:vAlign w:val="center"/>
          </w:tcPr>
          <w:p w14:paraId="577B0CF0"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чем у вас ассоциируется слово «риск» в финансовом смысле?</w:t>
            </w:r>
          </w:p>
        </w:tc>
        <w:tc>
          <w:tcPr>
            <w:tcW w:w="1611" w:type="dxa"/>
            <w:vAlign w:val="center"/>
          </w:tcPr>
          <w:p w14:paraId="26AC414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596F5939" w14:textId="77777777" w:rsidTr="00446C90">
        <w:trPr>
          <w:trHeight w:val="98"/>
          <w:jc w:val="center"/>
        </w:trPr>
        <w:tc>
          <w:tcPr>
            <w:tcW w:w="572" w:type="dxa"/>
            <w:vMerge/>
            <w:vAlign w:val="center"/>
          </w:tcPr>
          <w:p w14:paraId="59BEC0D9"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05F92B7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Опасность</w:t>
            </w:r>
          </w:p>
        </w:tc>
        <w:tc>
          <w:tcPr>
            <w:tcW w:w="1611" w:type="dxa"/>
            <w:vAlign w:val="center"/>
          </w:tcPr>
          <w:p w14:paraId="4306080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04B2187" w14:textId="77777777" w:rsidTr="00446C90">
        <w:trPr>
          <w:trHeight w:val="201"/>
          <w:jc w:val="center"/>
        </w:trPr>
        <w:tc>
          <w:tcPr>
            <w:tcW w:w="572" w:type="dxa"/>
            <w:vMerge/>
            <w:vAlign w:val="center"/>
          </w:tcPr>
          <w:p w14:paraId="1FBEC7A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4FD693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Неопределенность</w:t>
            </w:r>
          </w:p>
        </w:tc>
        <w:tc>
          <w:tcPr>
            <w:tcW w:w="1611" w:type="dxa"/>
            <w:vAlign w:val="center"/>
          </w:tcPr>
          <w:p w14:paraId="38BA5B3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27FB6ECE" w14:textId="77777777" w:rsidTr="00446C90">
        <w:trPr>
          <w:trHeight w:val="178"/>
          <w:jc w:val="center"/>
        </w:trPr>
        <w:tc>
          <w:tcPr>
            <w:tcW w:w="572" w:type="dxa"/>
            <w:vMerge/>
            <w:vAlign w:val="center"/>
          </w:tcPr>
          <w:p w14:paraId="3D52273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3B817EB"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Возможность</w:t>
            </w:r>
          </w:p>
        </w:tc>
        <w:tc>
          <w:tcPr>
            <w:tcW w:w="1611" w:type="dxa"/>
            <w:vAlign w:val="center"/>
          </w:tcPr>
          <w:p w14:paraId="187A542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68A6C5E6" w14:textId="77777777" w:rsidTr="00446C90">
        <w:trPr>
          <w:trHeight w:val="126"/>
          <w:jc w:val="center"/>
        </w:trPr>
        <w:tc>
          <w:tcPr>
            <w:tcW w:w="572" w:type="dxa"/>
            <w:vMerge/>
            <w:vAlign w:val="center"/>
          </w:tcPr>
          <w:p w14:paraId="73D69A5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AECF79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Азарт</w:t>
            </w:r>
          </w:p>
        </w:tc>
        <w:tc>
          <w:tcPr>
            <w:tcW w:w="1611" w:type="dxa"/>
            <w:vAlign w:val="center"/>
          </w:tcPr>
          <w:p w14:paraId="3FE2536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78C21957" w14:textId="77777777" w:rsidTr="00446C90">
        <w:trPr>
          <w:trHeight w:val="493"/>
          <w:jc w:val="center"/>
        </w:trPr>
        <w:tc>
          <w:tcPr>
            <w:tcW w:w="572" w:type="dxa"/>
            <w:vMerge w:val="restart"/>
            <w:vAlign w:val="center"/>
          </w:tcPr>
          <w:p w14:paraId="6102F1D4"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14</w:t>
            </w:r>
          </w:p>
        </w:tc>
        <w:tc>
          <w:tcPr>
            <w:tcW w:w="8364" w:type="dxa"/>
            <w:vAlign w:val="center"/>
          </w:tcPr>
          <w:p w14:paraId="490433B9"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c>
          <w:tcPr>
            <w:tcW w:w="1611" w:type="dxa"/>
            <w:vAlign w:val="center"/>
          </w:tcPr>
          <w:p w14:paraId="414114A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676D7ABD" w14:textId="77777777" w:rsidTr="00446C90">
        <w:trPr>
          <w:trHeight w:val="277"/>
          <w:jc w:val="center"/>
        </w:trPr>
        <w:tc>
          <w:tcPr>
            <w:tcW w:w="572" w:type="dxa"/>
            <w:vMerge/>
            <w:vAlign w:val="center"/>
          </w:tcPr>
          <w:p w14:paraId="4953142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13398F5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c>
          <w:tcPr>
            <w:tcW w:w="1611" w:type="dxa"/>
            <w:vAlign w:val="center"/>
          </w:tcPr>
          <w:p w14:paraId="223BB3C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B294A54" w14:textId="77777777" w:rsidTr="00446C90">
        <w:trPr>
          <w:trHeight w:val="254"/>
          <w:jc w:val="center"/>
        </w:trPr>
        <w:tc>
          <w:tcPr>
            <w:tcW w:w="572" w:type="dxa"/>
            <w:vMerge/>
            <w:vAlign w:val="center"/>
          </w:tcPr>
          <w:p w14:paraId="6E0A987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89394C"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c>
          <w:tcPr>
            <w:tcW w:w="1611" w:type="dxa"/>
            <w:vAlign w:val="center"/>
          </w:tcPr>
          <w:p w14:paraId="5667E78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52C21F05" w14:textId="77777777" w:rsidTr="00446C90">
        <w:trPr>
          <w:trHeight w:val="74"/>
          <w:jc w:val="center"/>
        </w:trPr>
        <w:tc>
          <w:tcPr>
            <w:tcW w:w="572" w:type="dxa"/>
            <w:vMerge/>
            <w:vAlign w:val="center"/>
          </w:tcPr>
          <w:p w14:paraId="2A156C2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2E2125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c>
          <w:tcPr>
            <w:tcW w:w="1611" w:type="dxa"/>
            <w:vAlign w:val="center"/>
          </w:tcPr>
          <w:p w14:paraId="05E58F9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7AC20171" w14:textId="77777777" w:rsidTr="00446C90">
        <w:trPr>
          <w:trHeight w:val="64"/>
          <w:jc w:val="center"/>
        </w:trPr>
        <w:tc>
          <w:tcPr>
            <w:tcW w:w="572" w:type="dxa"/>
            <w:vMerge/>
            <w:vAlign w:val="center"/>
          </w:tcPr>
          <w:p w14:paraId="7C2CDF2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078C66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c>
          <w:tcPr>
            <w:tcW w:w="1611" w:type="dxa"/>
            <w:vAlign w:val="center"/>
          </w:tcPr>
          <w:p w14:paraId="14617B4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016AF652" w14:textId="77777777" w:rsidTr="00446C90">
        <w:trPr>
          <w:trHeight w:val="747"/>
          <w:jc w:val="center"/>
        </w:trPr>
        <w:tc>
          <w:tcPr>
            <w:tcW w:w="572" w:type="dxa"/>
            <w:vMerge w:val="restart"/>
            <w:vAlign w:val="center"/>
          </w:tcPr>
          <w:p w14:paraId="7FBE38EB"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lastRenderedPageBreak/>
              <w:t>15</w:t>
            </w:r>
          </w:p>
        </w:tc>
        <w:tc>
          <w:tcPr>
            <w:tcW w:w="8364" w:type="dxa"/>
            <w:vAlign w:val="center"/>
          </w:tcPr>
          <w:p w14:paraId="3F9A8CBA"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c>
          <w:tcPr>
            <w:tcW w:w="1611" w:type="dxa"/>
            <w:vAlign w:val="center"/>
          </w:tcPr>
          <w:p w14:paraId="2715911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36FDE6B9" w14:textId="77777777" w:rsidTr="00446C90">
        <w:trPr>
          <w:trHeight w:val="174"/>
          <w:jc w:val="center"/>
        </w:trPr>
        <w:tc>
          <w:tcPr>
            <w:tcW w:w="572" w:type="dxa"/>
            <w:vMerge/>
            <w:vAlign w:val="center"/>
          </w:tcPr>
          <w:p w14:paraId="7F7863A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89402E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Продам его в полном объеме</w:t>
            </w:r>
          </w:p>
        </w:tc>
        <w:tc>
          <w:tcPr>
            <w:tcW w:w="1611" w:type="dxa"/>
            <w:vAlign w:val="center"/>
          </w:tcPr>
          <w:p w14:paraId="713FC88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3F22D5E" w14:textId="77777777" w:rsidTr="00446C90">
        <w:trPr>
          <w:trHeight w:val="149"/>
          <w:jc w:val="center"/>
        </w:trPr>
        <w:tc>
          <w:tcPr>
            <w:tcW w:w="572" w:type="dxa"/>
            <w:vMerge/>
            <w:vAlign w:val="center"/>
          </w:tcPr>
          <w:p w14:paraId="458919D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7B1A773"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Продам его частично</w:t>
            </w:r>
          </w:p>
        </w:tc>
        <w:tc>
          <w:tcPr>
            <w:tcW w:w="1611" w:type="dxa"/>
            <w:vAlign w:val="center"/>
          </w:tcPr>
          <w:p w14:paraId="3571A5C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2B81BEC6" w14:textId="77777777" w:rsidTr="00446C90">
        <w:trPr>
          <w:trHeight w:val="64"/>
          <w:jc w:val="center"/>
        </w:trPr>
        <w:tc>
          <w:tcPr>
            <w:tcW w:w="572" w:type="dxa"/>
            <w:vMerge/>
            <w:vAlign w:val="center"/>
          </w:tcPr>
          <w:p w14:paraId="5CC35A1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D63461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Буду держать</w:t>
            </w:r>
          </w:p>
        </w:tc>
        <w:tc>
          <w:tcPr>
            <w:tcW w:w="1611" w:type="dxa"/>
            <w:vAlign w:val="center"/>
          </w:tcPr>
          <w:p w14:paraId="7484F39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16F13FB4" w14:textId="77777777" w:rsidTr="00446C90">
        <w:trPr>
          <w:trHeight w:val="73"/>
          <w:jc w:val="center"/>
        </w:trPr>
        <w:tc>
          <w:tcPr>
            <w:tcW w:w="572" w:type="dxa"/>
            <w:vMerge/>
            <w:vAlign w:val="center"/>
          </w:tcPr>
          <w:p w14:paraId="2B80806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BC9E9E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Докуплю его дополнительно к имеющемуся объему</w:t>
            </w:r>
          </w:p>
        </w:tc>
        <w:tc>
          <w:tcPr>
            <w:tcW w:w="1611" w:type="dxa"/>
            <w:vAlign w:val="center"/>
          </w:tcPr>
          <w:p w14:paraId="0C1EDC2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3D455D53" w14:textId="77777777" w:rsidTr="00446C90">
        <w:trPr>
          <w:trHeight w:val="1560"/>
          <w:jc w:val="center"/>
        </w:trPr>
        <w:tc>
          <w:tcPr>
            <w:tcW w:w="572" w:type="dxa"/>
            <w:vMerge w:val="restart"/>
            <w:vAlign w:val="center"/>
          </w:tcPr>
          <w:p w14:paraId="4025AD5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076B680"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6543F735"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7B6F9A9F"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16</w:t>
            </w:r>
          </w:p>
        </w:tc>
        <w:tc>
          <w:tcPr>
            <w:tcW w:w="8364" w:type="dxa"/>
            <w:vAlign w:val="center"/>
          </w:tcPr>
          <w:p w14:paraId="038BC06C"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2361B00D"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Сейчас топ-</w:t>
            </w:r>
            <w:proofErr w:type="gramStart"/>
            <w:r w:rsidRPr="005C156F">
              <w:rPr>
                <w:rFonts w:ascii="Times New Roman" w:hAnsi="Times New Roman" w:cs="Times New Roman"/>
                <w:b/>
                <w:i/>
                <w:sz w:val="24"/>
                <w:szCs w:val="24"/>
                <w:lang w:val="ru-RU"/>
              </w:rPr>
              <w:t>менеджмент  компании</w:t>
            </w:r>
            <w:proofErr w:type="gramEnd"/>
            <w:r w:rsidRPr="005C156F">
              <w:rPr>
                <w:rFonts w:ascii="Times New Roman" w:hAnsi="Times New Roman" w:cs="Times New Roman"/>
                <w:b/>
                <w:i/>
                <w:sz w:val="24"/>
                <w:szCs w:val="24"/>
                <w:lang w:val="ru-RU"/>
              </w:rPr>
              <w:t xml:space="preserve"> полностью сменился. Большинство экспертов предсказывают рост продаж и прибыли до уровней, которых компания никогда не достигала ранее.</w:t>
            </w:r>
          </w:p>
          <w:p w14:paraId="75AB9AC4"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Купите ли вы акции этой компании снова?</w:t>
            </w:r>
          </w:p>
        </w:tc>
        <w:tc>
          <w:tcPr>
            <w:tcW w:w="1611" w:type="dxa"/>
            <w:vAlign w:val="center"/>
          </w:tcPr>
          <w:p w14:paraId="535D4C4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AAFC405" w14:textId="77777777" w:rsidTr="00446C90">
        <w:trPr>
          <w:trHeight w:val="254"/>
          <w:jc w:val="center"/>
        </w:trPr>
        <w:tc>
          <w:tcPr>
            <w:tcW w:w="572" w:type="dxa"/>
            <w:vMerge/>
            <w:vAlign w:val="center"/>
          </w:tcPr>
          <w:p w14:paraId="2919FED6"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65522EBB"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c>
          <w:tcPr>
            <w:tcW w:w="1611" w:type="dxa"/>
            <w:vAlign w:val="center"/>
          </w:tcPr>
          <w:p w14:paraId="1CD7B7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127769EE" w14:textId="77777777" w:rsidTr="00446C90">
        <w:trPr>
          <w:trHeight w:val="230"/>
          <w:jc w:val="center"/>
        </w:trPr>
        <w:tc>
          <w:tcPr>
            <w:tcW w:w="572" w:type="dxa"/>
            <w:vMerge/>
            <w:vAlign w:val="center"/>
          </w:tcPr>
          <w:p w14:paraId="63FFB3C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3A1C45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c>
          <w:tcPr>
            <w:tcW w:w="1611" w:type="dxa"/>
            <w:vAlign w:val="center"/>
          </w:tcPr>
          <w:p w14:paraId="4FF5598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1242D9B8" w14:textId="77777777" w:rsidTr="00446C90">
        <w:trPr>
          <w:trHeight w:val="192"/>
          <w:jc w:val="center"/>
        </w:trPr>
        <w:tc>
          <w:tcPr>
            <w:tcW w:w="572" w:type="dxa"/>
            <w:vMerge/>
            <w:vAlign w:val="center"/>
          </w:tcPr>
          <w:p w14:paraId="0A278E8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A948ED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Затрудняюсь ответить</w:t>
            </w:r>
          </w:p>
        </w:tc>
        <w:tc>
          <w:tcPr>
            <w:tcW w:w="1611" w:type="dxa"/>
            <w:vAlign w:val="center"/>
          </w:tcPr>
          <w:p w14:paraId="2037A85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3B13AE2D" w14:textId="77777777" w:rsidTr="00446C90">
        <w:trPr>
          <w:trHeight w:val="153"/>
          <w:jc w:val="center"/>
        </w:trPr>
        <w:tc>
          <w:tcPr>
            <w:tcW w:w="572" w:type="dxa"/>
            <w:vMerge/>
            <w:vAlign w:val="center"/>
          </w:tcPr>
          <w:p w14:paraId="29A72AD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D22EFB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c>
          <w:tcPr>
            <w:tcW w:w="1611" w:type="dxa"/>
            <w:vAlign w:val="center"/>
          </w:tcPr>
          <w:p w14:paraId="105229A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52C36C16" w14:textId="77777777" w:rsidTr="00446C90">
        <w:trPr>
          <w:trHeight w:val="272"/>
          <w:jc w:val="center"/>
        </w:trPr>
        <w:tc>
          <w:tcPr>
            <w:tcW w:w="572" w:type="dxa"/>
            <w:vMerge/>
            <w:vAlign w:val="center"/>
          </w:tcPr>
          <w:p w14:paraId="7D0DC00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38C918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c>
          <w:tcPr>
            <w:tcW w:w="1611" w:type="dxa"/>
            <w:vAlign w:val="center"/>
          </w:tcPr>
          <w:p w14:paraId="12B8B34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04867FCA" w14:textId="77777777" w:rsidTr="00446C90">
        <w:trPr>
          <w:trHeight w:val="567"/>
          <w:jc w:val="center"/>
        </w:trPr>
        <w:tc>
          <w:tcPr>
            <w:tcW w:w="572" w:type="dxa"/>
            <w:vMerge w:val="restart"/>
            <w:vAlign w:val="center"/>
          </w:tcPr>
          <w:p w14:paraId="2E165D0A"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17</w:t>
            </w:r>
          </w:p>
        </w:tc>
        <w:tc>
          <w:tcPr>
            <w:tcW w:w="8364" w:type="dxa"/>
            <w:vAlign w:val="center"/>
          </w:tcPr>
          <w:p w14:paraId="2AFC0254" w14:textId="77777777" w:rsidR="007B33FE" w:rsidRPr="005C156F" w:rsidRDefault="007B33FE" w:rsidP="00446C90">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c>
          <w:tcPr>
            <w:tcW w:w="1611" w:type="dxa"/>
            <w:vAlign w:val="center"/>
          </w:tcPr>
          <w:p w14:paraId="20F2251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4D8BB3E0" w14:textId="77777777" w:rsidTr="00446C90">
        <w:trPr>
          <w:trHeight w:val="137"/>
          <w:jc w:val="center"/>
        </w:trPr>
        <w:tc>
          <w:tcPr>
            <w:tcW w:w="572" w:type="dxa"/>
            <w:vMerge/>
            <w:vAlign w:val="center"/>
          </w:tcPr>
          <w:p w14:paraId="36E108FA"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222392E"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стабильный, но медленно растущий доход</w:t>
            </w:r>
          </w:p>
        </w:tc>
        <w:tc>
          <w:tcPr>
            <w:tcW w:w="1611" w:type="dxa"/>
            <w:vAlign w:val="center"/>
          </w:tcPr>
          <w:p w14:paraId="25F89C2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1F32F95A" w14:textId="77777777" w:rsidTr="00446C90">
        <w:trPr>
          <w:trHeight w:val="227"/>
          <w:jc w:val="center"/>
        </w:trPr>
        <w:tc>
          <w:tcPr>
            <w:tcW w:w="572" w:type="dxa"/>
            <w:vMerge/>
            <w:vAlign w:val="center"/>
          </w:tcPr>
          <w:p w14:paraId="0380703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15CDD24"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Скорее всего, стабильный, но медленно растущий доход</w:t>
            </w:r>
          </w:p>
        </w:tc>
        <w:tc>
          <w:tcPr>
            <w:tcW w:w="1611" w:type="dxa"/>
            <w:vAlign w:val="center"/>
          </w:tcPr>
          <w:p w14:paraId="129CAA0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53D30232" w14:textId="77777777" w:rsidTr="00446C90">
        <w:trPr>
          <w:trHeight w:val="64"/>
          <w:jc w:val="center"/>
        </w:trPr>
        <w:tc>
          <w:tcPr>
            <w:tcW w:w="572" w:type="dxa"/>
            <w:vMerge/>
            <w:vAlign w:val="center"/>
          </w:tcPr>
          <w:p w14:paraId="0194B76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14BDB3B"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Скорее всего, непредсказуемый доход с потенциально высокими темпами роста</w:t>
            </w:r>
          </w:p>
        </w:tc>
        <w:tc>
          <w:tcPr>
            <w:tcW w:w="1611" w:type="dxa"/>
            <w:vAlign w:val="center"/>
          </w:tcPr>
          <w:p w14:paraId="16263BD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321C29C9" w14:textId="77777777" w:rsidTr="00446C90">
        <w:trPr>
          <w:trHeight w:val="64"/>
          <w:jc w:val="center"/>
        </w:trPr>
        <w:tc>
          <w:tcPr>
            <w:tcW w:w="572" w:type="dxa"/>
            <w:vMerge/>
            <w:vAlign w:val="center"/>
          </w:tcPr>
          <w:p w14:paraId="6108167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E53FA47"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непредсказуемый доход с потенциально высокими темпами роста</w:t>
            </w:r>
          </w:p>
        </w:tc>
        <w:tc>
          <w:tcPr>
            <w:tcW w:w="1611" w:type="dxa"/>
            <w:vAlign w:val="center"/>
          </w:tcPr>
          <w:p w14:paraId="46B53E1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36FA9EB5" w14:textId="77777777" w:rsidTr="00446C90">
        <w:trPr>
          <w:trHeight w:val="366"/>
          <w:jc w:val="center"/>
        </w:trPr>
        <w:tc>
          <w:tcPr>
            <w:tcW w:w="572" w:type="dxa"/>
            <w:vMerge w:val="restart"/>
            <w:vAlign w:val="center"/>
          </w:tcPr>
          <w:p w14:paraId="7D7BE2A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14B30A52"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18</w:t>
            </w:r>
          </w:p>
        </w:tc>
        <w:tc>
          <w:tcPr>
            <w:tcW w:w="8364" w:type="dxa"/>
            <w:vAlign w:val="center"/>
          </w:tcPr>
          <w:p w14:paraId="339FA3C3" w14:textId="77777777" w:rsidR="007B33FE" w:rsidRPr="005C156F" w:rsidRDefault="007B33FE" w:rsidP="00446C90">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вам можно было инвестировать только в один инструмент из перечисленных, что бы вы выбрали?</w:t>
            </w:r>
          </w:p>
        </w:tc>
        <w:tc>
          <w:tcPr>
            <w:tcW w:w="1611" w:type="dxa"/>
            <w:vAlign w:val="center"/>
          </w:tcPr>
          <w:p w14:paraId="0E5A3D9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F01DF4E" w14:textId="77777777" w:rsidTr="00446C90">
        <w:trPr>
          <w:trHeight w:val="137"/>
          <w:jc w:val="center"/>
        </w:trPr>
        <w:tc>
          <w:tcPr>
            <w:tcW w:w="572" w:type="dxa"/>
            <w:vMerge/>
            <w:vAlign w:val="center"/>
          </w:tcPr>
          <w:p w14:paraId="47A74418"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6EC2B5A"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государственного банка</w:t>
            </w:r>
          </w:p>
        </w:tc>
        <w:tc>
          <w:tcPr>
            <w:tcW w:w="1611" w:type="dxa"/>
            <w:vAlign w:val="center"/>
          </w:tcPr>
          <w:p w14:paraId="5D48055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6F694B4" w14:textId="77777777" w:rsidTr="00446C90">
        <w:trPr>
          <w:trHeight w:val="100"/>
          <w:jc w:val="center"/>
        </w:trPr>
        <w:tc>
          <w:tcPr>
            <w:tcW w:w="572" w:type="dxa"/>
            <w:vMerge/>
            <w:vAlign w:val="center"/>
          </w:tcPr>
          <w:p w14:paraId="75E0811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0C5FDD7"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частного банка</w:t>
            </w:r>
          </w:p>
        </w:tc>
        <w:tc>
          <w:tcPr>
            <w:tcW w:w="1611" w:type="dxa"/>
            <w:vAlign w:val="center"/>
          </w:tcPr>
          <w:p w14:paraId="06A805E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1E407126" w14:textId="77777777" w:rsidTr="00446C90">
        <w:trPr>
          <w:trHeight w:val="64"/>
          <w:jc w:val="center"/>
        </w:trPr>
        <w:tc>
          <w:tcPr>
            <w:tcW w:w="572" w:type="dxa"/>
            <w:vMerge/>
            <w:vAlign w:val="center"/>
          </w:tcPr>
          <w:p w14:paraId="6CB3A2E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27DF001"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Облигации</w:t>
            </w:r>
          </w:p>
        </w:tc>
        <w:tc>
          <w:tcPr>
            <w:tcW w:w="1611" w:type="dxa"/>
            <w:vAlign w:val="center"/>
          </w:tcPr>
          <w:p w14:paraId="746D401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4877CDB7" w14:textId="77777777" w:rsidTr="00446C90">
        <w:trPr>
          <w:trHeight w:val="180"/>
          <w:jc w:val="center"/>
        </w:trPr>
        <w:tc>
          <w:tcPr>
            <w:tcW w:w="572" w:type="dxa"/>
            <w:vMerge/>
            <w:vAlign w:val="center"/>
          </w:tcPr>
          <w:p w14:paraId="29417AA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00BF758"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611" w:type="dxa"/>
            <w:vAlign w:val="center"/>
          </w:tcPr>
          <w:p w14:paraId="761CC32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716E6CB2" w14:textId="77777777" w:rsidTr="00446C90">
        <w:trPr>
          <w:trHeight w:val="64"/>
          <w:jc w:val="center"/>
        </w:trPr>
        <w:tc>
          <w:tcPr>
            <w:tcW w:w="572" w:type="dxa"/>
            <w:vMerge/>
            <w:vAlign w:val="center"/>
          </w:tcPr>
          <w:p w14:paraId="371BCCC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08CE72F"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 структурные продукты</w:t>
            </w:r>
          </w:p>
        </w:tc>
        <w:tc>
          <w:tcPr>
            <w:tcW w:w="1611" w:type="dxa"/>
            <w:vAlign w:val="center"/>
          </w:tcPr>
          <w:p w14:paraId="788DC29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5CD0717B" w14:textId="77777777" w:rsidTr="00446C90">
        <w:trPr>
          <w:trHeight w:val="1602"/>
          <w:jc w:val="center"/>
        </w:trPr>
        <w:tc>
          <w:tcPr>
            <w:tcW w:w="572" w:type="dxa"/>
            <w:vMerge w:val="restart"/>
            <w:vAlign w:val="center"/>
          </w:tcPr>
          <w:p w14:paraId="344CED1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62F5728"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19</w:t>
            </w:r>
          </w:p>
        </w:tc>
        <w:tc>
          <w:tcPr>
            <w:tcW w:w="8364" w:type="dxa"/>
            <w:vAlign w:val="center"/>
          </w:tcPr>
          <w:p w14:paraId="612F52ED"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proofErr w:type="gramStart"/>
            <w:r w:rsidRPr="005C156F">
              <w:rPr>
                <w:rFonts w:ascii="Times New Roman" w:hAnsi="Times New Roman" w:cs="Times New Roman"/>
                <w:b/>
                <w:i/>
                <w:sz w:val="24"/>
                <w:szCs w:val="24"/>
                <w:lang w:val="ru-RU"/>
              </w:rPr>
              <w:t>Инвестиционный  портфель</w:t>
            </w:r>
            <w:proofErr w:type="gramEnd"/>
            <w:r w:rsidRPr="005C156F">
              <w:rPr>
                <w:rFonts w:ascii="Times New Roman" w:hAnsi="Times New Roman" w:cs="Times New Roman"/>
                <w:b/>
                <w:i/>
                <w:sz w:val="24"/>
                <w:szCs w:val="24"/>
                <w:lang w:val="ru-RU"/>
              </w:rPr>
              <w:t xml:space="preserve">,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w:t>
            </w:r>
            <w:r w:rsidRPr="005C156F">
              <w:rPr>
                <w:rFonts w:ascii="Times New Roman" w:hAnsi="Times New Roman" w:cs="Times New Roman"/>
                <w:b/>
                <w:i/>
                <w:sz w:val="24"/>
                <w:szCs w:val="24"/>
                <w:lang w:val="ru-RU"/>
              </w:rPr>
              <w:lastRenderedPageBreak/>
              <w:t>высокий риск.</w:t>
            </w:r>
          </w:p>
          <w:p w14:paraId="6F8D2D2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       Портфель с каким соотношением инструментов, на ваш взгляд, больше всего вам   </w:t>
            </w:r>
          </w:p>
          <w:p w14:paraId="160B2ACF"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подходит?</w:t>
            </w:r>
          </w:p>
        </w:tc>
        <w:tc>
          <w:tcPr>
            <w:tcW w:w="1611" w:type="dxa"/>
            <w:vAlign w:val="center"/>
          </w:tcPr>
          <w:p w14:paraId="45760CA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5FC41934" w14:textId="77777777" w:rsidTr="00446C90">
        <w:trPr>
          <w:trHeight w:val="459"/>
          <w:jc w:val="center"/>
        </w:trPr>
        <w:tc>
          <w:tcPr>
            <w:tcW w:w="572" w:type="dxa"/>
            <w:vMerge/>
            <w:vAlign w:val="center"/>
          </w:tcPr>
          <w:p w14:paraId="439E5D7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Merge w:val="restart"/>
            <w:vAlign w:val="center"/>
          </w:tcPr>
          <w:tbl>
            <w:tblPr>
              <w:tblStyle w:val="af2"/>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7B33FE" w:rsidRPr="005C156F" w14:paraId="686B797E" w14:textId="77777777" w:rsidTr="00446C90">
              <w:tc>
                <w:tcPr>
                  <w:tcW w:w="7939" w:type="dxa"/>
                  <w:gridSpan w:val="4"/>
                </w:tcPr>
                <w:p w14:paraId="2D7479A5" w14:textId="77777777" w:rsidR="007B33FE" w:rsidRPr="005C156F" w:rsidRDefault="007B33FE" w:rsidP="00446C90">
                  <w:pPr>
                    <w:pStyle w:val="TableParagraph"/>
                    <w:tabs>
                      <w:tab w:val="left" w:pos="1416"/>
                      <w:tab w:val="left" w:pos="6014"/>
                      <w:tab w:val="left" w:pos="6663"/>
                    </w:tabs>
                    <w:spacing w:line="258" w:lineRule="exact"/>
                    <w:jc w:val="center"/>
                    <w:rPr>
                      <w:rFonts w:ascii="Times New Roman" w:hAnsi="Times New Roman" w:cs="Times New Roman"/>
                      <w:b/>
                      <w:bCs/>
                      <w:i/>
                      <w:iCs/>
                      <w:sz w:val="24"/>
                      <w:szCs w:val="24"/>
                      <w:lang w:val="ru-RU"/>
                    </w:rPr>
                  </w:pPr>
                  <w:r w:rsidRPr="005C156F">
                    <w:rPr>
                      <w:rFonts w:ascii="Times New Roman" w:hAnsi="Times New Roman" w:cs="Times New Roman"/>
                      <w:b/>
                      <w:bCs/>
                      <w:i/>
                      <w:iCs/>
                      <w:sz w:val="24"/>
                      <w:szCs w:val="24"/>
                      <w:lang w:val="ru-RU"/>
                    </w:rPr>
                    <w:t>Доли инструментов в портфеле</w:t>
                  </w:r>
                </w:p>
              </w:tc>
            </w:tr>
            <w:tr w:rsidR="007B33FE" w:rsidRPr="005C156F" w14:paraId="7E158F22" w14:textId="77777777" w:rsidTr="00446C90">
              <w:tc>
                <w:tcPr>
                  <w:tcW w:w="1134" w:type="dxa"/>
                </w:tcPr>
                <w:p w14:paraId="7E20CCB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Портфель</w:t>
                  </w:r>
                </w:p>
              </w:tc>
              <w:tc>
                <w:tcPr>
                  <w:tcW w:w="1906" w:type="dxa"/>
                </w:tcPr>
                <w:p w14:paraId="4B5A3836"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Высокий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высокая отдача</w:t>
                  </w:r>
                </w:p>
              </w:tc>
              <w:tc>
                <w:tcPr>
                  <w:tcW w:w="2489" w:type="dxa"/>
                </w:tcPr>
                <w:p w14:paraId="5F2B3E37"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Средний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средняя отдача</w:t>
                  </w:r>
                </w:p>
              </w:tc>
              <w:tc>
                <w:tcPr>
                  <w:tcW w:w="2410" w:type="dxa"/>
                </w:tcPr>
                <w:p w14:paraId="18FEB294"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Низкий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низкая отдача</w:t>
                  </w:r>
                </w:p>
              </w:tc>
            </w:tr>
            <w:tr w:rsidR="007B33FE" w:rsidRPr="005C156F" w14:paraId="07119D06" w14:textId="77777777" w:rsidTr="00446C90">
              <w:tc>
                <w:tcPr>
                  <w:tcW w:w="1134" w:type="dxa"/>
                </w:tcPr>
                <w:p w14:paraId="1C211479"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1906" w:type="dxa"/>
                </w:tcPr>
                <w:p w14:paraId="3C1B290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c>
                <w:tcPr>
                  <w:tcW w:w="2489" w:type="dxa"/>
                </w:tcPr>
                <w:p w14:paraId="79016E18"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46E98149"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r>
            <w:tr w:rsidR="007B33FE" w:rsidRPr="005C156F" w14:paraId="75036416" w14:textId="77777777" w:rsidTr="00446C90">
              <w:tc>
                <w:tcPr>
                  <w:tcW w:w="1134" w:type="dxa"/>
                </w:tcPr>
                <w:p w14:paraId="49C197F1"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1906" w:type="dxa"/>
                </w:tcPr>
                <w:p w14:paraId="22EECB3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c>
                <w:tcPr>
                  <w:tcW w:w="2489" w:type="dxa"/>
                </w:tcPr>
                <w:p w14:paraId="3DF6246A"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26DFDBE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r>
            <w:tr w:rsidR="007B33FE" w:rsidRPr="005C156F" w14:paraId="08FB9901" w14:textId="77777777" w:rsidTr="00446C90">
              <w:tc>
                <w:tcPr>
                  <w:tcW w:w="1134" w:type="dxa"/>
                </w:tcPr>
                <w:p w14:paraId="1E238AEB"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1906" w:type="dxa"/>
                </w:tcPr>
                <w:p w14:paraId="549514A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89" w:type="dxa"/>
                </w:tcPr>
                <w:p w14:paraId="7645A50D"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68D9DCE1"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r>
            <w:tr w:rsidR="007B33FE" w:rsidRPr="005C156F" w14:paraId="4F338EC7" w14:textId="77777777" w:rsidTr="00446C90">
              <w:tc>
                <w:tcPr>
                  <w:tcW w:w="1134" w:type="dxa"/>
                </w:tcPr>
                <w:p w14:paraId="3729791B"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c>
                <w:tcPr>
                  <w:tcW w:w="1906" w:type="dxa"/>
                </w:tcPr>
                <w:p w14:paraId="4D17CE0F"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c>
                <w:tcPr>
                  <w:tcW w:w="2489" w:type="dxa"/>
                </w:tcPr>
                <w:p w14:paraId="2548F9B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7BA0499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105</w:t>
                  </w:r>
                </w:p>
              </w:tc>
            </w:tr>
            <w:tr w:rsidR="007B33FE" w:rsidRPr="005C156F" w14:paraId="2B46944A" w14:textId="77777777" w:rsidTr="00446C90">
              <w:tc>
                <w:tcPr>
                  <w:tcW w:w="1134" w:type="dxa"/>
                </w:tcPr>
                <w:p w14:paraId="07F9443C"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1906" w:type="dxa"/>
                </w:tcPr>
                <w:p w14:paraId="00BB6068"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c>
                <w:tcPr>
                  <w:tcW w:w="2489" w:type="dxa"/>
                </w:tcPr>
                <w:p w14:paraId="2F6E2882"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3014DBF2"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bl>
          <w:p w14:paraId="4DB3B402"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020DA01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45CF5077" w14:textId="77777777" w:rsidTr="00446C90">
        <w:trPr>
          <w:trHeight w:val="537"/>
          <w:jc w:val="center"/>
        </w:trPr>
        <w:tc>
          <w:tcPr>
            <w:tcW w:w="572" w:type="dxa"/>
            <w:vMerge/>
            <w:vAlign w:val="center"/>
          </w:tcPr>
          <w:p w14:paraId="0107C13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218C96A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297D451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50B308AB" w14:textId="77777777" w:rsidTr="00446C90">
        <w:trPr>
          <w:trHeight w:val="431"/>
          <w:jc w:val="center"/>
        </w:trPr>
        <w:tc>
          <w:tcPr>
            <w:tcW w:w="572" w:type="dxa"/>
            <w:vMerge/>
            <w:vAlign w:val="center"/>
          </w:tcPr>
          <w:p w14:paraId="3D4EB8A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100F223C"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2FA10E6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0A1B86A0" w14:textId="77777777" w:rsidTr="00446C90">
        <w:trPr>
          <w:trHeight w:val="423"/>
          <w:jc w:val="center"/>
        </w:trPr>
        <w:tc>
          <w:tcPr>
            <w:tcW w:w="572" w:type="dxa"/>
            <w:vMerge/>
            <w:vAlign w:val="center"/>
          </w:tcPr>
          <w:p w14:paraId="7F60743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32584C7C"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007B028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270785EB" w14:textId="77777777" w:rsidTr="00446C90">
        <w:trPr>
          <w:trHeight w:val="402"/>
          <w:jc w:val="center"/>
        </w:trPr>
        <w:tc>
          <w:tcPr>
            <w:tcW w:w="572" w:type="dxa"/>
            <w:vMerge/>
            <w:vAlign w:val="center"/>
          </w:tcPr>
          <w:p w14:paraId="5D085C5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24CBBED4"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376489C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1E3F0E87" w14:textId="77777777" w:rsidTr="00446C90">
        <w:trPr>
          <w:trHeight w:val="234"/>
          <w:jc w:val="center"/>
        </w:trPr>
        <w:tc>
          <w:tcPr>
            <w:tcW w:w="572" w:type="dxa"/>
            <w:vMerge w:val="restart"/>
            <w:vAlign w:val="center"/>
          </w:tcPr>
          <w:p w14:paraId="66A9594B" w14:textId="77777777" w:rsidR="007B33FE" w:rsidRPr="005C156F" w:rsidRDefault="007B33FE" w:rsidP="00446C90">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20</w:t>
            </w:r>
          </w:p>
        </w:tc>
        <w:tc>
          <w:tcPr>
            <w:tcW w:w="8364" w:type="dxa"/>
            <w:vAlign w:val="center"/>
          </w:tcPr>
          <w:p w14:paraId="09D372AF" w14:textId="77777777" w:rsidR="007B33FE" w:rsidRPr="005C156F" w:rsidRDefault="008F176F" w:rsidP="008F176F">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Pr>
                <w:rFonts w:ascii="Times New Roman" w:hAnsi="Times New Roman" w:cs="Times New Roman"/>
                <w:b/>
                <w:i/>
                <w:sz w:val="24"/>
                <w:szCs w:val="24"/>
                <w:lang w:val="ru-RU"/>
              </w:rPr>
              <w:t>Планируемый срок инвестирования</w:t>
            </w:r>
            <w:r w:rsidR="007B33FE" w:rsidRPr="005C156F">
              <w:rPr>
                <w:rFonts w:ascii="Times New Roman" w:hAnsi="Times New Roman" w:cs="Times New Roman"/>
                <w:b/>
                <w:i/>
                <w:sz w:val="24"/>
                <w:szCs w:val="24"/>
                <w:lang w:val="ru-RU"/>
              </w:rPr>
              <w:t>?</w:t>
            </w:r>
          </w:p>
        </w:tc>
        <w:tc>
          <w:tcPr>
            <w:tcW w:w="1611" w:type="dxa"/>
            <w:vAlign w:val="center"/>
          </w:tcPr>
          <w:p w14:paraId="0FE34E4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67DD63DB" w14:textId="77777777" w:rsidTr="00446C90">
        <w:trPr>
          <w:trHeight w:val="64"/>
          <w:jc w:val="center"/>
        </w:trPr>
        <w:tc>
          <w:tcPr>
            <w:tcW w:w="572" w:type="dxa"/>
            <w:vMerge/>
            <w:vAlign w:val="center"/>
          </w:tcPr>
          <w:p w14:paraId="741D19D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B766F22" w14:textId="37BD3EEF" w:rsidR="007B33FE" w:rsidRPr="005C156F" w:rsidRDefault="005079D4" w:rsidP="008F176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 xml:space="preserve">От 1 до </w:t>
            </w:r>
            <w:r w:rsidR="008F176F">
              <w:rPr>
                <w:rFonts w:ascii="Times New Roman" w:eastAsia="Lucida Sans" w:hAnsi="Times New Roman"/>
                <w:sz w:val="24"/>
                <w:szCs w:val="24"/>
                <w:lang w:val="ru-RU" w:bidi="en-US"/>
              </w:rPr>
              <w:t>2 лет;</w:t>
            </w:r>
          </w:p>
        </w:tc>
        <w:tc>
          <w:tcPr>
            <w:tcW w:w="1611" w:type="dxa"/>
            <w:vAlign w:val="center"/>
          </w:tcPr>
          <w:p w14:paraId="29922D3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3D105D4F" w14:textId="77777777" w:rsidTr="00446C90">
        <w:trPr>
          <w:trHeight w:val="102"/>
          <w:jc w:val="center"/>
        </w:trPr>
        <w:tc>
          <w:tcPr>
            <w:tcW w:w="572" w:type="dxa"/>
            <w:vMerge/>
            <w:vAlign w:val="center"/>
          </w:tcPr>
          <w:p w14:paraId="334CB05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159CAD" w14:textId="77777777" w:rsidR="007B33FE" w:rsidRPr="005C156F" w:rsidRDefault="008F176F" w:rsidP="008F176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От 2 до 4 лет (включительно);</w:t>
            </w:r>
          </w:p>
        </w:tc>
        <w:tc>
          <w:tcPr>
            <w:tcW w:w="1611" w:type="dxa"/>
            <w:vAlign w:val="center"/>
          </w:tcPr>
          <w:p w14:paraId="78284C9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4E533DE0" w14:textId="77777777" w:rsidTr="00446C90">
        <w:trPr>
          <w:trHeight w:val="177"/>
          <w:jc w:val="center"/>
        </w:trPr>
        <w:tc>
          <w:tcPr>
            <w:tcW w:w="572" w:type="dxa"/>
            <w:vMerge/>
            <w:vAlign w:val="center"/>
          </w:tcPr>
          <w:p w14:paraId="37D868C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43791C7" w14:textId="77777777" w:rsidR="007B33FE" w:rsidRPr="005C156F" w:rsidRDefault="008F176F" w:rsidP="008F176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От 5 до 6 лет (включительно);</w:t>
            </w:r>
          </w:p>
        </w:tc>
        <w:tc>
          <w:tcPr>
            <w:tcW w:w="1611" w:type="dxa"/>
            <w:vAlign w:val="center"/>
          </w:tcPr>
          <w:p w14:paraId="62E034B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D7C6CF3" w14:textId="77777777" w:rsidTr="00446C90">
        <w:trPr>
          <w:trHeight w:val="239"/>
          <w:jc w:val="center"/>
        </w:trPr>
        <w:tc>
          <w:tcPr>
            <w:tcW w:w="572" w:type="dxa"/>
            <w:vMerge/>
            <w:vAlign w:val="center"/>
          </w:tcPr>
          <w:p w14:paraId="6A799BB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65746B8" w14:textId="77777777" w:rsidR="007B33FE" w:rsidRPr="005C156F" w:rsidRDefault="008F176F" w:rsidP="008F176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 xml:space="preserve">От </w:t>
            </w:r>
            <w:r w:rsidR="007B33FE" w:rsidRPr="005C156F">
              <w:rPr>
                <w:rFonts w:ascii="Times New Roman" w:eastAsia="Lucida Sans" w:hAnsi="Times New Roman"/>
                <w:sz w:val="24"/>
                <w:szCs w:val="24"/>
                <w:lang w:val="ru-RU" w:bidi="en-US"/>
              </w:rPr>
              <w:t>7</w:t>
            </w:r>
            <w:r>
              <w:rPr>
                <w:rFonts w:ascii="Times New Roman" w:eastAsia="Lucida Sans" w:hAnsi="Times New Roman"/>
                <w:sz w:val="24"/>
                <w:szCs w:val="24"/>
                <w:lang w:val="ru-RU" w:bidi="en-US"/>
              </w:rPr>
              <w:t xml:space="preserve"> до </w:t>
            </w:r>
            <w:r w:rsidR="007B33FE" w:rsidRPr="005C156F">
              <w:rPr>
                <w:rFonts w:ascii="Times New Roman" w:eastAsia="Lucida Sans" w:hAnsi="Times New Roman"/>
                <w:sz w:val="24"/>
                <w:szCs w:val="24"/>
                <w:lang w:val="ru-RU" w:bidi="en-US"/>
              </w:rPr>
              <w:t>8 лет</w:t>
            </w:r>
            <w:r>
              <w:rPr>
                <w:rFonts w:ascii="Times New Roman" w:eastAsia="Lucida Sans" w:hAnsi="Times New Roman"/>
                <w:sz w:val="24"/>
                <w:szCs w:val="24"/>
                <w:lang w:val="ru-RU" w:bidi="en-US"/>
              </w:rPr>
              <w:t xml:space="preserve"> (включительно);</w:t>
            </w:r>
          </w:p>
        </w:tc>
        <w:tc>
          <w:tcPr>
            <w:tcW w:w="1611" w:type="dxa"/>
            <w:vAlign w:val="center"/>
          </w:tcPr>
          <w:p w14:paraId="6D40E41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458C451E" w14:textId="77777777" w:rsidTr="00446C90">
        <w:trPr>
          <w:trHeight w:val="402"/>
          <w:jc w:val="center"/>
        </w:trPr>
        <w:tc>
          <w:tcPr>
            <w:tcW w:w="572" w:type="dxa"/>
            <w:vMerge/>
            <w:vAlign w:val="center"/>
          </w:tcPr>
          <w:p w14:paraId="596C918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516B2A5"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Более 8 лет</w:t>
            </w:r>
          </w:p>
        </w:tc>
        <w:tc>
          <w:tcPr>
            <w:tcW w:w="1611" w:type="dxa"/>
            <w:vAlign w:val="center"/>
          </w:tcPr>
          <w:p w14:paraId="42D020E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09A9682F" w14:textId="77777777" w:rsidTr="00446C90">
        <w:trPr>
          <w:trHeight w:val="165"/>
          <w:jc w:val="center"/>
        </w:trPr>
        <w:tc>
          <w:tcPr>
            <w:tcW w:w="572" w:type="dxa"/>
            <w:vMerge w:val="restart"/>
            <w:vAlign w:val="center"/>
          </w:tcPr>
          <w:p w14:paraId="31447700"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r w:rsidRPr="005C156F">
              <w:rPr>
                <w:rFonts w:ascii="Times New Roman" w:eastAsia="Lucida Sans" w:hAnsi="Times New Roman"/>
                <w:sz w:val="24"/>
                <w:szCs w:val="24"/>
                <w:lang w:val="ru-RU" w:bidi="en-US"/>
              </w:rPr>
              <w:t>21</w:t>
            </w:r>
          </w:p>
        </w:tc>
        <w:tc>
          <w:tcPr>
            <w:tcW w:w="8364" w:type="dxa"/>
            <w:vAlign w:val="center"/>
          </w:tcPr>
          <w:p w14:paraId="2A961271" w14:textId="54DC0ED2" w:rsidR="007B33FE" w:rsidRPr="005C156F" w:rsidRDefault="007B33FE" w:rsidP="002804A7">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color w:val="000000" w:themeColor="text1"/>
                <w:sz w:val="24"/>
                <w:szCs w:val="24"/>
                <w:lang w:val="ru-RU"/>
              </w:rPr>
              <w:t xml:space="preserve">Как вы оцениваете ваш общий размер имущественных обязательств </w:t>
            </w:r>
            <w:r w:rsidR="002804A7">
              <w:rPr>
                <w:rFonts w:ascii="Times New Roman" w:hAnsi="Times New Roman" w:cs="Times New Roman"/>
                <w:b/>
                <w:i/>
                <w:color w:val="000000" w:themeColor="text1"/>
                <w:sz w:val="24"/>
                <w:szCs w:val="24"/>
                <w:lang w:val="ru-RU"/>
              </w:rPr>
              <w:t xml:space="preserve">от объема портфеля под консультированием </w:t>
            </w:r>
            <w:r w:rsidRPr="005C156F">
              <w:rPr>
                <w:rFonts w:ascii="Times New Roman" w:hAnsi="Times New Roman" w:cs="Times New Roman"/>
                <w:b/>
                <w:i/>
                <w:color w:val="000000" w:themeColor="text1"/>
                <w:sz w:val="24"/>
                <w:szCs w:val="24"/>
                <w:lang w:val="ru-RU"/>
              </w:rPr>
              <w:t>на выбранный вами срок инвестирования?</w:t>
            </w:r>
            <w:r w:rsidRPr="005C156F">
              <w:rPr>
                <w:rStyle w:val="ad"/>
                <w:b/>
                <w:i/>
                <w:color w:val="000000" w:themeColor="text1"/>
                <w:sz w:val="24"/>
                <w:szCs w:val="24"/>
                <w:lang w:val="ru-RU"/>
              </w:rPr>
              <w:footnoteReference w:id="5"/>
            </w:r>
          </w:p>
        </w:tc>
        <w:tc>
          <w:tcPr>
            <w:tcW w:w="1611" w:type="dxa"/>
            <w:vAlign w:val="center"/>
          </w:tcPr>
          <w:p w14:paraId="5A4E51E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0A84BC4D" w14:textId="77777777" w:rsidTr="00446C90">
        <w:trPr>
          <w:trHeight w:val="165"/>
          <w:jc w:val="center"/>
        </w:trPr>
        <w:tc>
          <w:tcPr>
            <w:tcW w:w="572" w:type="dxa"/>
            <w:vMerge/>
            <w:vAlign w:val="center"/>
          </w:tcPr>
          <w:p w14:paraId="430E9550"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182E76B"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 xml:space="preserve">Не имею </w:t>
            </w:r>
          </w:p>
        </w:tc>
        <w:tc>
          <w:tcPr>
            <w:tcW w:w="1611" w:type="dxa"/>
            <w:vAlign w:val="center"/>
          </w:tcPr>
          <w:p w14:paraId="35F4C70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7436CBD2" w14:textId="77777777" w:rsidTr="00446C90">
        <w:trPr>
          <w:trHeight w:val="165"/>
          <w:jc w:val="center"/>
        </w:trPr>
        <w:tc>
          <w:tcPr>
            <w:tcW w:w="572" w:type="dxa"/>
            <w:vMerge/>
            <w:vAlign w:val="center"/>
          </w:tcPr>
          <w:p w14:paraId="21389E8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14258E1D"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0-10%</w:t>
            </w:r>
          </w:p>
        </w:tc>
        <w:tc>
          <w:tcPr>
            <w:tcW w:w="1611" w:type="dxa"/>
            <w:vAlign w:val="center"/>
          </w:tcPr>
          <w:p w14:paraId="7FC99A7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r>
      <w:tr w:rsidR="007B33FE" w:rsidRPr="005C156F" w14:paraId="00485A33" w14:textId="77777777" w:rsidTr="00446C90">
        <w:trPr>
          <w:trHeight w:val="165"/>
          <w:jc w:val="center"/>
        </w:trPr>
        <w:tc>
          <w:tcPr>
            <w:tcW w:w="572" w:type="dxa"/>
            <w:vMerge/>
            <w:vAlign w:val="center"/>
          </w:tcPr>
          <w:p w14:paraId="75363158"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3B0FF920"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10-20%</w:t>
            </w:r>
          </w:p>
        </w:tc>
        <w:tc>
          <w:tcPr>
            <w:tcW w:w="1611" w:type="dxa"/>
            <w:vAlign w:val="center"/>
          </w:tcPr>
          <w:p w14:paraId="6ED519B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5A202347" w14:textId="77777777" w:rsidTr="00446C90">
        <w:trPr>
          <w:trHeight w:val="165"/>
          <w:jc w:val="center"/>
        </w:trPr>
        <w:tc>
          <w:tcPr>
            <w:tcW w:w="572" w:type="dxa"/>
            <w:vMerge/>
            <w:vAlign w:val="center"/>
          </w:tcPr>
          <w:p w14:paraId="72B90C66"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01D95E6"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20-30%</w:t>
            </w:r>
          </w:p>
        </w:tc>
        <w:tc>
          <w:tcPr>
            <w:tcW w:w="1611" w:type="dxa"/>
            <w:vAlign w:val="center"/>
          </w:tcPr>
          <w:p w14:paraId="4A0C6F8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355C1A11" w14:textId="77777777" w:rsidTr="00446C90">
        <w:trPr>
          <w:trHeight w:val="165"/>
          <w:jc w:val="center"/>
        </w:trPr>
        <w:tc>
          <w:tcPr>
            <w:tcW w:w="572" w:type="dxa"/>
            <w:vMerge/>
            <w:vAlign w:val="center"/>
          </w:tcPr>
          <w:p w14:paraId="1DF63755"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09B577DF"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30-40%</w:t>
            </w:r>
          </w:p>
        </w:tc>
        <w:tc>
          <w:tcPr>
            <w:tcW w:w="1611" w:type="dxa"/>
            <w:vAlign w:val="center"/>
          </w:tcPr>
          <w:p w14:paraId="11C45E2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1A94CE01" w14:textId="77777777" w:rsidTr="00446C90">
        <w:trPr>
          <w:trHeight w:val="165"/>
          <w:jc w:val="center"/>
        </w:trPr>
        <w:tc>
          <w:tcPr>
            <w:tcW w:w="572" w:type="dxa"/>
            <w:vMerge/>
            <w:vAlign w:val="center"/>
          </w:tcPr>
          <w:p w14:paraId="2960BE3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F6F0F9C"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40-50%</w:t>
            </w:r>
          </w:p>
        </w:tc>
        <w:tc>
          <w:tcPr>
            <w:tcW w:w="1611" w:type="dxa"/>
            <w:vAlign w:val="center"/>
          </w:tcPr>
          <w:p w14:paraId="62B6D1A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711B9B8E" w14:textId="77777777" w:rsidTr="00446C90">
        <w:trPr>
          <w:trHeight w:val="165"/>
          <w:jc w:val="center"/>
        </w:trPr>
        <w:tc>
          <w:tcPr>
            <w:tcW w:w="572" w:type="dxa"/>
            <w:vMerge/>
            <w:vAlign w:val="center"/>
          </w:tcPr>
          <w:p w14:paraId="59AFBEE6"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63B62C8" w14:textId="77777777" w:rsidR="007B33FE" w:rsidRPr="005C156F" w:rsidRDefault="008F176F" w:rsidP="008F176F">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Pr>
                <w:rFonts w:ascii="Times New Roman" w:eastAsia="Lucida Sans" w:hAnsi="Times New Roman"/>
                <w:sz w:val="24"/>
                <w:szCs w:val="24"/>
                <w:lang w:val="ru-RU" w:bidi="en-US"/>
              </w:rPr>
              <w:t xml:space="preserve">От </w:t>
            </w:r>
            <w:r w:rsidR="007B33FE" w:rsidRPr="005C156F">
              <w:rPr>
                <w:rFonts w:ascii="Times New Roman" w:eastAsia="Lucida Sans" w:hAnsi="Times New Roman"/>
                <w:sz w:val="24"/>
                <w:szCs w:val="24"/>
                <w:lang w:val="ru-RU" w:bidi="en-US"/>
              </w:rPr>
              <w:t>50%</w:t>
            </w:r>
            <w:r>
              <w:rPr>
                <w:rFonts w:ascii="Times New Roman" w:eastAsia="Lucida Sans" w:hAnsi="Times New Roman"/>
                <w:sz w:val="24"/>
                <w:szCs w:val="24"/>
                <w:lang w:val="ru-RU" w:bidi="en-US"/>
              </w:rPr>
              <w:t xml:space="preserve"> до 100%</w:t>
            </w:r>
          </w:p>
        </w:tc>
        <w:tc>
          <w:tcPr>
            <w:tcW w:w="1611" w:type="dxa"/>
            <w:vAlign w:val="center"/>
          </w:tcPr>
          <w:p w14:paraId="6F497BB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27FE72AE" w14:textId="77777777" w:rsidTr="00446C90">
        <w:trPr>
          <w:trHeight w:val="165"/>
          <w:jc w:val="center"/>
        </w:trPr>
        <w:tc>
          <w:tcPr>
            <w:tcW w:w="572" w:type="dxa"/>
            <w:vMerge w:val="restart"/>
            <w:vAlign w:val="center"/>
          </w:tcPr>
          <w:p w14:paraId="4B2B7778" w14:textId="77777777" w:rsidR="007B33FE" w:rsidRPr="005C156F" w:rsidRDefault="007B33FE" w:rsidP="00446C90">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22</w:t>
            </w:r>
          </w:p>
        </w:tc>
        <w:tc>
          <w:tcPr>
            <w:tcW w:w="8364" w:type="dxa"/>
            <w:vAlign w:val="center"/>
          </w:tcPr>
          <w:p w14:paraId="5D930B30"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Планируете ли вы досрочное погашение части портфеля, чтобы погасить какие-либо имущественные обязательства?</w:t>
            </w:r>
          </w:p>
        </w:tc>
        <w:tc>
          <w:tcPr>
            <w:tcW w:w="1611" w:type="dxa"/>
            <w:vAlign w:val="center"/>
          </w:tcPr>
          <w:p w14:paraId="6D210D0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5D4987A" w14:textId="77777777" w:rsidTr="00446C90">
        <w:trPr>
          <w:trHeight w:val="232"/>
          <w:jc w:val="center"/>
        </w:trPr>
        <w:tc>
          <w:tcPr>
            <w:tcW w:w="572" w:type="dxa"/>
            <w:vMerge/>
            <w:vAlign w:val="center"/>
          </w:tcPr>
          <w:p w14:paraId="678257A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E695E5D" w14:textId="77777777" w:rsidR="007B33FE" w:rsidRPr="005C156F" w:rsidRDefault="007B33FE" w:rsidP="008F176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05"/>
                <w:sz w:val="24"/>
                <w:szCs w:val="24"/>
                <w:lang w:val="ru-RU"/>
              </w:rPr>
              <w:t>Да, в течение 2</w:t>
            </w:r>
            <w:r w:rsidR="008F176F">
              <w:rPr>
                <w:rFonts w:ascii="Times New Roman" w:hAnsi="Times New Roman" w:cs="Times New Roman"/>
                <w:w w:val="105"/>
                <w:sz w:val="24"/>
                <w:szCs w:val="24"/>
                <w:lang w:val="ru-RU"/>
              </w:rPr>
              <w:t>-х</w:t>
            </w:r>
            <w:r w:rsidRPr="005C156F">
              <w:rPr>
                <w:rFonts w:ascii="Times New Roman" w:hAnsi="Times New Roman" w:cs="Times New Roman"/>
                <w:w w:val="105"/>
                <w:sz w:val="24"/>
                <w:szCs w:val="24"/>
                <w:lang w:val="ru-RU"/>
              </w:rPr>
              <w:t xml:space="preserve"> лет</w:t>
            </w:r>
          </w:p>
        </w:tc>
        <w:tc>
          <w:tcPr>
            <w:tcW w:w="1611" w:type="dxa"/>
            <w:vAlign w:val="center"/>
          </w:tcPr>
          <w:p w14:paraId="7B55CE3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047BBBDC" w14:textId="77777777" w:rsidTr="00446C90">
        <w:trPr>
          <w:trHeight w:val="194"/>
          <w:jc w:val="center"/>
        </w:trPr>
        <w:tc>
          <w:tcPr>
            <w:tcW w:w="572" w:type="dxa"/>
            <w:vMerge/>
            <w:vAlign w:val="center"/>
          </w:tcPr>
          <w:p w14:paraId="67EA564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3FC2F4B" w14:textId="77777777" w:rsidR="007B33FE" w:rsidRPr="005C156F" w:rsidRDefault="007B33FE" w:rsidP="008F176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 xml:space="preserve">Да, в течение </w:t>
            </w:r>
            <w:r w:rsidR="008F176F">
              <w:rPr>
                <w:rFonts w:ascii="Times New Roman" w:hAnsi="Times New Roman" w:cs="Times New Roman"/>
                <w:w w:val="110"/>
                <w:sz w:val="24"/>
                <w:szCs w:val="24"/>
                <w:lang w:val="ru-RU"/>
              </w:rPr>
              <w:t>2</w:t>
            </w:r>
            <w:r w:rsidRPr="005C156F">
              <w:rPr>
                <w:rFonts w:ascii="Times New Roman" w:hAnsi="Times New Roman" w:cs="Times New Roman"/>
                <w:w w:val="110"/>
                <w:sz w:val="24"/>
                <w:szCs w:val="24"/>
                <w:lang w:val="ru-RU"/>
              </w:rPr>
              <w:t>-4 лет</w:t>
            </w:r>
          </w:p>
        </w:tc>
        <w:tc>
          <w:tcPr>
            <w:tcW w:w="1611" w:type="dxa"/>
            <w:vAlign w:val="center"/>
          </w:tcPr>
          <w:p w14:paraId="1CAF19C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184D19C5" w14:textId="77777777" w:rsidTr="00446C90">
        <w:trPr>
          <w:trHeight w:val="170"/>
          <w:jc w:val="center"/>
        </w:trPr>
        <w:tc>
          <w:tcPr>
            <w:tcW w:w="572" w:type="dxa"/>
            <w:vMerge/>
            <w:vAlign w:val="center"/>
          </w:tcPr>
          <w:p w14:paraId="19E2A9F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9FF1D4"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5-6 лет</w:t>
            </w:r>
          </w:p>
        </w:tc>
        <w:tc>
          <w:tcPr>
            <w:tcW w:w="1611" w:type="dxa"/>
            <w:vAlign w:val="center"/>
          </w:tcPr>
          <w:p w14:paraId="3E0D1E3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CE8D1C7" w14:textId="77777777" w:rsidTr="00446C90">
        <w:trPr>
          <w:trHeight w:val="64"/>
          <w:jc w:val="center"/>
        </w:trPr>
        <w:tc>
          <w:tcPr>
            <w:tcW w:w="572" w:type="dxa"/>
            <w:vMerge/>
            <w:vAlign w:val="center"/>
          </w:tcPr>
          <w:p w14:paraId="60E262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7F229F9"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7-8 лет и позднее</w:t>
            </w:r>
          </w:p>
        </w:tc>
        <w:tc>
          <w:tcPr>
            <w:tcW w:w="1611" w:type="dxa"/>
            <w:vAlign w:val="center"/>
          </w:tcPr>
          <w:p w14:paraId="50411C5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4642D1FA" w14:textId="77777777" w:rsidTr="00446C90">
        <w:trPr>
          <w:trHeight w:val="64"/>
          <w:jc w:val="center"/>
        </w:trPr>
        <w:tc>
          <w:tcPr>
            <w:tcW w:w="572" w:type="dxa"/>
            <w:vMerge/>
            <w:vAlign w:val="center"/>
          </w:tcPr>
          <w:p w14:paraId="3AC4A48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4E86B71"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Не планирую</w:t>
            </w:r>
          </w:p>
        </w:tc>
        <w:tc>
          <w:tcPr>
            <w:tcW w:w="1611" w:type="dxa"/>
            <w:vAlign w:val="center"/>
          </w:tcPr>
          <w:p w14:paraId="036EA1D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66B5A7A9" w14:textId="77777777" w:rsidTr="00446C90">
        <w:trPr>
          <w:trHeight w:val="402"/>
          <w:jc w:val="center"/>
        </w:trPr>
        <w:tc>
          <w:tcPr>
            <w:tcW w:w="572" w:type="dxa"/>
            <w:vMerge w:val="restart"/>
            <w:vAlign w:val="center"/>
          </w:tcPr>
          <w:p w14:paraId="0C7E31C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lang w:val="ru-RU"/>
              </w:rPr>
              <w:t>23</w:t>
            </w:r>
          </w:p>
        </w:tc>
        <w:tc>
          <w:tcPr>
            <w:tcW w:w="8364" w:type="dxa"/>
            <w:vAlign w:val="center"/>
          </w:tcPr>
          <w:p w14:paraId="604742A1"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Если на предыдущий вопрос вы ответили положительно, то какой </w:t>
            </w:r>
            <w:r w:rsidRPr="005C156F">
              <w:rPr>
                <w:rFonts w:ascii="Times New Roman" w:hAnsi="Times New Roman" w:cs="Times New Roman"/>
                <w:b/>
                <w:i/>
                <w:sz w:val="24"/>
                <w:szCs w:val="24"/>
                <w:lang w:val="ru-RU"/>
              </w:rPr>
              <w:lastRenderedPageBreak/>
              <w:t>объем портфеля вы планируете погасить досрочно? (отметьте, пожалуйста, все возможные варианты</w:t>
            </w:r>
            <w:r w:rsidRPr="005C156F">
              <w:rPr>
                <w:rStyle w:val="ad"/>
                <w:b/>
                <w:i/>
                <w:sz w:val="24"/>
                <w:szCs w:val="24"/>
                <w:lang w:val="ru-RU"/>
              </w:rPr>
              <w:footnoteReference w:id="6"/>
            </w:r>
            <w:r w:rsidRPr="005C156F">
              <w:rPr>
                <w:rFonts w:ascii="Times New Roman" w:hAnsi="Times New Roman" w:cs="Times New Roman"/>
                <w:b/>
                <w:i/>
                <w:sz w:val="24"/>
                <w:szCs w:val="24"/>
                <w:lang w:val="ru-RU"/>
              </w:rPr>
              <w:t>)</w:t>
            </w:r>
          </w:p>
        </w:tc>
        <w:tc>
          <w:tcPr>
            <w:tcW w:w="1611" w:type="dxa"/>
            <w:vAlign w:val="center"/>
          </w:tcPr>
          <w:p w14:paraId="28D3F6F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C15FCA6" w14:textId="77777777" w:rsidTr="00446C90">
        <w:trPr>
          <w:trHeight w:val="402"/>
          <w:jc w:val="center"/>
        </w:trPr>
        <w:tc>
          <w:tcPr>
            <w:tcW w:w="572" w:type="dxa"/>
            <w:vMerge/>
            <w:vAlign w:val="center"/>
          </w:tcPr>
          <w:p w14:paraId="61EDE10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DDD9856"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8</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10</w:t>
            </w:r>
            <w:r w:rsidRPr="005C156F">
              <w:rPr>
                <w:rFonts w:ascii="Times New Roman" w:hAnsi="Times New Roman" w:cs="Times New Roman"/>
                <w:sz w:val="24"/>
                <w:szCs w:val="24"/>
                <w:lang w:val="ru-RU"/>
              </w:rPr>
              <w:t>0% в срок</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tc>
        <w:tc>
          <w:tcPr>
            <w:tcW w:w="1611" w:type="dxa"/>
            <w:vAlign w:val="center"/>
          </w:tcPr>
          <w:p w14:paraId="392A053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5D992511" w14:textId="77777777" w:rsidTr="00446C90">
        <w:trPr>
          <w:trHeight w:val="402"/>
          <w:jc w:val="center"/>
        </w:trPr>
        <w:tc>
          <w:tcPr>
            <w:tcW w:w="572" w:type="dxa"/>
            <w:vMerge/>
            <w:vAlign w:val="center"/>
          </w:tcPr>
          <w:p w14:paraId="128A299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96A9C63"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6</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8</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 xml:space="preserve"> </w:t>
            </w:r>
            <w:r w:rsidRPr="005C156F">
              <w:rPr>
                <w:rFonts w:ascii="Times New Roman" w:hAnsi="Times New Roman" w:cs="Times New Roman"/>
                <w:sz w:val="24"/>
                <w:szCs w:val="24"/>
                <w:lang w:val="ru-RU"/>
              </w:rPr>
              <w:t>в срок</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tc>
        <w:tc>
          <w:tcPr>
            <w:tcW w:w="1611" w:type="dxa"/>
            <w:vAlign w:val="center"/>
          </w:tcPr>
          <w:p w14:paraId="69FE589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5418FDBD" w14:textId="77777777" w:rsidTr="00446C90">
        <w:trPr>
          <w:trHeight w:val="402"/>
          <w:jc w:val="center"/>
        </w:trPr>
        <w:tc>
          <w:tcPr>
            <w:tcW w:w="572" w:type="dxa"/>
            <w:vMerge/>
            <w:vAlign w:val="center"/>
          </w:tcPr>
          <w:p w14:paraId="572FEE5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4D67DE7"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4</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6</w:t>
            </w:r>
            <w:r w:rsidRPr="005C156F">
              <w:rPr>
                <w:rFonts w:ascii="Times New Roman" w:hAnsi="Times New Roman" w:cs="Times New Roman"/>
                <w:sz w:val="24"/>
                <w:szCs w:val="24"/>
                <w:lang w:val="ru-RU"/>
              </w:rPr>
              <w:t>0% в срок</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tc>
        <w:tc>
          <w:tcPr>
            <w:tcW w:w="1611" w:type="dxa"/>
            <w:vAlign w:val="center"/>
          </w:tcPr>
          <w:p w14:paraId="13A8F70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1A421FD2" w14:textId="77777777" w:rsidTr="00446C90">
        <w:trPr>
          <w:trHeight w:val="402"/>
          <w:jc w:val="center"/>
        </w:trPr>
        <w:tc>
          <w:tcPr>
            <w:tcW w:w="572" w:type="dxa"/>
            <w:vMerge/>
            <w:vAlign w:val="center"/>
          </w:tcPr>
          <w:p w14:paraId="5DCB18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3803B9C"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rPr>
              <w:t>20</w:t>
            </w:r>
            <w:r w:rsidRPr="005C156F">
              <w:rPr>
                <w:rFonts w:ascii="Times New Roman" w:hAnsi="Times New Roman" w:cs="Times New Roman"/>
                <w:sz w:val="24"/>
                <w:szCs w:val="24"/>
                <w:lang w:val="ru-RU"/>
              </w:rPr>
              <w:t>-</w:t>
            </w:r>
            <w:r w:rsidRPr="005C156F">
              <w:rPr>
                <w:rFonts w:ascii="Times New Roman" w:hAnsi="Times New Roman" w:cs="Times New Roman"/>
                <w:sz w:val="24"/>
                <w:szCs w:val="24"/>
              </w:rPr>
              <w:t>40</w:t>
            </w:r>
            <w:r w:rsidRPr="005C156F">
              <w:rPr>
                <w:rFonts w:ascii="Times New Roman" w:hAnsi="Times New Roman" w:cs="Times New Roman"/>
                <w:sz w:val="24"/>
                <w:szCs w:val="24"/>
                <w:lang w:val="ru-RU"/>
              </w:rPr>
              <w:t>% в срок</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r w:rsidRPr="005C156F">
              <w:rPr>
                <w:rFonts w:ascii="Times New Roman" w:hAnsi="Times New Roman" w:cs="Times New Roman"/>
                <w:sz w:val="24"/>
                <w:szCs w:val="24"/>
                <w:lang w:val="ru-RU"/>
              </w:rPr>
              <w:t xml:space="preserve"> </w:t>
            </w:r>
          </w:p>
        </w:tc>
        <w:tc>
          <w:tcPr>
            <w:tcW w:w="1611" w:type="dxa"/>
            <w:vAlign w:val="center"/>
          </w:tcPr>
          <w:p w14:paraId="797BB7A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162F8C8C" w14:textId="77777777" w:rsidTr="00446C90">
        <w:trPr>
          <w:trHeight w:val="402"/>
          <w:jc w:val="center"/>
        </w:trPr>
        <w:tc>
          <w:tcPr>
            <w:tcW w:w="572" w:type="dxa"/>
            <w:vMerge/>
            <w:vAlign w:val="center"/>
          </w:tcPr>
          <w:p w14:paraId="75CB892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C58F95B"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До </w:t>
            </w:r>
            <w:r w:rsidRPr="005C156F">
              <w:rPr>
                <w:rFonts w:ascii="Times New Roman" w:hAnsi="Times New Roman" w:cs="Times New Roman"/>
                <w:sz w:val="24"/>
                <w:szCs w:val="24"/>
              </w:rPr>
              <w:t>20</w:t>
            </w:r>
            <w:r w:rsidRPr="005C156F">
              <w:rPr>
                <w:rFonts w:ascii="Times New Roman" w:hAnsi="Times New Roman" w:cs="Times New Roman"/>
                <w:sz w:val="24"/>
                <w:szCs w:val="24"/>
                <w:lang w:val="ru-RU"/>
              </w:rPr>
              <w:t xml:space="preserve">% в срок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tc>
        <w:tc>
          <w:tcPr>
            <w:tcW w:w="1611" w:type="dxa"/>
            <w:vAlign w:val="center"/>
          </w:tcPr>
          <w:p w14:paraId="1C62D26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bl>
    <w:p w14:paraId="392F8E62" w14:textId="77777777" w:rsidR="007B33FE" w:rsidRPr="005C156F" w:rsidRDefault="007B33FE" w:rsidP="007B33FE">
      <w:pPr>
        <w:jc w:val="both"/>
        <w:rPr>
          <w:rFonts w:ascii="Times New Roman" w:hAnsi="Times New Roman"/>
        </w:rPr>
      </w:pPr>
    </w:p>
    <w:p w14:paraId="70760FEE" w14:textId="77777777" w:rsidR="007B33FE" w:rsidRPr="005C156F" w:rsidRDefault="007B33FE" w:rsidP="007B33FE">
      <w:pPr>
        <w:jc w:val="both"/>
        <w:rPr>
          <w:rFonts w:ascii="Times New Roman" w:hAnsi="Times New Roman"/>
        </w:rPr>
      </w:pPr>
    </w:p>
    <w:p w14:paraId="7C4DFE7D" w14:textId="77777777" w:rsidR="007B33FE" w:rsidRPr="005C156F" w:rsidRDefault="007B33FE" w:rsidP="007B33FE">
      <w:pPr>
        <w:jc w:val="both"/>
        <w:rPr>
          <w:rFonts w:ascii="Times New Roman" w:hAnsi="Times New Roman"/>
          <w:b/>
        </w:rPr>
      </w:pPr>
      <w:r w:rsidRPr="005C156F">
        <w:rPr>
          <w:rFonts w:ascii="Times New Roman" w:hAnsi="Times New Roman"/>
          <w:b/>
        </w:rPr>
        <w:t>Дата и время заполнения:</w:t>
      </w:r>
    </w:p>
    <w:p w14:paraId="57290A4E" w14:textId="77777777" w:rsidR="007B33FE" w:rsidRPr="005C156F" w:rsidRDefault="007B33FE" w:rsidP="007B33FE">
      <w:pPr>
        <w:jc w:val="both"/>
        <w:rPr>
          <w:rFonts w:ascii="Times New Roman" w:hAnsi="Times New Roman"/>
          <w:u w:val="single"/>
        </w:rPr>
      </w:pPr>
      <w:proofErr w:type="gramStart"/>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rPr>
        <w:t>202</w:t>
      </w:r>
      <w:r w:rsidR="009A0068">
        <w:rPr>
          <w:rFonts w:ascii="Times New Roman" w:hAnsi="Times New Roman"/>
        </w:rPr>
        <w:t>__</w:t>
      </w:r>
      <w:r w:rsidRPr="005C156F">
        <w:rPr>
          <w:rFonts w:ascii="Times New Roman" w:hAnsi="Times New Roman"/>
        </w:rPr>
        <w:t xml:space="preserve"> г. </w:t>
      </w: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 xml:space="preserve"> .</w:t>
      </w:r>
    </w:p>
    <w:p w14:paraId="5C7D26C7" w14:textId="77777777" w:rsidR="007B33FE" w:rsidRPr="005C156F" w:rsidRDefault="007B33FE" w:rsidP="007B33FE">
      <w:pPr>
        <w:jc w:val="both"/>
        <w:rPr>
          <w:rFonts w:ascii="Times New Roman" w:hAnsi="Times New Roman"/>
          <w:b/>
        </w:rPr>
      </w:pPr>
      <w:r w:rsidRPr="005C156F">
        <w:rPr>
          <w:rFonts w:ascii="Times New Roman" w:hAnsi="Times New Roman"/>
          <w:b/>
        </w:rPr>
        <w:t>Подпись Клиента/Уполномоченного представителя Клиента:</w:t>
      </w:r>
    </w:p>
    <w:p w14:paraId="48459555" w14:textId="77777777" w:rsidR="007B33FE" w:rsidRPr="005C156F" w:rsidRDefault="007B33FE" w:rsidP="007B33FE">
      <w:pPr>
        <w:jc w:val="both"/>
        <w:rPr>
          <w:rFonts w:ascii="Times New Roman" w:hAnsi="Times New Roman"/>
          <w:u w:val="single"/>
        </w:rPr>
      </w:pP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307EAD14" w14:textId="77777777" w:rsidR="007B33FE" w:rsidRPr="005C156F" w:rsidRDefault="007B33FE" w:rsidP="007B33FE">
      <w:pPr>
        <w:jc w:val="both"/>
        <w:rPr>
          <w:rFonts w:ascii="Times New Roman" w:hAnsi="Times New Roman"/>
        </w:rPr>
      </w:pPr>
      <w:r w:rsidRPr="005C156F">
        <w:rPr>
          <w:rFonts w:ascii="Times New Roman" w:hAnsi="Times New Roman"/>
        </w:rPr>
        <w:t xml:space="preserve">                    (</w:t>
      </w:r>
      <w:proofErr w:type="gramStart"/>
      <w:r w:rsidRPr="005C156F">
        <w:rPr>
          <w:rFonts w:ascii="Times New Roman" w:hAnsi="Times New Roman"/>
        </w:rPr>
        <w:t xml:space="preserve">Подпись)   </w:t>
      </w:r>
      <w:proofErr w:type="gramEnd"/>
      <w:r w:rsidRPr="005C156F">
        <w:rPr>
          <w:rFonts w:ascii="Times New Roman" w:hAnsi="Times New Roman"/>
        </w:rPr>
        <w:t xml:space="preserve">                                  (Ф.И.О.)</w:t>
      </w:r>
    </w:p>
    <w:p w14:paraId="06C2B1E2" w14:textId="77777777" w:rsidR="007B33FE" w:rsidRPr="005C156F" w:rsidRDefault="007B33FE" w:rsidP="007B33FE">
      <w:pPr>
        <w:jc w:val="both"/>
        <w:rPr>
          <w:rFonts w:ascii="Times New Roman" w:hAnsi="Times New Roman"/>
        </w:rPr>
      </w:pPr>
    </w:p>
    <w:p w14:paraId="762EE7DE" w14:textId="77777777" w:rsidR="007B33FE" w:rsidRPr="005C156F" w:rsidRDefault="007B33FE" w:rsidP="007B33FE">
      <w:pPr>
        <w:pStyle w:val="1"/>
        <w:jc w:val="both"/>
        <w:rPr>
          <w:rFonts w:ascii="Times New Roman" w:hAnsi="Times New Roman" w:cs="Times New Roman"/>
          <w:sz w:val="24"/>
          <w:szCs w:val="24"/>
        </w:rPr>
        <w:sectPr w:rsidR="007B33FE" w:rsidRPr="005C156F" w:rsidSect="00446C90">
          <w:headerReference w:type="default" r:id="rId13"/>
          <w:headerReference w:type="first" r:id="rId14"/>
          <w:pgSz w:w="11906" w:h="16838"/>
          <w:pgMar w:top="1134" w:right="850" w:bottom="1134" w:left="1701" w:header="708" w:footer="708" w:gutter="0"/>
          <w:cols w:space="708"/>
          <w:titlePg/>
          <w:docGrid w:linePitch="360"/>
        </w:sectPr>
      </w:pPr>
    </w:p>
    <w:p w14:paraId="00821568" w14:textId="77777777" w:rsidR="007B33FE" w:rsidRPr="005C156F" w:rsidRDefault="007B33FE" w:rsidP="007B33FE">
      <w:pPr>
        <w:pStyle w:val="1"/>
        <w:jc w:val="both"/>
        <w:rPr>
          <w:rFonts w:ascii="Times New Roman" w:hAnsi="Times New Roman" w:cs="Times New Roman"/>
          <w:color w:val="auto"/>
          <w:sz w:val="24"/>
          <w:szCs w:val="24"/>
        </w:rPr>
      </w:pPr>
      <w:bookmarkStart w:id="9" w:name="_Toc160719548"/>
      <w:r w:rsidRPr="005C156F">
        <w:rPr>
          <w:rFonts w:ascii="Times New Roman" w:hAnsi="Times New Roman" w:cs="Times New Roman"/>
          <w:color w:val="auto"/>
          <w:sz w:val="24"/>
          <w:szCs w:val="24"/>
        </w:rPr>
        <w:lastRenderedPageBreak/>
        <w:t xml:space="preserve">Приложение </w:t>
      </w:r>
      <w:r w:rsidR="002342C4">
        <w:rPr>
          <w:rFonts w:ascii="Times New Roman" w:hAnsi="Times New Roman" w:cs="Times New Roman"/>
          <w:color w:val="auto"/>
          <w:sz w:val="24"/>
          <w:szCs w:val="24"/>
        </w:rPr>
        <w:t>№</w:t>
      </w:r>
      <w:r w:rsidRPr="005C156F">
        <w:rPr>
          <w:rFonts w:ascii="Times New Roman" w:hAnsi="Times New Roman" w:cs="Times New Roman"/>
          <w:color w:val="auto"/>
          <w:sz w:val="24"/>
          <w:szCs w:val="24"/>
        </w:rPr>
        <w:t>2</w:t>
      </w:r>
      <w:r w:rsidR="002342C4">
        <w:rPr>
          <w:rFonts w:ascii="Times New Roman" w:hAnsi="Times New Roman" w:cs="Times New Roman"/>
          <w:color w:val="auto"/>
          <w:sz w:val="24"/>
          <w:szCs w:val="24"/>
        </w:rPr>
        <w:t xml:space="preserve"> -</w:t>
      </w:r>
      <w:r w:rsidRPr="005C156F">
        <w:rPr>
          <w:rFonts w:ascii="Times New Roman" w:hAnsi="Times New Roman" w:cs="Times New Roman"/>
          <w:color w:val="auto"/>
          <w:sz w:val="24"/>
          <w:szCs w:val="24"/>
        </w:rPr>
        <w:t xml:space="preserve"> Форма Отказа от инвестиционного профилирования</w:t>
      </w:r>
      <w:bookmarkEnd w:id="9"/>
    </w:p>
    <w:p w14:paraId="197BDDAC" w14:textId="77777777" w:rsidR="007B33FE" w:rsidRPr="005C156F" w:rsidRDefault="007B33FE" w:rsidP="007B33FE">
      <w:pPr>
        <w:jc w:val="both"/>
        <w:rPr>
          <w:rFonts w:ascii="Times New Roman" w:hAnsi="Times New Roman"/>
        </w:rPr>
      </w:pPr>
    </w:p>
    <w:tbl>
      <w:tblPr>
        <w:tblStyle w:val="af2"/>
        <w:tblW w:w="0" w:type="auto"/>
        <w:tblLook w:val="04A0" w:firstRow="1" w:lastRow="0" w:firstColumn="1" w:lastColumn="0" w:noHBand="0" w:noVBand="1"/>
      </w:tblPr>
      <w:tblGrid>
        <w:gridCol w:w="2777"/>
        <w:gridCol w:w="2639"/>
        <w:gridCol w:w="3929"/>
      </w:tblGrid>
      <w:tr w:rsidR="007B33FE" w:rsidRPr="005C156F" w14:paraId="28A6F903" w14:textId="77777777" w:rsidTr="00446C90">
        <w:tc>
          <w:tcPr>
            <w:tcW w:w="5495" w:type="dxa"/>
            <w:gridSpan w:val="2"/>
          </w:tcPr>
          <w:p w14:paraId="3FF3CD60"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Ф.И.О. полностью</w:t>
            </w:r>
          </w:p>
        </w:tc>
        <w:tc>
          <w:tcPr>
            <w:tcW w:w="4076" w:type="dxa"/>
          </w:tcPr>
          <w:p w14:paraId="071AC291" w14:textId="77777777" w:rsidR="007B33FE" w:rsidRPr="005C156F" w:rsidRDefault="007B33FE" w:rsidP="00446C90">
            <w:pPr>
              <w:jc w:val="both"/>
              <w:rPr>
                <w:rFonts w:ascii="Times New Roman" w:hAnsi="Times New Roman"/>
                <w:sz w:val="24"/>
                <w:szCs w:val="24"/>
              </w:rPr>
            </w:pPr>
          </w:p>
        </w:tc>
      </w:tr>
      <w:tr w:rsidR="007B33FE" w:rsidRPr="005C156F" w14:paraId="1905B9FD" w14:textId="77777777" w:rsidTr="00446C90">
        <w:tc>
          <w:tcPr>
            <w:tcW w:w="5495" w:type="dxa"/>
            <w:gridSpan w:val="2"/>
          </w:tcPr>
          <w:p w14:paraId="28ABB4BE"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Являюсь квалифицированным инвестором</w:t>
            </w:r>
          </w:p>
        </w:tc>
        <w:tc>
          <w:tcPr>
            <w:tcW w:w="4076" w:type="dxa"/>
          </w:tcPr>
          <w:p w14:paraId="5E41AFE5" w14:textId="77777777" w:rsidR="007B33FE" w:rsidRPr="005C156F" w:rsidRDefault="007B33FE" w:rsidP="007B33FE">
            <w:pPr>
              <w:pStyle w:val="a6"/>
              <w:numPr>
                <w:ilvl w:val="0"/>
                <w:numId w:val="10"/>
              </w:numPr>
              <w:spacing w:after="0" w:line="240" w:lineRule="auto"/>
              <w:jc w:val="both"/>
              <w:rPr>
                <w:rFonts w:ascii="Times New Roman" w:hAnsi="Times New Roman"/>
                <w:sz w:val="24"/>
                <w:szCs w:val="24"/>
              </w:rPr>
            </w:pPr>
          </w:p>
        </w:tc>
      </w:tr>
      <w:tr w:rsidR="007B33FE" w:rsidRPr="005C156F" w14:paraId="7C8C3D4D" w14:textId="77777777" w:rsidTr="00446C90">
        <w:tc>
          <w:tcPr>
            <w:tcW w:w="2802" w:type="dxa"/>
            <w:vMerge w:val="restart"/>
          </w:tcPr>
          <w:p w14:paraId="0BBCD191"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Данные документа, удостоверяющего личность</w:t>
            </w:r>
          </w:p>
        </w:tc>
        <w:tc>
          <w:tcPr>
            <w:tcW w:w="2693" w:type="dxa"/>
          </w:tcPr>
          <w:p w14:paraId="65C0530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Вид документа</w:t>
            </w:r>
          </w:p>
        </w:tc>
        <w:tc>
          <w:tcPr>
            <w:tcW w:w="4076" w:type="dxa"/>
          </w:tcPr>
          <w:p w14:paraId="1E3F46CF" w14:textId="77777777" w:rsidR="007B33FE" w:rsidRPr="005C156F" w:rsidRDefault="007B33FE" w:rsidP="00446C90">
            <w:pPr>
              <w:jc w:val="both"/>
              <w:rPr>
                <w:rFonts w:ascii="Times New Roman" w:hAnsi="Times New Roman"/>
                <w:sz w:val="24"/>
                <w:szCs w:val="24"/>
              </w:rPr>
            </w:pPr>
          </w:p>
        </w:tc>
      </w:tr>
      <w:tr w:rsidR="007B33FE" w:rsidRPr="005C156F" w14:paraId="682D8E85" w14:textId="77777777" w:rsidTr="00446C90">
        <w:tc>
          <w:tcPr>
            <w:tcW w:w="2802" w:type="dxa"/>
            <w:vMerge/>
          </w:tcPr>
          <w:p w14:paraId="2B18A577" w14:textId="77777777" w:rsidR="007B33FE" w:rsidRPr="005C156F" w:rsidRDefault="007B33FE" w:rsidP="00446C90">
            <w:pPr>
              <w:jc w:val="both"/>
              <w:rPr>
                <w:rFonts w:ascii="Times New Roman" w:hAnsi="Times New Roman"/>
                <w:sz w:val="24"/>
                <w:szCs w:val="24"/>
              </w:rPr>
            </w:pPr>
          </w:p>
        </w:tc>
        <w:tc>
          <w:tcPr>
            <w:tcW w:w="2693" w:type="dxa"/>
          </w:tcPr>
          <w:p w14:paraId="6B908EA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Серия документа</w:t>
            </w:r>
          </w:p>
        </w:tc>
        <w:tc>
          <w:tcPr>
            <w:tcW w:w="4076" w:type="dxa"/>
          </w:tcPr>
          <w:p w14:paraId="23BEC237" w14:textId="77777777" w:rsidR="007B33FE" w:rsidRPr="005C156F" w:rsidRDefault="007B33FE" w:rsidP="00446C90">
            <w:pPr>
              <w:jc w:val="both"/>
              <w:rPr>
                <w:rFonts w:ascii="Times New Roman" w:hAnsi="Times New Roman"/>
                <w:sz w:val="24"/>
                <w:szCs w:val="24"/>
              </w:rPr>
            </w:pPr>
          </w:p>
        </w:tc>
      </w:tr>
      <w:tr w:rsidR="007B33FE" w:rsidRPr="005C156F" w14:paraId="32CED4E9" w14:textId="77777777" w:rsidTr="00446C90">
        <w:tc>
          <w:tcPr>
            <w:tcW w:w="2802" w:type="dxa"/>
            <w:vMerge/>
          </w:tcPr>
          <w:p w14:paraId="36C17CA7" w14:textId="77777777" w:rsidR="007B33FE" w:rsidRPr="005C156F" w:rsidRDefault="007B33FE" w:rsidP="00446C90">
            <w:pPr>
              <w:jc w:val="both"/>
              <w:rPr>
                <w:rFonts w:ascii="Times New Roman" w:hAnsi="Times New Roman"/>
                <w:sz w:val="24"/>
                <w:szCs w:val="24"/>
              </w:rPr>
            </w:pPr>
          </w:p>
        </w:tc>
        <w:tc>
          <w:tcPr>
            <w:tcW w:w="2693" w:type="dxa"/>
          </w:tcPr>
          <w:p w14:paraId="37D7E19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Номер документа</w:t>
            </w:r>
          </w:p>
        </w:tc>
        <w:tc>
          <w:tcPr>
            <w:tcW w:w="4076" w:type="dxa"/>
          </w:tcPr>
          <w:p w14:paraId="6FF55BC7" w14:textId="77777777" w:rsidR="007B33FE" w:rsidRPr="005C156F" w:rsidRDefault="007B33FE" w:rsidP="00446C90">
            <w:pPr>
              <w:jc w:val="both"/>
              <w:rPr>
                <w:rFonts w:ascii="Times New Roman" w:hAnsi="Times New Roman"/>
                <w:sz w:val="24"/>
                <w:szCs w:val="24"/>
              </w:rPr>
            </w:pPr>
          </w:p>
        </w:tc>
      </w:tr>
      <w:tr w:rsidR="007B33FE" w:rsidRPr="005C156F" w14:paraId="59137A97" w14:textId="77777777" w:rsidTr="00446C90">
        <w:tc>
          <w:tcPr>
            <w:tcW w:w="2802" w:type="dxa"/>
            <w:vMerge/>
          </w:tcPr>
          <w:p w14:paraId="43CAAC9C" w14:textId="77777777" w:rsidR="007B33FE" w:rsidRPr="005C156F" w:rsidRDefault="007B33FE" w:rsidP="00446C90">
            <w:pPr>
              <w:jc w:val="both"/>
              <w:rPr>
                <w:rFonts w:ascii="Times New Roman" w:hAnsi="Times New Roman"/>
                <w:sz w:val="24"/>
                <w:szCs w:val="24"/>
              </w:rPr>
            </w:pPr>
          </w:p>
        </w:tc>
        <w:tc>
          <w:tcPr>
            <w:tcW w:w="2693" w:type="dxa"/>
          </w:tcPr>
          <w:p w14:paraId="514CBED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076" w:type="dxa"/>
          </w:tcPr>
          <w:p w14:paraId="0841A2E9" w14:textId="77777777" w:rsidR="007B33FE" w:rsidRPr="005C156F" w:rsidRDefault="007B33FE" w:rsidP="00446C90">
            <w:pPr>
              <w:jc w:val="both"/>
              <w:rPr>
                <w:rFonts w:ascii="Times New Roman" w:hAnsi="Times New Roman"/>
                <w:sz w:val="24"/>
                <w:szCs w:val="24"/>
              </w:rPr>
            </w:pPr>
          </w:p>
        </w:tc>
      </w:tr>
      <w:tr w:rsidR="007B33FE" w:rsidRPr="005C156F" w14:paraId="04A99C30" w14:textId="77777777" w:rsidTr="00446C90">
        <w:tc>
          <w:tcPr>
            <w:tcW w:w="2802" w:type="dxa"/>
            <w:vMerge/>
          </w:tcPr>
          <w:p w14:paraId="5B52EAAA" w14:textId="77777777" w:rsidR="007B33FE" w:rsidRPr="005C156F" w:rsidRDefault="007B33FE" w:rsidP="00446C90">
            <w:pPr>
              <w:jc w:val="both"/>
              <w:rPr>
                <w:rFonts w:ascii="Times New Roman" w:hAnsi="Times New Roman"/>
                <w:sz w:val="24"/>
                <w:szCs w:val="24"/>
              </w:rPr>
            </w:pPr>
          </w:p>
        </w:tc>
        <w:tc>
          <w:tcPr>
            <w:tcW w:w="2693" w:type="dxa"/>
          </w:tcPr>
          <w:p w14:paraId="1701669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076" w:type="dxa"/>
          </w:tcPr>
          <w:p w14:paraId="2BCA22E6" w14:textId="77777777" w:rsidR="007B33FE" w:rsidRPr="005C156F" w:rsidRDefault="007B33FE" w:rsidP="00446C90">
            <w:pPr>
              <w:jc w:val="both"/>
              <w:rPr>
                <w:rFonts w:ascii="Times New Roman" w:hAnsi="Times New Roman"/>
                <w:sz w:val="24"/>
                <w:szCs w:val="24"/>
              </w:rPr>
            </w:pPr>
          </w:p>
        </w:tc>
      </w:tr>
    </w:tbl>
    <w:p w14:paraId="79D98D9D" w14:textId="77777777" w:rsidR="007B33FE" w:rsidRPr="005C156F" w:rsidRDefault="007B33FE" w:rsidP="007B33FE">
      <w:pPr>
        <w:jc w:val="both"/>
        <w:rPr>
          <w:rFonts w:ascii="Times New Roman" w:hAnsi="Times New Roman"/>
        </w:rPr>
      </w:pPr>
    </w:p>
    <w:p w14:paraId="2A1AB85F" w14:textId="77777777" w:rsidR="007B33FE" w:rsidRPr="005C156F" w:rsidRDefault="007B33FE" w:rsidP="007B33FE">
      <w:pPr>
        <w:jc w:val="both"/>
        <w:rPr>
          <w:rFonts w:ascii="Times New Roman" w:hAnsi="Times New Roman"/>
        </w:rPr>
      </w:pPr>
      <w:r w:rsidRPr="005C156F">
        <w:rPr>
          <w:rFonts w:ascii="Times New Roman" w:hAnsi="Times New Roman"/>
        </w:rPr>
        <w:t>Настоящим подтверждаю, что отказываюсь от процедуры прохождения инвестиционного профилирования. Я понимаю и согласен с тем, что 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14:paraId="5E1FE38F" w14:textId="77777777" w:rsidR="007B33FE" w:rsidRPr="005C156F" w:rsidRDefault="007B33FE" w:rsidP="007B33FE">
      <w:pPr>
        <w:jc w:val="both"/>
        <w:rPr>
          <w:rFonts w:ascii="Times New Roman" w:hAnsi="Times New Roman"/>
        </w:rPr>
      </w:pP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2"/>
      </w:tblGrid>
      <w:tr w:rsidR="007B33FE" w:rsidRPr="005C156F" w14:paraId="77B472EA" w14:textId="77777777" w:rsidTr="00446C90">
        <w:tc>
          <w:tcPr>
            <w:tcW w:w="4785" w:type="dxa"/>
          </w:tcPr>
          <w:p w14:paraId="0869D6FE"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и время заполнения:</w:t>
            </w:r>
          </w:p>
          <w:p w14:paraId="5F699348" w14:textId="77777777" w:rsidR="007B33FE" w:rsidRPr="005C156F" w:rsidRDefault="007B33FE" w:rsidP="00446C90">
            <w:pPr>
              <w:jc w:val="both"/>
              <w:rPr>
                <w:rFonts w:ascii="Times New Roman" w:hAnsi="Times New Roman"/>
                <w:b/>
                <w:sz w:val="24"/>
                <w:szCs w:val="24"/>
              </w:rPr>
            </w:pPr>
          </w:p>
          <w:p w14:paraId="70441628" w14:textId="77777777" w:rsidR="007B33FE" w:rsidRPr="005C156F" w:rsidRDefault="007B33FE" w:rsidP="00446C90">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w:t>
            </w:r>
            <w:r w:rsidR="009A0068">
              <w:rPr>
                <w:rFonts w:ascii="Times New Roman" w:hAnsi="Times New Roman"/>
                <w:sz w:val="24"/>
                <w:szCs w:val="24"/>
              </w:rPr>
              <w:t>__</w:t>
            </w:r>
            <w:r w:rsidRPr="005C156F">
              <w:rPr>
                <w:rFonts w:ascii="Times New Roman" w:hAnsi="Times New Roman"/>
                <w:sz w:val="24"/>
                <w:szCs w:val="24"/>
              </w:rPr>
              <w:t xml:space="preserve"> г. </w:t>
            </w:r>
            <w:r w:rsidRPr="005C156F">
              <w:rPr>
                <w:rFonts w:ascii="Times New Roman" w:hAnsi="Times New Roman"/>
                <w:sz w:val="24"/>
                <w:szCs w:val="24"/>
                <w:u w:val="single"/>
              </w:rPr>
              <w:t xml:space="preserve">                     </w:t>
            </w:r>
          </w:p>
          <w:p w14:paraId="7F12F709"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159C13E0" w14:textId="77777777" w:rsidR="007B33FE" w:rsidRPr="005C156F" w:rsidRDefault="007B33FE" w:rsidP="00446C90">
            <w:pPr>
              <w:jc w:val="both"/>
              <w:rPr>
                <w:rFonts w:ascii="Times New Roman" w:hAnsi="Times New Roman"/>
                <w:sz w:val="24"/>
                <w:szCs w:val="24"/>
                <w:u w:val="single"/>
              </w:rPr>
            </w:pPr>
          </w:p>
          <w:p w14:paraId="1FB338BE" w14:textId="77777777" w:rsidR="007B33FE" w:rsidRPr="005C156F" w:rsidRDefault="007B33FE" w:rsidP="00446C90">
            <w:pPr>
              <w:jc w:val="both"/>
              <w:rPr>
                <w:rFonts w:ascii="Times New Roman" w:hAnsi="Times New Roman"/>
                <w:b/>
                <w:sz w:val="24"/>
                <w:szCs w:val="24"/>
              </w:rPr>
            </w:pPr>
          </w:p>
          <w:p w14:paraId="399485A0"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11D7123C" w14:textId="77777777" w:rsidR="007B33FE" w:rsidRPr="005C156F" w:rsidRDefault="007B33FE" w:rsidP="00446C90">
            <w:pPr>
              <w:jc w:val="both"/>
              <w:rPr>
                <w:rFonts w:ascii="Times New Roman" w:hAnsi="Times New Roman"/>
                <w:b/>
                <w:sz w:val="24"/>
                <w:szCs w:val="24"/>
              </w:rPr>
            </w:pPr>
          </w:p>
          <w:p w14:paraId="02E349BD"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6490852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175099BD" w14:textId="77777777" w:rsidR="007B33FE" w:rsidRPr="005C156F" w:rsidRDefault="007B33FE" w:rsidP="00446C90">
            <w:pPr>
              <w:jc w:val="both"/>
              <w:rPr>
                <w:rFonts w:ascii="Times New Roman" w:hAnsi="Times New Roman"/>
                <w:sz w:val="24"/>
                <w:szCs w:val="24"/>
              </w:rPr>
            </w:pPr>
          </w:p>
        </w:tc>
        <w:tc>
          <w:tcPr>
            <w:tcW w:w="4786" w:type="dxa"/>
          </w:tcPr>
          <w:p w14:paraId="0A26A21C"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принятия:</w:t>
            </w:r>
          </w:p>
          <w:p w14:paraId="0725B35D" w14:textId="77777777" w:rsidR="007B33FE" w:rsidRPr="005C156F" w:rsidRDefault="007B33FE" w:rsidP="00446C90">
            <w:pPr>
              <w:jc w:val="both"/>
              <w:rPr>
                <w:rFonts w:ascii="Times New Roman" w:hAnsi="Times New Roman"/>
                <w:b/>
                <w:sz w:val="24"/>
                <w:szCs w:val="24"/>
              </w:rPr>
            </w:pPr>
          </w:p>
          <w:p w14:paraId="4C5EAA2F" w14:textId="77777777" w:rsidR="007B33FE" w:rsidRPr="005C156F" w:rsidRDefault="007B33FE" w:rsidP="00446C90">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w:t>
            </w:r>
            <w:r w:rsidR="009A0068">
              <w:rPr>
                <w:rFonts w:ascii="Times New Roman" w:hAnsi="Times New Roman"/>
                <w:sz w:val="24"/>
                <w:szCs w:val="24"/>
              </w:rPr>
              <w:t>__</w:t>
            </w:r>
            <w:r w:rsidRPr="005C156F">
              <w:rPr>
                <w:rFonts w:ascii="Times New Roman" w:hAnsi="Times New Roman"/>
                <w:sz w:val="24"/>
                <w:szCs w:val="24"/>
              </w:rPr>
              <w:t xml:space="preserve"> г.</w:t>
            </w:r>
          </w:p>
          <w:p w14:paraId="66B3BE24"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18924897" w14:textId="77777777" w:rsidR="007B33FE" w:rsidRPr="005C156F" w:rsidRDefault="007B33FE" w:rsidP="00446C90">
            <w:pPr>
              <w:jc w:val="both"/>
              <w:rPr>
                <w:rFonts w:ascii="Times New Roman" w:hAnsi="Times New Roman"/>
                <w:sz w:val="24"/>
                <w:szCs w:val="24"/>
                <w:u w:val="single"/>
              </w:rPr>
            </w:pPr>
          </w:p>
          <w:p w14:paraId="3EF796B5" w14:textId="77777777" w:rsidR="007B33FE" w:rsidRPr="005C156F" w:rsidRDefault="007B33FE" w:rsidP="00446C90">
            <w:pPr>
              <w:jc w:val="both"/>
              <w:rPr>
                <w:rFonts w:ascii="Times New Roman" w:hAnsi="Times New Roman"/>
                <w:b/>
                <w:sz w:val="24"/>
                <w:szCs w:val="24"/>
              </w:rPr>
            </w:pPr>
          </w:p>
          <w:p w14:paraId="3B5D6D07"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0A2C8621" w14:textId="77777777" w:rsidR="007B33FE" w:rsidRPr="005C156F" w:rsidRDefault="007B33FE" w:rsidP="00446C90">
            <w:pPr>
              <w:jc w:val="both"/>
              <w:rPr>
                <w:rFonts w:ascii="Times New Roman" w:hAnsi="Times New Roman"/>
                <w:b/>
                <w:sz w:val="24"/>
                <w:szCs w:val="24"/>
              </w:rPr>
            </w:pPr>
          </w:p>
          <w:p w14:paraId="692258A2"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65AF24F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0B2A7AC4" w14:textId="77777777" w:rsidR="007B33FE" w:rsidRPr="005C156F" w:rsidRDefault="007B33FE" w:rsidP="00446C90">
            <w:pPr>
              <w:jc w:val="both"/>
              <w:rPr>
                <w:rFonts w:ascii="Times New Roman" w:hAnsi="Times New Roman"/>
                <w:sz w:val="24"/>
                <w:szCs w:val="24"/>
              </w:rPr>
            </w:pPr>
          </w:p>
        </w:tc>
      </w:tr>
    </w:tbl>
    <w:p w14:paraId="60A9604F" w14:textId="77777777" w:rsidR="007B33FE" w:rsidRPr="005C156F" w:rsidRDefault="007B33FE" w:rsidP="007B33FE">
      <w:pPr>
        <w:jc w:val="both"/>
        <w:rPr>
          <w:rFonts w:ascii="Times New Roman" w:hAnsi="Times New Roman"/>
        </w:rPr>
      </w:pPr>
    </w:p>
    <w:p w14:paraId="5CE0A6B7" w14:textId="77777777" w:rsidR="007B33FE" w:rsidRPr="005C156F" w:rsidRDefault="007B33FE" w:rsidP="007B33FE">
      <w:pPr>
        <w:jc w:val="both"/>
        <w:rPr>
          <w:rFonts w:ascii="Times New Roman" w:hAnsi="Times New Roman"/>
        </w:rPr>
        <w:sectPr w:rsidR="007B33FE" w:rsidRPr="005C156F" w:rsidSect="00446C90">
          <w:headerReference w:type="first" r:id="rId15"/>
          <w:pgSz w:w="11906" w:h="16838"/>
          <w:pgMar w:top="1134" w:right="850" w:bottom="1134" w:left="1701" w:header="708" w:footer="708" w:gutter="0"/>
          <w:cols w:space="708"/>
          <w:titlePg/>
          <w:docGrid w:linePitch="360"/>
        </w:sectPr>
      </w:pPr>
    </w:p>
    <w:p w14:paraId="3168A987" w14:textId="77777777" w:rsidR="007B33FE" w:rsidRPr="005C156F" w:rsidRDefault="007B33FE" w:rsidP="007B33FE">
      <w:pPr>
        <w:pStyle w:val="1"/>
        <w:jc w:val="both"/>
        <w:rPr>
          <w:rFonts w:ascii="Times New Roman" w:hAnsi="Times New Roman" w:cs="Times New Roman"/>
          <w:color w:val="auto"/>
          <w:sz w:val="24"/>
          <w:szCs w:val="24"/>
        </w:rPr>
      </w:pPr>
      <w:bookmarkStart w:id="10" w:name="_Toc160719549"/>
      <w:r w:rsidRPr="005C156F">
        <w:rPr>
          <w:rFonts w:ascii="Times New Roman" w:hAnsi="Times New Roman" w:cs="Times New Roman"/>
          <w:color w:val="auto"/>
          <w:sz w:val="24"/>
          <w:szCs w:val="24"/>
        </w:rPr>
        <w:lastRenderedPageBreak/>
        <w:t xml:space="preserve">Приложение </w:t>
      </w:r>
      <w:r w:rsidR="002342C4">
        <w:rPr>
          <w:rFonts w:ascii="Times New Roman" w:hAnsi="Times New Roman" w:cs="Times New Roman"/>
          <w:color w:val="auto"/>
          <w:sz w:val="24"/>
          <w:szCs w:val="24"/>
        </w:rPr>
        <w:t>№</w:t>
      </w:r>
      <w:r w:rsidRPr="005C156F">
        <w:rPr>
          <w:rFonts w:ascii="Times New Roman" w:hAnsi="Times New Roman" w:cs="Times New Roman"/>
          <w:color w:val="auto"/>
          <w:sz w:val="24"/>
          <w:szCs w:val="24"/>
        </w:rPr>
        <w:t>3</w:t>
      </w:r>
      <w:r w:rsidR="002342C4">
        <w:rPr>
          <w:rFonts w:ascii="Times New Roman" w:hAnsi="Times New Roman" w:cs="Times New Roman"/>
          <w:color w:val="auto"/>
          <w:sz w:val="24"/>
          <w:szCs w:val="24"/>
        </w:rPr>
        <w:t xml:space="preserve"> -</w:t>
      </w:r>
      <w:r w:rsidRPr="005C156F">
        <w:rPr>
          <w:rFonts w:ascii="Times New Roman" w:hAnsi="Times New Roman" w:cs="Times New Roman"/>
          <w:color w:val="auto"/>
          <w:sz w:val="24"/>
          <w:szCs w:val="24"/>
        </w:rPr>
        <w:t xml:space="preserve"> Справка об инвестиционном профиле</w:t>
      </w:r>
      <w:bookmarkEnd w:id="10"/>
    </w:p>
    <w:p w14:paraId="173C5ADD" w14:textId="77777777" w:rsidR="007B33FE" w:rsidRPr="005C156F" w:rsidRDefault="007B33FE" w:rsidP="007B33FE">
      <w:pPr>
        <w:pStyle w:val="af9"/>
        <w:jc w:val="both"/>
        <w:rPr>
          <w:rFonts w:ascii="Times New Roman" w:hAnsi="Times New Roman" w:cs="Times New Roman"/>
          <w:color w:val="auto"/>
        </w:rPr>
      </w:pPr>
    </w:p>
    <w:tbl>
      <w:tblPr>
        <w:tblStyle w:val="af2"/>
        <w:tblW w:w="10251" w:type="dxa"/>
        <w:tblInd w:w="-521" w:type="dxa"/>
        <w:tblLook w:val="04A0" w:firstRow="1" w:lastRow="0" w:firstColumn="1" w:lastColumn="0" w:noHBand="0" w:noVBand="1"/>
      </w:tblPr>
      <w:tblGrid>
        <w:gridCol w:w="2722"/>
        <w:gridCol w:w="2616"/>
        <w:gridCol w:w="4913"/>
      </w:tblGrid>
      <w:tr w:rsidR="007B33FE" w:rsidRPr="005C156F" w14:paraId="3E0ADA96" w14:textId="77777777" w:rsidTr="009C28E8">
        <w:trPr>
          <w:trHeight w:val="265"/>
        </w:trPr>
        <w:tc>
          <w:tcPr>
            <w:tcW w:w="10251" w:type="dxa"/>
            <w:gridSpan w:val="3"/>
            <w:shd w:val="clear" w:color="auto" w:fill="D9D9D9" w:themeFill="background1" w:themeFillShade="D9"/>
          </w:tcPr>
          <w:p w14:paraId="01769A52"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7B33FE" w:rsidRPr="005C156F" w14:paraId="6FCE5C2D" w14:textId="77777777" w:rsidTr="009C28E8">
        <w:trPr>
          <w:trHeight w:val="265"/>
        </w:trPr>
        <w:tc>
          <w:tcPr>
            <w:tcW w:w="5338" w:type="dxa"/>
            <w:gridSpan w:val="2"/>
          </w:tcPr>
          <w:p w14:paraId="41707912"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Ф.И.О. полностью</w:t>
            </w:r>
          </w:p>
        </w:tc>
        <w:tc>
          <w:tcPr>
            <w:tcW w:w="4913" w:type="dxa"/>
          </w:tcPr>
          <w:p w14:paraId="12E17EE9" w14:textId="77777777" w:rsidR="007B33FE" w:rsidRPr="005C156F" w:rsidRDefault="007B33FE" w:rsidP="00446C90">
            <w:pPr>
              <w:jc w:val="both"/>
              <w:rPr>
                <w:rFonts w:ascii="Times New Roman" w:hAnsi="Times New Roman"/>
                <w:sz w:val="24"/>
                <w:szCs w:val="24"/>
              </w:rPr>
            </w:pPr>
          </w:p>
        </w:tc>
      </w:tr>
      <w:tr w:rsidR="007B33FE" w:rsidRPr="005C156F" w14:paraId="5F6132B6" w14:textId="77777777" w:rsidTr="009C28E8">
        <w:trPr>
          <w:trHeight w:val="280"/>
        </w:trPr>
        <w:tc>
          <w:tcPr>
            <w:tcW w:w="5338" w:type="dxa"/>
            <w:gridSpan w:val="2"/>
          </w:tcPr>
          <w:p w14:paraId="5AB318A4"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Являюсь квалифицированным инвестором</w:t>
            </w:r>
          </w:p>
        </w:tc>
        <w:tc>
          <w:tcPr>
            <w:tcW w:w="4913" w:type="dxa"/>
          </w:tcPr>
          <w:p w14:paraId="23C533CE" w14:textId="77777777" w:rsidR="007B33FE" w:rsidRPr="005C156F" w:rsidRDefault="007B33FE" w:rsidP="007B33FE">
            <w:pPr>
              <w:pStyle w:val="a6"/>
              <w:numPr>
                <w:ilvl w:val="0"/>
                <w:numId w:val="24"/>
              </w:numPr>
              <w:spacing w:after="0" w:line="240" w:lineRule="auto"/>
              <w:jc w:val="both"/>
              <w:rPr>
                <w:rFonts w:ascii="Times New Roman" w:hAnsi="Times New Roman"/>
                <w:sz w:val="24"/>
                <w:szCs w:val="24"/>
              </w:rPr>
            </w:pPr>
          </w:p>
        </w:tc>
      </w:tr>
      <w:tr w:rsidR="007B33FE" w:rsidRPr="005C156F" w14:paraId="62AFB59F" w14:textId="77777777" w:rsidTr="009C28E8">
        <w:trPr>
          <w:trHeight w:val="265"/>
        </w:trPr>
        <w:tc>
          <w:tcPr>
            <w:tcW w:w="10251" w:type="dxa"/>
            <w:gridSpan w:val="3"/>
            <w:shd w:val="clear" w:color="auto" w:fill="D9D9D9" w:themeFill="background1" w:themeFillShade="D9"/>
          </w:tcPr>
          <w:p w14:paraId="2EE357E5" w14:textId="77777777" w:rsidR="007B33FE" w:rsidRPr="005C156F" w:rsidRDefault="007B33FE" w:rsidP="00446C90">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7B33FE" w:rsidRPr="005C156F" w14:paraId="43E9F56B" w14:textId="77777777" w:rsidTr="009C28E8">
        <w:trPr>
          <w:trHeight w:val="265"/>
        </w:trPr>
        <w:tc>
          <w:tcPr>
            <w:tcW w:w="2722" w:type="dxa"/>
            <w:vMerge w:val="restart"/>
          </w:tcPr>
          <w:p w14:paraId="09D76EE7"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Данные документа, удостоверяющего личность</w:t>
            </w:r>
          </w:p>
        </w:tc>
        <w:tc>
          <w:tcPr>
            <w:tcW w:w="2616" w:type="dxa"/>
          </w:tcPr>
          <w:p w14:paraId="28C65B1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Вид документа</w:t>
            </w:r>
          </w:p>
        </w:tc>
        <w:tc>
          <w:tcPr>
            <w:tcW w:w="4913" w:type="dxa"/>
          </w:tcPr>
          <w:p w14:paraId="5CA1BD59" w14:textId="77777777" w:rsidR="007B33FE" w:rsidRPr="005C156F" w:rsidRDefault="007B33FE" w:rsidP="00446C90">
            <w:pPr>
              <w:jc w:val="both"/>
              <w:rPr>
                <w:rFonts w:ascii="Times New Roman" w:hAnsi="Times New Roman"/>
                <w:sz w:val="24"/>
                <w:szCs w:val="24"/>
              </w:rPr>
            </w:pPr>
          </w:p>
        </w:tc>
      </w:tr>
      <w:tr w:rsidR="007B33FE" w:rsidRPr="005C156F" w14:paraId="46FC853C" w14:textId="77777777" w:rsidTr="009C28E8">
        <w:trPr>
          <w:trHeight w:val="280"/>
        </w:trPr>
        <w:tc>
          <w:tcPr>
            <w:tcW w:w="2722" w:type="dxa"/>
            <w:vMerge/>
          </w:tcPr>
          <w:p w14:paraId="0178EDE8" w14:textId="77777777" w:rsidR="007B33FE" w:rsidRPr="005C156F" w:rsidRDefault="007B33FE" w:rsidP="00446C90">
            <w:pPr>
              <w:jc w:val="both"/>
              <w:rPr>
                <w:rFonts w:ascii="Times New Roman" w:hAnsi="Times New Roman"/>
                <w:sz w:val="24"/>
                <w:szCs w:val="24"/>
              </w:rPr>
            </w:pPr>
          </w:p>
        </w:tc>
        <w:tc>
          <w:tcPr>
            <w:tcW w:w="2616" w:type="dxa"/>
          </w:tcPr>
          <w:p w14:paraId="174B7D3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Серия документа</w:t>
            </w:r>
          </w:p>
        </w:tc>
        <w:tc>
          <w:tcPr>
            <w:tcW w:w="4913" w:type="dxa"/>
          </w:tcPr>
          <w:p w14:paraId="460EF5E7" w14:textId="77777777" w:rsidR="007B33FE" w:rsidRPr="005C156F" w:rsidRDefault="007B33FE" w:rsidP="00446C90">
            <w:pPr>
              <w:jc w:val="both"/>
              <w:rPr>
                <w:rFonts w:ascii="Times New Roman" w:hAnsi="Times New Roman"/>
                <w:sz w:val="24"/>
                <w:szCs w:val="24"/>
              </w:rPr>
            </w:pPr>
          </w:p>
        </w:tc>
      </w:tr>
      <w:tr w:rsidR="007B33FE" w:rsidRPr="005C156F" w14:paraId="603EDDEA" w14:textId="77777777" w:rsidTr="009C28E8">
        <w:trPr>
          <w:trHeight w:val="280"/>
        </w:trPr>
        <w:tc>
          <w:tcPr>
            <w:tcW w:w="2722" w:type="dxa"/>
            <w:vMerge/>
          </w:tcPr>
          <w:p w14:paraId="60901694" w14:textId="77777777" w:rsidR="007B33FE" w:rsidRPr="005C156F" w:rsidRDefault="007B33FE" w:rsidP="00446C90">
            <w:pPr>
              <w:jc w:val="both"/>
              <w:rPr>
                <w:rFonts w:ascii="Times New Roman" w:hAnsi="Times New Roman"/>
                <w:sz w:val="24"/>
                <w:szCs w:val="24"/>
              </w:rPr>
            </w:pPr>
          </w:p>
        </w:tc>
        <w:tc>
          <w:tcPr>
            <w:tcW w:w="2616" w:type="dxa"/>
          </w:tcPr>
          <w:p w14:paraId="12BF060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Номер документа</w:t>
            </w:r>
          </w:p>
        </w:tc>
        <w:tc>
          <w:tcPr>
            <w:tcW w:w="4913" w:type="dxa"/>
          </w:tcPr>
          <w:p w14:paraId="45581C34" w14:textId="77777777" w:rsidR="007B33FE" w:rsidRPr="005C156F" w:rsidRDefault="007B33FE" w:rsidP="00446C90">
            <w:pPr>
              <w:jc w:val="both"/>
              <w:rPr>
                <w:rFonts w:ascii="Times New Roman" w:hAnsi="Times New Roman"/>
                <w:sz w:val="24"/>
                <w:szCs w:val="24"/>
              </w:rPr>
            </w:pPr>
          </w:p>
        </w:tc>
      </w:tr>
      <w:tr w:rsidR="007B33FE" w:rsidRPr="005C156F" w14:paraId="050C0550" w14:textId="77777777" w:rsidTr="009C28E8">
        <w:trPr>
          <w:trHeight w:val="561"/>
        </w:trPr>
        <w:tc>
          <w:tcPr>
            <w:tcW w:w="2722" w:type="dxa"/>
            <w:vMerge/>
          </w:tcPr>
          <w:p w14:paraId="66D450D8" w14:textId="77777777" w:rsidR="007B33FE" w:rsidRPr="005C156F" w:rsidRDefault="007B33FE" w:rsidP="00446C90">
            <w:pPr>
              <w:jc w:val="both"/>
              <w:rPr>
                <w:rFonts w:ascii="Times New Roman" w:hAnsi="Times New Roman"/>
                <w:sz w:val="24"/>
                <w:szCs w:val="24"/>
              </w:rPr>
            </w:pPr>
          </w:p>
        </w:tc>
        <w:tc>
          <w:tcPr>
            <w:tcW w:w="2616" w:type="dxa"/>
          </w:tcPr>
          <w:p w14:paraId="7A2E4B7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913" w:type="dxa"/>
          </w:tcPr>
          <w:p w14:paraId="5D118AF0" w14:textId="77777777" w:rsidR="007B33FE" w:rsidRPr="005C156F" w:rsidRDefault="007B33FE" w:rsidP="00446C90">
            <w:pPr>
              <w:jc w:val="both"/>
              <w:rPr>
                <w:rFonts w:ascii="Times New Roman" w:hAnsi="Times New Roman"/>
                <w:sz w:val="24"/>
                <w:szCs w:val="24"/>
              </w:rPr>
            </w:pPr>
          </w:p>
        </w:tc>
      </w:tr>
      <w:tr w:rsidR="007B33FE" w:rsidRPr="005C156F" w14:paraId="6B8ACE72" w14:textId="77777777" w:rsidTr="009C28E8">
        <w:trPr>
          <w:trHeight w:val="265"/>
        </w:trPr>
        <w:tc>
          <w:tcPr>
            <w:tcW w:w="2722" w:type="dxa"/>
            <w:vMerge/>
          </w:tcPr>
          <w:p w14:paraId="393485A9" w14:textId="77777777" w:rsidR="007B33FE" w:rsidRPr="005C156F" w:rsidRDefault="007B33FE" w:rsidP="00446C90">
            <w:pPr>
              <w:jc w:val="both"/>
              <w:rPr>
                <w:rFonts w:ascii="Times New Roman" w:hAnsi="Times New Roman"/>
                <w:sz w:val="24"/>
                <w:szCs w:val="24"/>
              </w:rPr>
            </w:pPr>
          </w:p>
        </w:tc>
        <w:tc>
          <w:tcPr>
            <w:tcW w:w="2616" w:type="dxa"/>
          </w:tcPr>
          <w:p w14:paraId="2EF875B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913" w:type="dxa"/>
          </w:tcPr>
          <w:p w14:paraId="0CC7E437" w14:textId="77777777" w:rsidR="007B33FE" w:rsidRPr="005C156F" w:rsidRDefault="007B33FE" w:rsidP="00446C90">
            <w:pPr>
              <w:jc w:val="both"/>
              <w:rPr>
                <w:rFonts w:ascii="Times New Roman" w:hAnsi="Times New Roman"/>
                <w:sz w:val="24"/>
                <w:szCs w:val="24"/>
              </w:rPr>
            </w:pPr>
          </w:p>
        </w:tc>
      </w:tr>
    </w:tbl>
    <w:p w14:paraId="471EDBA8" w14:textId="77777777" w:rsidR="007B33FE" w:rsidRPr="005C156F" w:rsidRDefault="007B33FE" w:rsidP="007B33FE">
      <w:pPr>
        <w:jc w:val="both"/>
        <w:rPr>
          <w:rFonts w:ascii="Times New Roman" w:hAnsi="Times New Roman"/>
        </w:rPr>
      </w:pPr>
    </w:p>
    <w:p w14:paraId="05DD99C5" w14:textId="77777777" w:rsidR="006745D6" w:rsidRDefault="006745D6" w:rsidP="007B33FE">
      <w:pPr>
        <w:pStyle w:val="af9"/>
        <w:jc w:val="both"/>
        <w:rPr>
          <w:rFonts w:ascii="Times New Roman" w:hAnsi="Times New Roman" w:cs="Times New Roman"/>
          <w:color w:val="auto"/>
        </w:rPr>
      </w:pPr>
    </w:p>
    <w:p w14:paraId="2160D6F6" w14:textId="77777777" w:rsidR="007B33FE" w:rsidRPr="005C156F" w:rsidRDefault="007B33FE" w:rsidP="007B33FE">
      <w:pPr>
        <w:pStyle w:val="af9"/>
        <w:jc w:val="both"/>
        <w:rPr>
          <w:rFonts w:ascii="Times New Roman" w:hAnsi="Times New Roman" w:cs="Times New Roman"/>
          <w:color w:val="auto"/>
        </w:rPr>
      </w:pPr>
    </w:p>
    <w:p w14:paraId="1B235E48" w14:textId="77777777" w:rsidR="007B33FE" w:rsidRPr="005C156F" w:rsidRDefault="007B33FE" w:rsidP="007B33FE">
      <w:pPr>
        <w:jc w:val="both"/>
        <w:rPr>
          <w:rFonts w:ascii="Times New Roman" w:hAnsi="Times New Roman"/>
        </w:rPr>
      </w:pPr>
      <w:r w:rsidRPr="005C156F">
        <w:rPr>
          <w:rFonts w:ascii="Times New Roman" w:hAnsi="Times New Roman"/>
        </w:rPr>
        <w:t>На основании данных Анкеты</w:t>
      </w:r>
      <w:r w:rsidR="00B5434B">
        <w:rPr>
          <w:rFonts w:ascii="Times New Roman" w:hAnsi="Times New Roman"/>
        </w:rPr>
        <w:t xml:space="preserve"> для определения инвестиционного профиля клиента – физического лица от ________, являющейся неотъемлемой частью настоящей Справки</w:t>
      </w:r>
      <w:r w:rsidRPr="005C156F">
        <w:rPr>
          <w:rFonts w:ascii="Times New Roman" w:hAnsi="Times New Roman"/>
        </w:rPr>
        <w:t xml:space="preserve"> Вам присвоен </w:t>
      </w:r>
      <w:r w:rsidRPr="005C156F">
        <w:rPr>
          <w:rFonts w:ascii="Times New Roman" w:hAnsi="Times New Roman"/>
          <w:b/>
        </w:rPr>
        <w:t>инвестиционный профиль</w:t>
      </w:r>
      <w:r w:rsidRPr="005C156F">
        <w:rPr>
          <w:rFonts w:ascii="Times New Roman" w:hAnsi="Times New Roman"/>
        </w:rPr>
        <w:t xml:space="preserve">: </w:t>
      </w:r>
    </w:p>
    <w:p w14:paraId="36E4AB80" w14:textId="77777777" w:rsidR="007B33FE" w:rsidRPr="005C156F" w:rsidRDefault="007B33FE" w:rsidP="007B33FE">
      <w:pPr>
        <w:jc w:val="both"/>
        <w:rPr>
          <w:rFonts w:ascii="Times New Roman" w:hAnsi="Times New Roman"/>
          <w:color w:val="FFFFFF" w:themeColor="background1"/>
          <w:u w:val="single"/>
        </w:rPr>
      </w:pP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7D9421F1" w14:textId="77777777" w:rsidR="007B33FE" w:rsidRPr="005C156F" w:rsidRDefault="007B33FE" w:rsidP="007B33FE">
      <w:pPr>
        <w:jc w:val="both"/>
        <w:rPr>
          <w:rFonts w:ascii="Times New Roman" w:hAnsi="Times New Roman"/>
          <w:color w:val="FFFFFF" w:themeColor="background1"/>
          <w:u w:val="single"/>
        </w:rPr>
      </w:pPr>
      <w:r w:rsidRPr="005C156F">
        <w:rPr>
          <w:rFonts w:ascii="Times New Roman" w:hAnsi="Times New Roman"/>
          <w:b/>
        </w:rPr>
        <w:t xml:space="preserve">Инвестиционный горизонт, </w:t>
      </w:r>
      <w:proofErr w:type="gramStart"/>
      <w:r w:rsidRPr="005C156F">
        <w:rPr>
          <w:rFonts w:ascii="Times New Roman" w:hAnsi="Times New Roman"/>
          <w:b/>
        </w:rPr>
        <w:t>лет</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36E70F97" w14:textId="77777777" w:rsidR="007B33FE" w:rsidRPr="005C156F" w:rsidRDefault="007B33FE" w:rsidP="007B33FE">
      <w:pPr>
        <w:jc w:val="both"/>
        <w:rPr>
          <w:rFonts w:ascii="Times New Roman" w:hAnsi="Times New Roman"/>
          <w:color w:val="FFFFFF" w:themeColor="background1"/>
          <w:u w:val="single"/>
        </w:rPr>
      </w:pPr>
      <w:r w:rsidRPr="005C156F">
        <w:rPr>
          <w:rFonts w:ascii="Times New Roman" w:hAnsi="Times New Roman"/>
          <w:b/>
        </w:rPr>
        <w:t xml:space="preserve">Ожидаемая доходность инвестиционного портфеля, </w:t>
      </w:r>
      <w:proofErr w:type="gramStart"/>
      <w:r w:rsidRPr="005C156F">
        <w:rPr>
          <w:rFonts w:ascii="Times New Roman" w:hAnsi="Times New Roman"/>
          <w:b/>
        </w:rPr>
        <w:t>%</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594DE334" w14:textId="77777777" w:rsidR="007B33FE" w:rsidRPr="005C156F" w:rsidRDefault="007B33FE" w:rsidP="007B33FE">
      <w:pPr>
        <w:jc w:val="both"/>
        <w:rPr>
          <w:rFonts w:ascii="Times New Roman" w:hAnsi="Times New Roman"/>
        </w:rPr>
      </w:pPr>
      <w:r w:rsidRPr="005C156F">
        <w:rPr>
          <w:rFonts w:ascii="Times New Roman" w:hAnsi="Times New Roman"/>
        </w:rPr>
        <w:t>Ожидаемая доходность отдельных продуктов в портфеле может отличаться от ожидаемой доходности портфеля.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14:paraId="1C122972" w14:textId="77777777" w:rsidR="007B33FE" w:rsidRPr="005C156F" w:rsidRDefault="007B33FE" w:rsidP="007B33FE">
      <w:pPr>
        <w:jc w:val="both"/>
        <w:rPr>
          <w:rFonts w:ascii="Times New Roman" w:hAnsi="Times New Roman"/>
          <w:u w:val="single"/>
        </w:rPr>
      </w:pPr>
      <w:r w:rsidRPr="005C156F">
        <w:rPr>
          <w:rFonts w:ascii="Times New Roman" w:hAnsi="Times New Roman"/>
          <w:b/>
        </w:rPr>
        <w:t>Допустим</w:t>
      </w:r>
      <w:r w:rsidR="009A0068">
        <w:rPr>
          <w:rFonts w:ascii="Times New Roman" w:hAnsi="Times New Roman"/>
          <w:b/>
        </w:rPr>
        <w:t>ый</w:t>
      </w:r>
      <w:r w:rsidRPr="005C156F">
        <w:rPr>
          <w:rFonts w:ascii="Times New Roman" w:hAnsi="Times New Roman"/>
          <w:b/>
        </w:rPr>
        <w:t xml:space="preserve"> </w:t>
      </w:r>
      <w:r w:rsidR="00B5434B">
        <w:rPr>
          <w:rFonts w:ascii="Times New Roman" w:hAnsi="Times New Roman"/>
          <w:b/>
        </w:rPr>
        <w:t>риск</w:t>
      </w:r>
      <w:r w:rsidRPr="005C156F">
        <w:rPr>
          <w:rFonts w:ascii="Times New Roman" w:hAnsi="Times New Roman"/>
          <w:b/>
        </w:rPr>
        <w:t xml:space="preserve"> потерь вследствие колебаний </w:t>
      </w:r>
      <w:proofErr w:type="gramStart"/>
      <w:r w:rsidRPr="005C156F">
        <w:rPr>
          <w:rFonts w:ascii="Times New Roman" w:hAnsi="Times New Roman"/>
          <w:b/>
        </w:rPr>
        <w:t>рынка</w:t>
      </w:r>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7FCCAEEF" w14:textId="77777777" w:rsidR="007B33FE" w:rsidRPr="005C156F" w:rsidRDefault="007B33FE" w:rsidP="007B33FE">
      <w:pPr>
        <w:jc w:val="both"/>
        <w:rPr>
          <w:rFonts w:ascii="Times New Roman" w:hAnsi="Times New Roman"/>
        </w:rPr>
      </w:pPr>
      <w:r w:rsidRPr="005C156F">
        <w:rPr>
          <w:rFonts w:ascii="Times New Roman" w:hAnsi="Times New Roman"/>
        </w:rPr>
        <w:t xml:space="preserve">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ПАО «Совкомбанк», носят исключительно рекомендательный характер.  </w:t>
      </w:r>
    </w:p>
    <w:p w14:paraId="6A6013B0" w14:textId="77777777" w:rsidR="007B33FE" w:rsidRPr="005C156F" w:rsidRDefault="007B33FE" w:rsidP="007B33FE">
      <w:pPr>
        <w:jc w:val="both"/>
        <w:rPr>
          <w:rFonts w:ascii="Times New Roman" w:hAnsi="Times New Roman"/>
        </w:rPr>
      </w:pPr>
      <w:r w:rsidRPr="005C156F">
        <w:rPr>
          <w:rFonts w:ascii="Times New Roman" w:hAnsi="Times New Roman"/>
        </w:rPr>
        <w:t>Также выражаю свое согласие ПАО «Совкомбанк» (</w:t>
      </w:r>
      <w:r w:rsidR="009A0068" w:rsidRPr="00924ED0">
        <w:rPr>
          <w:rFonts w:ascii="Times New Roman" w:hAnsi="Times New Roman"/>
        </w:rPr>
        <w:t>156000, г. Кострома, пр. Текстильщиков, д. 46</w:t>
      </w:r>
      <w:r w:rsidRPr="005C156F">
        <w:rPr>
          <w:rFonts w:ascii="Times New Roman" w:hAnsi="Times New Roman"/>
        </w:rPr>
        <w:t xml:space="preserve">) (далее – Банк)  на обработку персональных данных, предоставленных мной Банку в форме Анкеты для определения инвестиционного профиля Клиента-физического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Клиента,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w:t>
      </w:r>
      <w:r w:rsidRPr="005C156F">
        <w:rPr>
          <w:rFonts w:ascii="Times New Roman" w:hAnsi="Times New Roman"/>
        </w:rPr>
        <w:lastRenderedPageBreak/>
        <w:t xml:space="preserve">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14:paraId="02E0335D" w14:textId="77777777" w:rsidR="007B33FE" w:rsidRPr="005C156F" w:rsidRDefault="007B33FE" w:rsidP="007B33FE">
      <w:pPr>
        <w:jc w:val="both"/>
        <w:rPr>
          <w:rFonts w:ascii="Times New Roman" w:hAnsi="Times New Roman"/>
        </w:rPr>
      </w:pPr>
      <w:r w:rsidRPr="005C156F">
        <w:rPr>
          <w:rFonts w:ascii="Times New Roman" w:hAnsi="Times New Roman"/>
        </w:rPr>
        <w:t xml:space="preserve">Я также подтверждаю, что: </w:t>
      </w:r>
    </w:p>
    <w:p w14:paraId="6E1F23E4" w14:textId="77777777" w:rsidR="007B33FE" w:rsidRPr="005C156F" w:rsidRDefault="007B33FE" w:rsidP="007B33FE">
      <w:pPr>
        <w:jc w:val="both"/>
        <w:rPr>
          <w:rFonts w:ascii="Times New Roman" w:hAnsi="Times New Roman"/>
        </w:rPr>
      </w:pPr>
      <w:r w:rsidRPr="005C156F">
        <w:rPr>
          <w:rFonts w:ascii="Times New Roman" w:hAnsi="Times New Roman"/>
        </w:rPr>
        <w:t xml:space="preserve">- ознакомлен и согласен с положениями Договора инвестиционного консультирования ПАО «Совкомбанк»; </w:t>
      </w:r>
    </w:p>
    <w:p w14:paraId="3BB0C902" w14:textId="77777777" w:rsidR="007B33FE" w:rsidRPr="005C156F" w:rsidRDefault="007B33FE" w:rsidP="007B33FE">
      <w:pPr>
        <w:jc w:val="both"/>
        <w:rPr>
          <w:rFonts w:ascii="Times New Roman" w:hAnsi="Times New Roman"/>
        </w:rPr>
      </w:pPr>
      <w:r w:rsidRPr="005C156F">
        <w:rPr>
          <w:rFonts w:ascii="Times New Roman" w:hAnsi="Times New Roman"/>
        </w:rPr>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14:paraId="081C20C8" w14:textId="77777777" w:rsidR="007B33FE" w:rsidRPr="005C156F" w:rsidRDefault="007B33FE" w:rsidP="007B33FE">
      <w:pPr>
        <w:jc w:val="both"/>
        <w:rPr>
          <w:rFonts w:ascii="Times New Roman" w:hAnsi="Times New Roman"/>
        </w:rPr>
      </w:pPr>
      <w:r w:rsidRPr="005C156F">
        <w:rPr>
          <w:rFonts w:ascii="Times New Roman" w:hAnsi="Times New Roman"/>
        </w:rPr>
        <w:t>-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Клиентом;</w:t>
      </w:r>
    </w:p>
    <w:p w14:paraId="3A223DF9" w14:textId="77777777" w:rsidR="007B33FE" w:rsidRPr="005C156F" w:rsidRDefault="007B33FE" w:rsidP="007B33FE">
      <w:pPr>
        <w:jc w:val="both"/>
        <w:rPr>
          <w:rFonts w:ascii="Times New Roman" w:hAnsi="Times New Roman"/>
        </w:rPr>
      </w:pPr>
      <w:r w:rsidRPr="005C156F">
        <w:rPr>
          <w:rFonts w:ascii="Times New Roman" w:hAnsi="Times New Roman"/>
        </w:rPr>
        <w:t xml:space="preserve">Настоящим подтверждаю, что данные, указанные в Анкете, достоверны и внесены в нее с моих слов (либо мной самостоятельно), подтверждаю свое согласие с присвоенным мне Банком инвестиционным профилем, а также получение второго экземпляра настоящей Справки, содержащей присвоенный мне инвестиционный профиль.  </w:t>
      </w:r>
    </w:p>
    <w:p w14:paraId="4EB03E77" w14:textId="77777777" w:rsidR="007B33FE" w:rsidRPr="005C156F" w:rsidRDefault="007B33FE" w:rsidP="007B33FE">
      <w:pPr>
        <w:jc w:val="both"/>
        <w:rPr>
          <w:rFonts w:ascii="Times New Roman" w:hAnsi="Times New Roman"/>
        </w:rPr>
      </w:pPr>
      <w:r w:rsidRPr="005C156F">
        <w:rPr>
          <w:rFonts w:ascii="Times New Roman" w:hAnsi="Times New Roman"/>
        </w:rPr>
        <w:t xml:space="preserve">Настоящим подтверждаю, что мне разъяснен смысл составления инвестиционного профиля и в случае предоставления недостоверной информации или </w:t>
      </w:r>
      <w:proofErr w:type="spellStart"/>
      <w:r w:rsidRPr="005C156F">
        <w:rPr>
          <w:rFonts w:ascii="Times New Roman" w:hAnsi="Times New Roman"/>
        </w:rPr>
        <w:t>непредоставления</w:t>
      </w:r>
      <w:proofErr w:type="spellEnd"/>
      <w:r w:rsidRPr="005C156F">
        <w:rPr>
          <w:rFonts w:ascii="Times New Roman" w:hAnsi="Times New Roman"/>
        </w:rPr>
        <w:t xml:space="preserve"> информации об изменении данных я беру риски определения неверного инвестиционного профиля на себя. </w:t>
      </w:r>
    </w:p>
    <w:p w14:paraId="5A59403C" w14:textId="77777777" w:rsidR="007B33FE" w:rsidRDefault="007B33FE" w:rsidP="007B33FE">
      <w:pPr>
        <w:jc w:val="both"/>
        <w:rPr>
          <w:rFonts w:ascii="Times New Roman" w:hAnsi="Times New Roman"/>
        </w:rPr>
      </w:pPr>
      <w:r w:rsidRPr="005C156F">
        <w:rPr>
          <w:rFonts w:ascii="Times New Roman" w:hAnsi="Times New Roman"/>
        </w:rPr>
        <w:t xml:space="preserve">Я ознакомлен с рекомендацией Банка оперативно уведомлять Банк об изменении информации, предоставленной мною в Анкете. Понимаю, что ожидаемая доходность является ориентировочной и не является гарантированной со стороны Банка. </w:t>
      </w:r>
    </w:p>
    <w:p w14:paraId="2D0211F1" w14:textId="77777777" w:rsidR="006745D6" w:rsidRPr="005C156F" w:rsidRDefault="006745D6" w:rsidP="007B33FE">
      <w:pPr>
        <w:jc w:val="both"/>
        <w:rPr>
          <w:rFonts w:ascii="Times New Roman" w:hAnsi="Times New Roman"/>
        </w:rPr>
      </w:pP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649"/>
      </w:tblGrid>
      <w:tr w:rsidR="007B33FE" w:rsidRPr="005C156F" w14:paraId="5AACFEA3" w14:textId="77777777" w:rsidTr="00446C90">
        <w:tc>
          <w:tcPr>
            <w:tcW w:w="4785" w:type="dxa"/>
          </w:tcPr>
          <w:p w14:paraId="437723B7"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 xml:space="preserve">Дата и время </w:t>
            </w:r>
            <w:r w:rsidR="0025368F">
              <w:rPr>
                <w:rFonts w:ascii="Times New Roman" w:hAnsi="Times New Roman"/>
                <w:b/>
                <w:sz w:val="24"/>
                <w:szCs w:val="24"/>
              </w:rPr>
              <w:t>подписания</w:t>
            </w:r>
            <w:r w:rsidRPr="005C156F">
              <w:rPr>
                <w:rFonts w:ascii="Times New Roman" w:hAnsi="Times New Roman"/>
                <w:b/>
                <w:sz w:val="24"/>
                <w:szCs w:val="24"/>
              </w:rPr>
              <w:t>:</w:t>
            </w:r>
          </w:p>
          <w:p w14:paraId="4CA2032A" w14:textId="77777777" w:rsidR="007B33FE" w:rsidRPr="005C156F" w:rsidRDefault="007B33FE" w:rsidP="00446C90">
            <w:pPr>
              <w:jc w:val="both"/>
              <w:rPr>
                <w:rFonts w:ascii="Times New Roman" w:hAnsi="Times New Roman"/>
                <w:b/>
                <w:sz w:val="24"/>
                <w:szCs w:val="24"/>
              </w:rPr>
            </w:pPr>
          </w:p>
          <w:p w14:paraId="7E603A5F" w14:textId="77777777" w:rsidR="007B33FE" w:rsidRPr="005C156F" w:rsidRDefault="007B33FE" w:rsidP="00446C90">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w:t>
            </w:r>
            <w:r w:rsidR="009A0068">
              <w:rPr>
                <w:rFonts w:ascii="Times New Roman" w:hAnsi="Times New Roman"/>
                <w:sz w:val="24"/>
                <w:szCs w:val="24"/>
              </w:rPr>
              <w:t>__</w:t>
            </w:r>
            <w:r w:rsidRPr="005C156F">
              <w:rPr>
                <w:rFonts w:ascii="Times New Roman" w:hAnsi="Times New Roman"/>
                <w:sz w:val="24"/>
                <w:szCs w:val="24"/>
              </w:rPr>
              <w:t xml:space="preserve"> г. </w:t>
            </w:r>
            <w:r w:rsidRPr="005C156F">
              <w:rPr>
                <w:rFonts w:ascii="Times New Roman" w:hAnsi="Times New Roman"/>
                <w:sz w:val="24"/>
                <w:szCs w:val="24"/>
                <w:u w:val="single"/>
              </w:rPr>
              <w:t xml:space="preserve">                     </w:t>
            </w:r>
          </w:p>
          <w:p w14:paraId="4CAC3FBA"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0715AE19" w14:textId="77777777" w:rsidR="007B33FE" w:rsidRPr="005C156F" w:rsidRDefault="007B33FE" w:rsidP="00446C90">
            <w:pPr>
              <w:jc w:val="both"/>
              <w:rPr>
                <w:rFonts w:ascii="Times New Roman" w:hAnsi="Times New Roman"/>
                <w:sz w:val="24"/>
                <w:szCs w:val="24"/>
                <w:u w:val="single"/>
              </w:rPr>
            </w:pPr>
          </w:p>
          <w:p w14:paraId="65C49B4B" w14:textId="77777777" w:rsidR="007B33FE" w:rsidRPr="005C156F" w:rsidRDefault="007B33FE" w:rsidP="00446C90">
            <w:pPr>
              <w:jc w:val="both"/>
              <w:rPr>
                <w:rFonts w:ascii="Times New Roman" w:hAnsi="Times New Roman"/>
                <w:b/>
                <w:sz w:val="24"/>
                <w:szCs w:val="24"/>
              </w:rPr>
            </w:pPr>
          </w:p>
          <w:p w14:paraId="42867E83"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3CB04181" w14:textId="77777777" w:rsidR="007B33FE" w:rsidRPr="005C156F" w:rsidRDefault="007B33FE" w:rsidP="00446C90">
            <w:pPr>
              <w:jc w:val="both"/>
              <w:rPr>
                <w:rFonts w:ascii="Times New Roman" w:hAnsi="Times New Roman"/>
                <w:b/>
                <w:sz w:val="24"/>
                <w:szCs w:val="24"/>
              </w:rPr>
            </w:pPr>
          </w:p>
          <w:p w14:paraId="50CDCA81"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01DE8C2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51B2C2F3" w14:textId="77777777" w:rsidR="007B33FE" w:rsidRPr="005C156F" w:rsidRDefault="007B33FE" w:rsidP="00446C90">
            <w:pPr>
              <w:jc w:val="both"/>
              <w:rPr>
                <w:rFonts w:ascii="Times New Roman" w:hAnsi="Times New Roman"/>
                <w:sz w:val="24"/>
                <w:szCs w:val="24"/>
              </w:rPr>
            </w:pPr>
          </w:p>
        </w:tc>
        <w:tc>
          <w:tcPr>
            <w:tcW w:w="4786" w:type="dxa"/>
          </w:tcPr>
          <w:p w14:paraId="51EDD2E0"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принятия:</w:t>
            </w:r>
          </w:p>
          <w:p w14:paraId="2BBFA9C0" w14:textId="77777777" w:rsidR="007B33FE" w:rsidRPr="005C156F" w:rsidRDefault="007B33FE" w:rsidP="00446C90">
            <w:pPr>
              <w:jc w:val="both"/>
              <w:rPr>
                <w:rFonts w:ascii="Times New Roman" w:hAnsi="Times New Roman"/>
                <w:b/>
                <w:sz w:val="24"/>
                <w:szCs w:val="24"/>
              </w:rPr>
            </w:pPr>
          </w:p>
          <w:p w14:paraId="72E00470" w14:textId="77777777" w:rsidR="007B33FE" w:rsidRPr="005C156F" w:rsidRDefault="007B33FE" w:rsidP="00446C90">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w:t>
            </w:r>
            <w:r w:rsidR="009A0068">
              <w:rPr>
                <w:rFonts w:ascii="Times New Roman" w:hAnsi="Times New Roman"/>
                <w:sz w:val="24"/>
                <w:szCs w:val="24"/>
              </w:rPr>
              <w:t>__</w:t>
            </w:r>
            <w:r w:rsidRPr="005C156F">
              <w:rPr>
                <w:rFonts w:ascii="Times New Roman" w:hAnsi="Times New Roman"/>
                <w:sz w:val="24"/>
                <w:szCs w:val="24"/>
              </w:rPr>
              <w:t xml:space="preserve"> г.</w:t>
            </w:r>
          </w:p>
          <w:p w14:paraId="171726CA"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6E37CEA6" w14:textId="77777777" w:rsidR="007B33FE" w:rsidRPr="005C156F" w:rsidRDefault="007B33FE" w:rsidP="00446C90">
            <w:pPr>
              <w:jc w:val="both"/>
              <w:rPr>
                <w:rFonts w:ascii="Times New Roman" w:hAnsi="Times New Roman"/>
                <w:sz w:val="24"/>
                <w:szCs w:val="24"/>
                <w:u w:val="single"/>
              </w:rPr>
            </w:pPr>
          </w:p>
          <w:p w14:paraId="6DFFAA24" w14:textId="77777777" w:rsidR="007B33FE" w:rsidRPr="005C156F" w:rsidRDefault="007B33FE" w:rsidP="00446C90">
            <w:pPr>
              <w:jc w:val="both"/>
              <w:rPr>
                <w:rFonts w:ascii="Times New Roman" w:hAnsi="Times New Roman"/>
                <w:b/>
                <w:sz w:val="24"/>
                <w:szCs w:val="24"/>
              </w:rPr>
            </w:pPr>
          </w:p>
          <w:p w14:paraId="042F2064"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1EFA52CE" w14:textId="77777777" w:rsidR="007B33FE" w:rsidRPr="005C156F" w:rsidRDefault="007B33FE" w:rsidP="00446C90">
            <w:pPr>
              <w:jc w:val="both"/>
              <w:rPr>
                <w:rFonts w:ascii="Times New Roman" w:hAnsi="Times New Roman"/>
                <w:b/>
                <w:sz w:val="24"/>
                <w:szCs w:val="24"/>
              </w:rPr>
            </w:pPr>
          </w:p>
          <w:p w14:paraId="04475E57"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40FAD73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722042BB" w14:textId="77777777" w:rsidR="007B33FE" w:rsidRPr="005C156F" w:rsidRDefault="007B33FE" w:rsidP="00446C90">
            <w:pPr>
              <w:jc w:val="both"/>
              <w:rPr>
                <w:rFonts w:ascii="Times New Roman" w:hAnsi="Times New Roman"/>
                <w:sz w:val="24"/>
                <w:szCs w:val="24"/>
              </w:rPr>
            </w:pPr>
          </w:p>
        </w:tc>
      </w:tr>
    </w:tbl>
    <w:p w14:paraId="39B1930D" w14:textId="77777777" w:rsidR="00446C90" w:rsidRDefault="00446C90" w:rsidP="009C28E8"/>
    <w:sectPr w:rsidR="00446C90" w:rsidSect="001D5DEA">
      <w:headerReference w:type="default" r:id="rId1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5ECEE" w14:textId="77777777" w:rsidR="004A732C" w:rsidRDefault="004A732C" w:rsidP="007B33FE">
      <w:r>
        <w:separator/>
      </w:r>
    </w:p>
  </w:endnote>
  <w:endnote w:type="continuationSeparator" w:id="0">
    <w:p w14:paraId="78ABA2D4" w14:textId="77777777" w:rsidR="004A732C" w:rsidRDefault="004A732C" w:rsidP="007B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376790"/>
      <w:docPartObj>
        <w:docPartGallery w:val="Page Numbers (Bottom of Page)"/>
        <w:docPartUnique/>
      </w:docPartObj>
    </w:sdtPr>
    <w:sdtEndPr/>
    <w:sdtContent>
      <w:p w14:paraId="4D551C02" w14:textId="48CF1E0A" w:rsidR="003B55F1" w:rsidRDefault="003B55F1">
        <w:pPr>
          <w:pStyle w:val="af0"/>
          <w:jc w:val="right"/>
        </w:pPr>
        <w:r>
          <w:fldChar w:fldCharType="begin"/>
        </w:r>
        <w:r>
          <w:instrText>PAGE   \* MERGEFORMAT</w:instrText>
        </w:r>
        <w:r>
          <w:fldChar w:fldCharType="separate"/>
        </w:r>
        <w:r w:rsidR="00D42057">
          <w:rPr>
            <w:noProof/>
          </w:rPr>
          <w:t>18</w:t>
        </w:r>
        <w:r>
          <w:rPr>
            <w:noProof/>
          </w:rPr>
          <w:fldChar w:fldCharType="end"/>
        </w:r>
      </w:p>
    </w:sdtContent>
  </w:sdt>
  <w:p w14:paraId="55204A2C" w14:textId="77777777" w:rsidR="003B55F1" w:rsidRDefault="003B55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70FB2" w14:textId="77777777" w:rsidR="004A732C" w:rsidRDefault="004A732C" w:rsidP="007B33FE">
      <w:r>
        <w:separator/>
      </w:r>
    </w:p>
  </w:footnote>
  <w:footnote w:type="continuationSeparator" w:id="0">
    <w:p w14:paraId="7B779553" w14:textId="77777777" w:rsidR="004A732C" w:rsidRDefault="004A732C" w:rsidP="007B33FE">
      <w:r>
        <w:continuationSeparator/>
      </w:r>
    </w:p>
  </w:footnote>
  <w:footnote w:id="1">
    <w:p w14:paraId="188A60A0" w14:textId="28510C4A" w:rsidR="00317B47" w:rsidRDefault="00317B47">
      <w:pPr>
        <w:pStyle w:val="ab"/>
      </w:pPr>
      <w:r>
        <w:rPr>
          <w:rStyle w:val="ad"/>
        </w:rPr>
        <w:footnoteRef/>
      </w:r>
      <w:r>
        <w:t xml:space="preserve"> </w:t>
      </w:r>
      <w:r>
        <w:rPr>
          <w:rFonts w:ascii="Times New Roman" w:hAnsi="Times New Roman"/>
        </w:rPr>
        <w:t>Здесь и далее в качестве ставки рефинансирования учитывается ключевая ставка по данным Центрального Банка Российской Федерации, актуальная на дату заполнения настоящей анкеты / предоставления справки</w:t>
      </w:r>
    </w:p>
  </w:footnote>
  <w:footnote w:id="2">
    <w:p w14:paraId="40DD69E3" w14:textId="77777777" w:rsidR="003B55F1" w:rsidRPr="00B94E90" w:rsidRDefault="003B55F1" w:rsidP="007B33FE">
      <w:pPr>
        <w:pStyle w:val="ab"/>
        <w:rPr>
          <w:rFonts w:ascii="Times New Roman" w:hAnsi="Times New Roman"/>
        </w:rPr>
      </w:pPr>
      <w:r w:rsidRPr="00B94E90">
        <w:rPr>
          <w:rStyle w:val="ad"/>
        </w:rPr>
        <w:footnoteRef/>
      </w:r>
      <w:r w:rsidRPr="00B94E90">
        <w:rPr>
          <w:rFonts w:ascii="Times New Roman" w:hAnsi="Times New Roman"/>
        </w:rPr>
        <w:t xml:space="preserve"> Столбец не отображается в </w:t>
      </w:r>
      <w:r>
        <w:rPr>
          <w:rFonts w:ascii="Times New Roman" w:hAnsi="Times New Roman"/>
        </w:rPr>
        <w:t>Анкет</w:t>
      </w:r>
      <w:r w:rsidRPr="00B94E90">
        <w:rPr>
          <w:rFonts w:ascii="Times New Roman" w:hAnsi="Times New Roman"/>
        </w:rPr>
        <w:t xml:space="preserve">е, предоставляемой </w:t>
      </w:r>
      <w:r>
        <w:rPr>
          <w:rFonts w:ascii="Times New Roman" w:hAnsi="Times New Roman"/>
        </w:rPr>
        <w:t>Клиент</w:t>
      </w:r>
      <w:r w:rsidRPr="00B94E90">
        <w:rPr>
          <w:rFonts w:ascii="Times New Roman" w:hAnsi="Times New Roman"/>
        </w:rPr>
        <w:t>у</w:t>
      </w:r>
    </w:p>
  </w:footnote>
  <w:footnote w:id="3">
    <w:p w14:paraId="093407A7" w14:textId="77777777" w:rsidR="003B55F1" w:rsidRPr="00B94E90" w:rsidRDefault="003B55F1" w:rsidP="007B33FE">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инструмент с наивысшим баллом</w:t>
      </w:r>
    </w:p>
  </w:footnote>
  <w:footnote w:id="4">
    <w:p w14:paraId="2C165182" w14:textId="77777777" w:rsidR="003B55F1" w:rsidRDefault="003B55F1" w:rsidP="007B33FE">
      <w:pPr>
        <w:pStyle w:val="ab"/>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деятельность с наивысшим баллом</w:t>
      </w:r>
    </w:p>
  </w:footnote>
  <w:footnote w:id="5">
    <w:p w14:paraId="6F41B8C6" w14:textId="3E03ECF8" w:rsidR="003B55F1" w:rsidRPr="004C6F77" w:rsidRDefault="003B55F1" w:rsidP="007B33FE">
      <w:pPr>
        <w:rPr>
          <w:rFonts w:ascii="Times New Roman" w:hAnsi="Times New Roman"/>
          <w:sz w:val="20"/>
          <w:szCs w:val="20"/>
        </w:rPr>
      </w:pPr>
      <w:r w:rsidRPr="004C6F77">
        <w:rPr>
          <w:rStyle w:val="ad"/>
          <w:sz w:val="20"/>
        </w:rPr>
        <w:footnoteRef/>
      </w:r>
      <w:r w:rsidRPr="004C6F77">
        <w:rPr>
          <w:rFonts w:ascii="Times New Roman" w:hAnsi="Times New Roman"/>
          <w:sz w:val="20"/>
          <w:szCs w:val="20"/>
        </w:rPr>
        <w:t xml:space="preserve"> </w:t>
      </w:r>
      <w:r w:rsidRPr="004C6F77">
        <w:rPr>
          <w:rFonts w:ascii="Times New Roman" w:hAnsi="Times New Roman"/>
          <w:color w:val="000000"/>
          <w:sz w:val="20"/>
          <w:szCs w:val="20"/>
        </w:rPr>
        <w:t>В случае, если клиент имеет более одного инвестиционного портфеля под разными риск-профилями, выплаты по имущественным обязательствам соотносятся с общей суммой, находящейся под консультированием</w:t>
      </w:r>
    </w:p>
    <w:p w14:paraId="475A67E2" w14:textId="77777777" w:rsidR="003B55F1" w:rsidRDefault="003B55F1" w:rsidP="007B33FE">
      <w:pPr>
        <w:pStyle w:val="ab"/>
      </w:pPr>
    </w:p>
  </w:footnote>
  <w:footnote w:id="6">
    <w:p w14:paraId="72502EED" w14:textId="77777777" w:rsidR="003B55F1" w:rsidRPr="00B94E90" w:rsidRDefault="003B55F1" w:rsidP="007B33FE">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объем портфеля с наивысшим баллом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19F8" w14:textId="77777777" w:rsidR="003B55F1" w:rsidRDefault="003B55F1" w:rsidP="0024188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D4BF" w14:textId="77777777" w:rsidR="003B55F1" w:rsidRPr="006757A1" w:rsidRDefault="003B55F1" w:rsidP="00446C90">
    <w:pPr>
      <w:pStyle w:val="a5"/>
      <w:rPr>
        <w:rStyle w:val="FontStyle33"/>
        <w:rFonts w:ascii="Times New Roman" w:hAnsi="Times New Roman"/>
        <w:b w:val="0"/>
        <w:sz w:val="18"/>
      </w:rPr>
    </w:pPr>
    <w:r>
      <w:rPr>
        <w:noProof/>
        <w:lang w:eastAsia="ru-RU"/>
      </w:rPr>
      <w:drawing>
        <wp:inline distT="0" distB="0" distL="0" distR="0" wp14:anchorId="14B25661" wp14:editId="18A891A5">
          <wp:extent cx="1526750" cy="3600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p>
  <w:p w14:paraId="2BBB9BB9" w14:textId="77777777" w:rsidR="003B55F1" w:rsidRDefault="003B55F1" w:rsidP="00446C90">
    <w:pPr>
      <w:pStyle w:val="a5"/>
      <w:jc w:val="right"/>
      <w:rPr>
        <w:rFonts w:ascii="Times New Roman" w:hAnsi="Times New Roman" w:cs="Times New Roman"/>
        <w:bCs/>
        <w:sz w:val="18"/>
      </w:rPr>
    </w:pP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w:t>
    </w:r>
  </w:p>
  <w:p w14:paraId="5751D741" w14:textId="77777777" w:rsidR="003B55F1" w:rsidRDefault="003B55F1" w:rsidP="00446C90">
    <w:pPr>
      <w:pStyle w:val="a5"/>
      <w:jc w:val="right"/>
    </w:pPr>
    <w:r w:rsidRPr="006757A1">
      <w:rPr>
        <w:rFonts w:ascii="Times New Roman" w:hAnsi="Times New Roman" w:cs="Times New Roman"/>
        <w:bCs/>
        <w:sz w:val="18"/>
      </w:rPr>
      <w:t>определении инвестиционного профиля клиента – физического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A540B" w14:textId="028108E3" w:rsidR="003B55F1" w:rsidRDefault="003B55F1" w:rsidP="00446C90">
    <w:pPr>
      <w:pStyle w:val="a5"/>
      <w:jc w:val="right"/>
      <w:rPr>
        <w:rFonts w:ascii="Times New Roman" w:hAnsi="Times New Roman" w:cs="Times New Roman"/>
        <w:bCs/>
        <w:sz w:val="18"/>
      </w:rPr>
    </w:pPr>
    <w:r>
      <w:rPr>
        <w:noProof/>
        <w:lang w:eastAsia="ru-RU"/>
      </w:rPr>
      <w:drawing>
        <wp:inline distT="0" distB="0" distL="0" distR="0" wp14:anchorId="15E82895" wp14:editId="0669941B">
          <wp:extent cx="1526750" cy="36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определении инвестиционного профиля клиента – физического </w:t>
    </w:r>
    <w:proofErr w:type="spellStart"/>
    <w:r w:rsidRPr="006757A1">
      <w:rPr>
        <w:rFonts w:ascii="Times New Roman" w:hAnsi="Times New Roman" w:cs="Times New Roman"/>
        <w:bCs/>
        <w:sz w:val="18"/>
      </w:rPr>
      <w:t>лицаПАО</w:t>
    </w:r>
    <w:proofErr w:type="spellEnd"/>
    <w:r w:rsidRPr="006757A1">
      <w:rPr>
        <w:rFonts w:ascii="Times New Roman" w:hAnsi="Times New Roman" w:cs="Times New Roman"/>
        <w:bCs/>
        <w:sz w:val="18"/>
      </w:rPr>
      <w:t xml:space="preserve"> «Совкомбанк»</w:t>
    </w:r>
  </w:p>
  <w:p w14:paraId="2B3EA111" w14:textId="0D0CB7D8" w:rsidR="0060020D" w:rsidRPr="006757A1" w:rsidRDefault="0060020D" w:rsidP="00446C90">
    <w:pPr>
      <w:pStyle w:val="a5"/>
      <w:jc w:val="right"/>
      <w:rPr>
        <w:rFonts w:ascii="Times New Roman" w:hAnsi="Times New Roman" w:cs="Times New Roman"/>
        <w:bCs/>
        <w:sz w:val="18"/>
      </w:rPr>
    </w:pPr>
    <w:r>
      <w:rPr>
        <w:rFonts w:ascii="Times New Roman" w:hAnsi="Times New Roman" w:cs="Times New Roman"/>
        <w:bCs/>
        <w:sz w:val="18"/>
      </w:rPr>
      <w:t>Код документа 11.04.18_01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693C" w14:textId="2B51F65F" w:rsidR="003B55F1" w:rsidRDefault="003B55F1" w:rsidP="00446C90">
    <w:pPr>
      <w:pStyle w:val="a5"/>
      <w:jc w:val="right"/>
      <w:rPr>
        <w:rFonts w:ascii="Times New Roman" w:hAnsi="Times New Roman" w:cs="Times New Roman"/>
        <w:bCs/>
        <w:sz w:val="18"/>
      </w:rPr>
    </w:pPr>
    <w:r>
      <w:rPr>
        <w:noProof/>
        <w:lang w:eastAsia="ru-RU"/>
      </w:rPr>
      <w:drawing>
        <wp:inline distT="0" distB="0" distL="0" distR="0" wp14:anchorId="1B637739" wp14:editId="51E18E03">
          <wp:extent cx="1526750" cy="36000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2</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 определении инвестиционного профиля клиента – физического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14:paraId="02655B8E" w14:textId="0CC84901" w:rsidR="0060020D" w:rsidRPr="006757A1" w:rsidRDefault="0060020D" w:rsidP="00446C90">
    <w:pPr>
      <w:pStyle w:val="a5"/>
      <w:jc w:val="right"/>
      <w:rPr>
        <w:rFonts w:ascii="Times New Roman" w:hAnsi="Times New Roman" w:cs="Times New Roman"/>
        <w:bCs/>
        <w:sz w:val="18"/>
      </w:rPr>
    </w:pPr>
    <w:r>
      <w:rPr>
        <w:rFonts w:ascii="Times New Roman" w:hAnsi="Times New Roman" w:cs="Times New Roman"/>
        <w:bCs/>
        <w:sz w:val="18"/>
      </w:rPr>
      <w:t>Код документа 11.04.18_02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1562" w14:textId="77777777" w:rsidR="003B55F1" w:rsidRDefault="003B55F1" w:rsidP="00446C90">
    <w:pPr>
      <w:pStyle w:val="a5"/>
      <w:jc w:val="right"/>
      <w:rPr>
        <w:rFonts w:ascii="Times New Roman" w:hAnsi="Times New Roman" w:cs="Times New Roman"/>
        <w:bCs/>
        <w:sz w:val="18"/>
      </w:rPr>
    </w:pPr>
    <w:r>
      <w:rPr>
        <w:noProof/>
        <w:lang w:eastAsia="ru-RU"/>
      </w:rPr>
      <w:drawing>
        <wp:inline distT="0" distB="0" distL="0" distR="0" wp14:anchorId="5511EDCB" wp14:editId="2BDC6362">
          <wp:extent cx="1526750" cy="36000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sidRPr="00717B6A">
      <w:rPr>
        <w:rStyle w:val="FontStyle33"/>
        <w:rFonts w:ascii="Times New Roman" w:hAnsi="Times New Roman"/>
      </w:rPr>
      <w:t xml:space="preserve">                   </w:t>
    </w:r>
    <w:r>
      <w:rPr>
        <w:rStyle w:val="FontStyle33"/>
        <w:rFonts w:ascii="Times New Roman" w:hAnsi="Times New Roman"/>
      </w:rPr>
      <w:t xml:space="preserve">                                     </w:t>
    </w:r>
    <w:r w:rsidRPr="00717B6A">
      <w:rPr>
        <w:rStyle w:val="FontStyle33"/>
        <w:rFonts w:ascii="Times New Roman" w:hAnsi="Times New Roman"/>
      </w:rPr>
      <w:t xml:space="preserve">  </w:t>
    </w:r>
    <w:r w:rsidRPr="00717B6A">
      <w:rPr>
        <w:rStyle w:val="FontStyle33"/>
        <w:rFonts w:ascii="Times New Roman" w:hAnsi="Times New Roman"/>
        <w:sz w:val="18"/>
      </w:rPr>
      <w:t xml:space="preserve">Приложение </w:t>
    </w:r>
    <w:r>
      <w:rPr>
        <w:rStyle w:val="FontStyle33"/>
        <w:rFonts w:ascii="Times New Roman" w:hAnsi="Times New Roman"/>
        <w:sz w:val="18"/>
      </w:rPr>
      <w:t>3</w:t>
    </w:r>
    <w:r w:rsidRPr="00717B6A">
      <w:rPr>
        <w:rStyle w:val="FontStyle33"/>
        <w:rFonts w:ascii="Times New Roman" w:hAnsi="Times New Roman"/>
        <w:sz w:val="18"/>
      </w:rPr>
      <w:t xml:space="preserve"> </w:t>
    </w:r>
    <w:r w:rsidRPr="00717B6A">
      <w:rPr>
        <w:rFonts w:ascii="Times New Roman" w:hAnsi="Times New Roman" w:cs="Times New Roman"/>
        <w:bCs/>
        <w:sz w:val="18"/>
      </w:rPr>
      <w:t xml:space="preserve">к </w:t>
    </w:r>
    <w:r>
      <w:rPr>
        <w:rFonts w:ascii="Times New Roman" w:hAnsi="Times New Roman" w:cs="Times New Roman"/>
        <w:bCs/>
        <w:sz w:val="18"/>
      </w:rPr>
      <w:t xml:space="preserve">Положению об определении инвестиционного профиля клиента – физического лица </w:t>
    </w:r>
  </w:p>
  <w:p w14:paraId="0838FED6" w14:textId="00FFC4F5" w:rsidR="003B55F1" w:rsidRDefault="003B55F1" w:rsidP="00446C90">
    <w:pPr>
      <w:pStyle w:val="a5"/>
      <w:jc w:val="right"/>
      <w:rPr>
        <w:rFonts w:ascii="Times New Roman" w:hAnsi="Times New Roman" w:cs="Times New Roman"/>
        <w:bCs/>
        <w:sz w:val="18"/>
      </w:rPr>
    </w:pPr>
    <w:r>
      <w:rPr>
        <w:rFonts w:ascii="Times New Roman" w:hAnsi="Times New Roman" w:cs="Times New Roman"/>
        <w:bCs/>
        <w:sz w:val="18"/>
      </w:rPr>
      <w:t xml:space="preserve">                                                                                                              </w:t>
    </w:r>
    <w:r w:rsidRPr="00717B6A">
      <w:rPr>
        <w:rFonts w:ascii="Times New Roman" w:hAnsi="Times New Roman" w:cs="Times New Roman"/>
        <w:bCs/>
        <w:sz w:val="18"/>
      </w:rPr>
      <w:t>ПАО «Совкомбанк»</w:t>
    </w:r>
  </w:p>
  <w:p w14:paraId="6F33A66B" w14:textId="4D4D87F1" w:rsidR="0060020D" w:rsidRDefault="0060020D" w:rsidP="00446C90">
    <w:pPr>
      <w:pStyle w:val="a5"/>
      <w:jc w:val="right"/>
      <w:rPr>
        <w:rStyle w:val="FontStyle33"/>
        <w:rFonts w:ascii="Times New Roman" w:hAnsi="Times New Roman"/>
      </w:rPr>
    </w:pPr>
    <w:r>
      <w:rPr>
        <w:rFonts w:ascii="Times New Roman" w:hAnsi="Times New Roman" w:cs="Times New Roman"/>
        <w:bCs/>
        <w:sz w:val="18"/>
      </w:rPr>
      <w:t>Код документа 11.04.18_03</w:t>
    </w:r>
  </w:p>
  <w:p w14:paraId="0D950DFF" w14:textId="77777777" w:rsidR="003B55F1" w:rsidRPr="00717B6A" w:rsidRDefault="003B55F1" w:rsidP="00446C90">
    <w:pPr>
      <w:pStyle w:val="a5"/>
      <w:jc w:val="right"/>
      <w:rPr>
        <w:rFonts w:ascii="Times New Roman" w:hAnsi="Times New Roman" w:cs="Times New Roman"/>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1BC338F2"/>
    <w:multiLevelType w:val="hybridMultilevel"/>
    <w:tmpl w:val="B17EE168"/>
    <w:lvl w:ilvl="0" w:tplc="D214F90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6E6F6E"/>
    <w:multiLevelType w:val="hybridMultilevel"/>
    <w:tmpl w:val="7A5A2C94"/>
    <w:lvl w:ilvl="0" w:tplc="0409001B">
      <w:start w:val="1"/>
      <w:numFmt w:val="lowerRoman"/>
      <w:lvlText w:val="%1."/>
      <w:lvlJc w:val="right"/>
      <w:pPr>
        <w:ind w:left="2988" w:hanging="360"/>
      </w:pPr>
      <w:rPr>
        <w:rFonts w:hint="default"/>
      </w:rPr>
    </w:lvl>
    <w:lvl w:ilvl="1" w:tplc="D214F90A">
      <w:start w:val="1"/>
      <w:numFmt w:val="lowerRoman"/>
      <w:lvlText w:val="(%2)"/>
      <w:lvlJc w:val="left"/>
      <w:pPr>
        <w:ind w:left="2850" w:hanging="132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 w15:restartNumberingAfterBreak="0">
    <w:nsid w:val="1E500EFC"/>
    <w:multiLevelType w:val="hybridMultilevel"/>
    <w:tmpl w:val="A3744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1B7E59"/>
    <w:multiLevelType w:val="hybridMultilevel"/>
    <w:tmpl w:val="F5B011C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27FB72F8"/>
    <w:multiLevelType w:val="multilevel"/>
    <w:tmpl w:val="02EC8D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AA64A7"/>
    <w:multiLevelType w:val="hybridMultilevel"/>
    <w:tmpl w:val="E9C608FE"/>
    <w:lvl w:ilvl="0" w:tplc="C96CC03C">
      <w:start w:val="1"/>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901C6"/>
    <w:multiLevelType w:val="hybridMultilevel"/>
    <w:tmpl w:val="DA14A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D4BF3"/>
    <w:multiLevelType w:val="multilevel"/>
    <w:tmpl w:val="FBA45FA2"/>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i w:val="0"/>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7E51408"/>
    <w:multiLevelType w:val="hybridMultilevel"/>
    <w:tmpl w:val="6CA0ACA6"/>
    <w:lvl w:ilvl="0" w:tplc="DBF6009E">
      <w:numFmt w:val="bullet"/>
      <w:lvlText w:val=""/>
      <w:lvlJc w:val="left"/>
      <w:pPr>
        <w:ind w:left="786"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BE3EC0"/>
    <w:multiLevelType w:val="hybridMultilevel"/>
    <w:tmpl w:val="2C202404"/>
    <w:lvl w:ilvl="0" w:tplc="2A44D970">
      <w:start w:val="1"/>
      <w:numFmt w:val="russianLower"/>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1" w15:restartNumberingAfterBreak="0">
    <w:nsid w:val="41065430"/>
    <w:multiLevelType w:val="hybridMultilevel"/>
    <w:tmpl w:val="D5A6FE0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BD42E9"/>
    <w:multiLevelType w:val="hybridMultilevel"/>
    <w:tmpl w:val="6E7C0E36"/>
    <w:lvl w:ilvl="0" w:tplc="C96CC03C">
      <w:start w:val="1"/>
      <w:numFmt w:val="decimal"/>
      <w:lvlText w:val="%1."/>
      <w:lvlJc w:val="left"/>
      <w:pPr>
        <w:ind w:left="126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86B6974"/>
    <w:multiLevelType w:val="hybridMultilevel"/>
    <w:tmpl w:val="B1ACA9D6"/>
    <w:lvl w:ilvl="0" w:tplc="D214F90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CF7B12"/>
    <w:multiLevelType w:val="hybridMultilevel"/>
    <w:tmpl w:val="44AE210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496566B7"/>
    <w:multiLevelType w:val="multilevel"/>
    <w:tmpl w:val="C7B6120E"/>
    <w:lvl w:ilvl="0">
      <w:start w:val="5"/>
      <w:numFmt w:val="decimal"/>
      <w:lvlText w:val="%1."/>
      <w:lvlJc w:val="left"/>
      <w:pPr>
        <w:ind w:left="360" w:hanging="360"/>
      </w:pPr>
      <w:rPr>
        <w:rFonts w:hint="default"/>
      </w:rPr>
    </w:lvl>
    <w:lvl w:ilvl="1">
      <w:start w:val="1"/>
      <w:numFmt w:val="decimal"/>
      <w:lvlText w:val="%1.%2."/>
      <w:lvlJc w:val="left"/>
      <w:pPr>
        <w:ind w:left="1780" w:hanging="360"/>
      </w:pPr>
      <w:rPr>
        <w:rFonts w:hint="default"/>
        <w:i w:val="0"/>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49C66A2C"/>
    <w:multiLevelType w:val="hybridMultilevel"/>
    <w:tmpl w:val="DE88C5AE"/>
    <w:lvl w:ilvl="0" w:tplc="2A44D97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9" w15:restartNumberingAfterBreak="0">
    <w:nsid w:val="58784B0A"/>
    <w:multiLevelType w:val="hybridMultilevel"/>
    <w:tmpl w:val="097A01BA"/>
    <w:lvl w:ilvl="0" w:tplc="2A44D970">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A5900"/>
    <w:multiLevelType w:val="hybridMultilevel"/>
    <w:tmpl w:val="0A6E7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B0538B"/>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07A7DF0"/>
    <w:multiLevelType w:val="hybridMultilevel"/>
    <w:tmpl w:val="3CAABEB8"/>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5B22BC"/>
    <w:multiLevelType w:val="hybridMultilevel"/>
    <w:tmpl w:val="64046798"/>
    <w:lvl w:ilvl="0" w:tplc="2A44D970">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6" w15:restartNumberingAfterBreak="0">
    <w:nsid w:val="6D762739"/>
    <w:multiLevelType w:val="hybridMultilevel"/>
    <w:tmpl w:val="EC2251D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716915A6"/>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20867D4"/>
    <w:multiLevelType w:val="multilevel"/>
    <w:tmpl w:val="65480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2" w15:restartNumberingAfterBreak="0">
    <w:nsid w:val="7B18243B"/>
    <w:multiLevelType w:val="multilevel"/>
    <w:tmpl w:val="0C686F2E"/>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8"/>
  </w:num>
  <w:num w:numId="3">
    <w:abstractNumId w:val="14"/>
  </w:num>
  <w:num w:numId="4">
    <w:abstractNumId w:val="28"/>
  </w:num>
  <w:num w:numId="5">
    <w:abstractNumId w:val="1"/>
  </w:num>
  <w:num w:numId="6">
    <w:abstractNumId w:val="30"/>
  </w:num>
  <w:num w:numId="7">
    <w:abstractNumId w:val="4"/>
  </w:num>
  <w:num w:numId="8">
    <w:abstractNumId w:val="15"/>
  </w:num>
  <w:num w:numId="9">
    <w:abstractNumId w:val="41"/>
  </w:num>
  <w:num w:numId="10">
    <w:abstractNumId w:val="35"/>
  </w:num>
  <w:num w:numId="11">
    <w:abstractNumId w:val="5"/>
  </w:num>
  <w:num w:numId="12">
    <w:abstractNumId w:val="12"/>
  </w:num>
  <w:num w:numId="13">
    <w:abstractNumId w:val="27"/>
  </w:num>
  <w:num w:numId="14">
    <w:abstractNumId w:val="19"/>
  </w:num>
  <w:num w:numId="15">
    <w:abstractNumId w:val="32"/>
  </w:num>
  <w:num w:numId="16">
    <w:abstractNumId w:val="2"/>
  </w:num>
  <w:num w:numId="17">
    <w:abstractNumId w:val="33"/>
  </w:num>
  <w:num w:numId="18">
    <w:abstractNumId w:val="3"/>
  </w:num>
  <w:num w:numId="19">
    <w:abstractNumId w:val="42"/>
  </w:num>
  <w:num w:numId="20">
    <w:abstractNumId w:val="11"/>
  </w:num>
  <w:num w:numId="21">
    <w:abstractNumId w:val="39"/>
  </w:num>
  <w:num w:numId="22">
    <w:abstractNumId w:val="10"/>
  </w:num>
  <w:num w:numId="23">
    <w:abstractNumId w:val="16"/>
  </w:num>
  <w:num w:numId="24">
    <w:abstractNumId w:val="40"/>
  </w:num>
  <w:num w:numId="25">
    <w:abstractNumId w:val="36"/>
  </w:num>
  <w:num w:numId="26">
    <w:abstractNumId w:val="24"/>
  </w:num>
  <w:num w:numId="27">
    <w:abstractNumId w:val="18"/>
  </w:num>
  <w:num w:numId="28">
    <w:abstractNumId w:val="38"/>
  </w:num>
  <w:num w:numId="29">
    <w:abstractNumId w:val="7"/>
  </w:num>
  <w:num w:numId="30">
    <w:abstractNumId w:val="26"/>
  </w:num>
  <w:num w:numId="31">
    <w:abstractNumId w:val="17"/>
  </w:num>
  <w:num w:numId="32">
    <w:abstractNumId w:val="20"/>
  </w:num>
  <w:num w:numId="33">
    <w:abstractNumId w:val="37"/>
  </w:num>
  <w:num w:numId="34">
    <w:abstractNumId w:val="13"/>
  </w:num>
  <w:num w:numId="35">
    <w:abstractNumId w:val="34"/>
  </w:num>
  <w:num w:numId="36">
    <w:abstractNumId w:val="6"/>
  </w:num>
  <w:num w:numId="37">
    <w:abstractNumId w:val="9"/>
  </w:num>
  <w:num w:numId="38">
    <w:abstractNumId w:val="21"/>
  </w:num>
  <w:num w:numId="39">
    <w:abstractNumId w:val="23"/>
  </w:num>
  <w:num w:numId="40">
    <w:abstractNumId w:val="29"/>
  </w:num>
  <w:num w:numId="41">
    <w:abstractNumId w:val="25"/>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F7"/>
    <w:rsid w:val="00013BD3"/>
    <w:rsid w:val="00015CD7"/>
    <w:rsid w:val="00073C79"/>
    <w:rsid w:val="000D28D5"/>
    <w:rsid w:val="000F64C1"/>
    <w:rsid w:val="00127EE2"/>
    <w:rsid w:val="00135292"/>
    <w:rsid w:val="001517FC"/>
    <w:rsid w:val="00154379"/>
    <w:rsid w:val="00164755"/>
    <w:rsid w:val="00172E9E"/>
    <w:rsid w:val="001C4449"/>
    <w:rsid w:val="001C7F95"/>
    <w:rsid w:val="001D3C5C"/>
    <w:rsid w:val="001D5DEA"/>
    <w:rsid w:val="002342C4"/>
    <w:rsid w:val="0024188D"/>
    <w:rsid w:val="00242359"/>
    <w:rsid w:val="0025368F"/>
    <w:rsid w:val="002538E5"/>
    <w:rsid w:val="002804A7"/>
    <w:rsid w:val="00291F88"/>
    <w:rsid w:val="002E673D"/>
    <w:rsid w:val="002F7258"/>
    <w:rsid w:val="00310C3C"/>
    <w:rsid w:val="00317B47"/>
    <w:rsid w:val="00371B30"/>
    <w:rsid w:val="00374F3F"/>
    <w:rsid w:val="003753A8"/>
    <w:rsid w:val="003760B8"/>
    <w:rsid w:val="003973AE"/>
    <w:rsid w:val="003B44FE"/>
    <w:rsid w:val="003B55F1"/>
    <w:rsid w:val="003B6B4B"/>
    <w:rsid w:val="003D45A1"/>
    <w:rsid w:val="003F1246"/>
    <w:rsid w:val="003F3FFE"/>
    <w:rsid w:val="00446C90"/>
    <w:rsid w:val="00485D32"/>
    <w:rsid w:val="004A732C"/>
    <w:rsid w:val="005079D4"/>
    <w:rsid w:val="0053131F"/>
    <w:rsid w:val="00582BC1"/>
    <w:rsid w:val="005A13F1"/>
    <w:rsid w:val="005C6E74"/>
    <w:rsid w:val="005D2E05"/>
    <w:rsid w:val="0060020D"/>
    <w:rsid w:val="00644D34"/>
    <w:rsid w:val="006745D6"/>
    <w:rsid w:val="00682C90"/>
    <w:rsid w:val="00695FE2"/>
    <w:rsid w:val="006B5ED1"/>
    <w:rsid w:val="006C21F7"/>
    <w:rsid w:val="006F5F8D"/>
    <w:rsid w:val="007B33FE"/>
    <w:rsid w:val="007E08F0"/>
    <w:rsid w:val="0080572A"/>
    <w:rsid w:val="00882BA7"/>
    <w:rsid w:val="008F176F"/>
    <w:rsid w:val="00904D25"/>
    <w:rsid w:val="009A0068"/>
    <w:rsid w:val="009C28E8"/>
    <w:rsid w:val="00A14E31"/>
    <w:rsid w:val="00A41E24"/>
    <w:rsid w:val="00A85850"/>
    <w:rsid w:val="00AE3395"/>
    <w:rsid w:val="00B22B2D"/>
    <w:rsid w:val="00B5434B"/>
    <w:rsid w:val="00B6124C"/>
    <w:rsid w:val="00BB1AB6"/>
    <w:rsid w:val="00BD3B5F"/>
    <w:rsid w:val="00C355C7"/>
    <w:rsid w:val="00CB4732"/>
    <w:rsid w:val="00CF676B"/>
    <w:rsid w:val="00D42057"/>
    <w:rsid w:val="00D56F42"/>
    <w:rsid w:val="00D816DF"/>
    <w:rsid w:val="00DE1EF5"/>
    <w:rsid w:val="00F33EBA"/>
    <w:rsid w:val="00F64B29"/>
    <w:rsid w:val="00FB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63D0E"/>
  <w15:docId w15:val="{7D4A99C4-3CC5-4E5D-A3CC-6DE0830E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755"/>
  </w:style>
  <w:style w:type="paragraph" w:styleId="1">
    <w:name w:val="heading 1"/>
    <w:basedOn w:val="a"/>
    <w:next w:val="a"/>
    <w:link w:val="10"/>
    <w:qFormat/>
    <w:rsid w:val="007B33F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7B33FE"/>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0"/>
    <w:link w:val="30"/>
    <w:qFormat/>
    <w:rsid w:val="007B33FE"/>
    <w:pPr>
      <w:tabs>
        <w:tab w:val="num" w:pos="720"/>
        <w:tab w:val="left" w:pos="1440"/>
        <w:tab w:val="left" w:pos="2160"/>
        <w:tab w:val="left" w:pos="2880"/>
        <w:tab w:val="left" w:pos="3600"/>
        <w:tab w:val="left" w:pos="4320"/>
        <w:tab w:val="left" w:pos="5040"/>
        <w:tab w:val="right" w:pos="9029"/>
      </w:tabs>
      <w:spacing w:after="200"/>
      <w:ind w:left="720" w:hanging="720"/>
      <w:jc w:val="both"/>
      <w:outlineLvl w:val="2"/>
    </w:pPr>
    <w:rPr>
      <w:rFonts w:ascii="Times New Roman" w:eastAsia="Times New Roman" w:hAnsi="Times New Roman" w:cs="Times New Roman"/>
      <w:szCs w:val="20"/>
      <w:lang w:val="en-GB" w:eastAsia="ru-RU"/>
    </w:rPr>
  </w:style>
  <w:style w:type="paragraph" w:styleId="4">
    <w:name w:val="heading 4"/>
    <w:basedOn w:val="a"/>
    <w:next w:val="a0"/>
    <w:link w:val="40"/>
    <w:qFormat/>
    <w:rsid w:val="007B33FE"/>
    <w:pPr>
      <w:tabs>
        <w:tab w:val="left" w:pos="720"/>
        <w:tab w:val="num" w:pos="864"/>
        <w:tab w:val="left" w:pos="1440"/>
        <w:tab w:val="left" w:pos="2160"/>
        <w:tab w:val="left" w:pos="2880"/>
        <w:tab w:val="left" w:pos="3600"/>
        <w:tab w:val="left" w:pos="4320"/>
        <w:tab w:val="left" w:pos="5040"/>
        <w:tab w:val="right" w:pos="9029"/>
      </w:tabs>
      <w:spacing w:after="200"/>
      <w:ind w:left="864" w:hanging="864"/>
      <w:jc w:val="both"/>
      <w:outlineLvl w:val="3"/>
    </w:pPr>
    <w:rPr>
      <w:rFonts w:ascii="Times New Roman" w:eastAsia="Times New Roman" w:hAnsi="Times New Roman" w:cs="Times New Roman"/>
      <w:szCs w:val="20"/>
      <w:lang w:val="en-GB" w:eastAsia="ru-RU"/>
    </w:rPr>
  </w:style>
  <w:style w:type="paragraph" w:styleId="5">
    <w:name w:val="heading 5"/>
    <w:basedOn w:val="a"/>
    <w:next w:val="a0"/>
    <w:link w:val="50"/>
    <w:qFormat/>
    <w:rsid w:val="007B33FE"/>
    <w:pPr>
      <w:tabs>
        <w:tab w:val="left" w:pos="720"/>
        <w:tab w:val="num" w:pos="1008"/>
        <w:tab w:val="left" w:pos="1440"/>
        <w:tab w:val="left" w:pos="2160"/>
        <w:tab w:val="left" w:pos="2880"/>
        <w:tab w:val="left" w:pos="3600"/>
        <w:tab w:val="left" w:pos="4320"/>
        <w:tab w:val="left" w:pos="5040"/>
        <w:tab w:val="right" w:pos="9029"/>
      </w:tabs>
      <w:spacing w:after="200"/>
      <w:ind w:left="1008" w:hanging="1008"/>
      <w:jc w:val="both"/>
      <w:outlineLvl w:val="4"/>
    </w:pPr>
    <w:rPr>
      <w:rFonts w:ascii="Times New Roman" w:eastAsia="Times New Roman" w:hAnsi="Times New Roman" w:cs="Times New Roman"/>
      <w:szCs w:val="20"/>
      <w:lang w:val="en-GB" w:eastAsia="ru-RU"/>
    </w:rPr>
  </w:style>
  <w:style w:type="paragraph" w:styleId="6">
    <w:name w:val="heading 6"/>
    <w:basedOn w:val="a"/>
    <w:next w:val="a0"/>
    <w:link w:val="60"/>
    <w:qFormat/>
    <w:rsid w:val="007B33FE"/>
    <w:pPr>
      <w:tabs>
        <w:tab w:val="left" w:pos="720"/>
        <w:tab w:val="num" w:pos="1152"/>
        <w:tab w:val="left" w:pos="1440"/>
        <w:tab w:val="left" w:pos="2160"/>
        <w:tab w:val="left" w:pos="2880"/>
        <w:tab w:val="left" w:pos="3600"/>
        <w:tab w:val="left" w:pos="4320"/>
        <w:tab w:val="left" w:pos="5040"/>
        <w:tab w:val="right" w:pos="9029"/>
      </w:tabs>
      <w:spacing w:after="200"/>
      <w:ind w:left="1152" w:hanging="1152"/>
      <w:jc w:val="both"/>
      <w:outlineLvl w:val="5"/>
    </w:pPr>
    <w:rPr>
      <w:rFonts w:ascii="Times New Roman" w:eastAsia="Times New Roman" w:hAnsi="Times New Roman" w:cs="Times New Roman"/>
      <w:szCs w:val="20"/>
      <w:lang w:val="en-GB" w:eastAsia="ru-RU"/>
    </w:rPr>
  </w:style>
  <w:style w:type="paragraph" w:styleId="7">
    <w:name w:val="heading 7"/>
    <w:basedOn w:val="a"/>
    <w:next w:val="a0"/>
    <w:link w:val="70"/>
    <w:qFormat/>
    <w:rsid w:val="007B33FE"/>
    <w:pPr>
      <w:tabs>
        <w:tab w:val="left" w:pos="720"/>
        <w:tab w:val="num" w:pos="1296"/>
        <w:tab w:val="left" w:pos="1440"/>
        <w:tab w:val="left" w:pos="2160"/>
        <w:tab w:val="left" w:pos="2880"/>
        <w:tab w:val="left" w:pos="3600"/>
        <w:tab w:val="left" w:pos="4320"/>
        <w:tab w:val="left" w:pos="5040"/>
        <w:tab w:val="right" w:pos="9029"/>
      </w:tabs>
      <w:spacing w:after="200"/>
      <w:ind w:left="1296" w:hanging="1296"/>
      <w:jc w:val="both"/>
      <w:outlineLvl w:val="6"/>
    </w:pPr>
    <w:rPr>
      <w:rFonts w:ascii="Times New Roman" w:eastAsia="Times New Roman" w:hAnsi="Times New Roman" w:cs="Times New Roman"/>
      <w:szCs w:val="20"/>
      <w:lang w:val="en-GB" w:eastAsia="ru-RU"/>
    </w:rPr>
  </w:style>
  <w:style w:type="paragraph" w:styleId="8">
    <w:name w:val="heading 8"/>
    <w:basedOn w:val="a"/>
    <w:next w:val="a0"/>
    <w:link w:val="80"/>
    <w:qFormat/>
    <w:rsid w:val="007B33FE"/>
    <w:pPr>
      <w:tabs>
        <w:tab w:val="left" w:pos="720"/>
        <w:tab w:val="num" w:pos="1440"/>
        <w:tab w:val="left" w:pos="2160"/>
        <w:tab w:val="left" w:pos="2880"/>
        <w:tab w:val="left" w:pos="3600"/>
        <w:tab w:val="left" w:pos="4320"/>
        <w:tab w:val="left" w:pos="5040"/>
        <w:tab w:val="right" w:pos="9029"/>
      </w:tabs>
      <w:spacing w:after="200"/>
      <w:ind w:left="1440" w:hanging="1440"/>
      <w:jc w:val="both"/>
      <w:outlineLvl w:val="7"/>
    </w:pPr>
    <w:rPr>
      <w:rFonts w:ascii="Times New Roman" w:eastAsia="Times New Roman" w:hAnsi="Times New Roman" w:cs="Times New Roman"/>
      <w:szCs w:val="20"/>
      <w:lang w:val="en-GB" w:eastAsia="ru-RU"/>
    </w:rPr>
  </w:style>
  <w:style w:type="paragraph" w:styleId="9">
    <w:name w:val="heading 9"/>
    <w:basedOn w:val="a"/>
    <w:next w:val="a0"/>
    <w:link w:val="90"/>
    <w:qFormat/>
    <w:rsid w:val="007B33FE"/>
    <w:pPr>
      <w:tabs>
        <w:tab w:val="left" w:pos="720"/>
        <w:tab w:val="left" w:pos="1440"/>
        <w:tab w:val="num" w:pos="1584"/>
        <w:tab w:val="left" w:pos="2160"/>
        <w:tab w:val="left" w:pos="2880"/>
        <w:tab w:val="left" w:pos="3600"/>
        <w:tab w:val="left" w:pos="4320"/>
        <w:tab w:val="left" w:pos="5040"/>
        <w:tab w:val="right" w:pos="9029"/>
      </w:tabs>
      <w:spacing w:after="200"/>
      <w:ind w:left="1584" w:hanging="1584"/>
      <w:jc w:val="both"/>
      <w:outlineLvl w:val="8"/>
    </w:pPr>
    <w:rPr>
      <w:rFonts w:ascii="Times New Roman" w:eastAsia="Times New Roman" w:hAnsi="Times New Roman" w:cs="Times New Roman"/>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2538E5"/>
    <w:rPr>
      <w:color w:val="808080"/>
    </w:rPr>
  </w:style>
  <w:style w:type="paragraph" w:styleId="a5">
    <w:name w:val="No Spacing"/>
    <w:uiPriority w:val="1"/>
    <w:qFormat/>
    <w:rsid w:val="006C21F7"/>
    <w:rPr>
      <w:sz w:val="22"/>
      <w:szCs w:val="22"/>
    </w:rPr>
  </w:style>
  <w:style w:type="character" w:customStyle="1" w:styleId="FontStyle33">
    <w:name w:val="Font Style33"/>
    <w:rsid w:val="006C21F7"/>
    <w:rPr>
      <w:rFonts w:ascii="Garamond" w:hAnsi="Garamond" w:cs="Garamond"/>
      <w:b/>
      <w:bCs/>
      <w:sz w:val="12"/>
      <w:szCs w:val="12"/>
    </w:rPr>
  </w:style>
  <w:style w:type="paragraph" w:styleId="a6">
    <w:name w:val="List Paragraph"/>
    <w:aliases w:val="Пункт"/>
    <w:basedOn w:val="a"/>
    <w:link w:val="a7"/>
    <w:uiPriority w:val="34"/>
    <w:qFormat/>
    <w:rsid w:val="00CB4732"/>
    <w:pPr>
      <w:spacing w:after="200" w:line="276" w:lineRule="auto"/>
      <w:ind w:left="720"/>
      <w:contextualSpacing/>
    </w:pPr>
    <w:rPr>
      <w:rFonts w:ascii="Calibri" w:eastAsia="Calibri" w:hAnsi="Calibri" w:cs="Times New Roman"/>
      <w:sz w:val="22"/>
      <w:szCs w:val="22"/>
    </w:rPr>
  </w:style>
  <w:style w:type="character" w:customStyle="1" w:styleId="a7">
    <w:name w:val="Абзац списка Знак"/>
    <w:aliases w:val="Пункт Знак"/>
    <w:link w:val="a6"/>
    <w:uiPriority w:val="34"/>
    <w:locked/>
    <w:rsid w:val="00CB4732"/>
    <w:rPr>
      <w:rFonts w:ascii="Calibri" w:eastAsia="Calibri" w:hAnsi="Calibri" w:cs="Times New Roman"/>
      <w:sz w:val="22"/>
      <w:szCs w:val="22"/>
    </w:rPr>
  </w:style>
  <w:style w:type="character" w:styleId="a8">
    <w:name w:val="Hyperlink"/>
    <w:basedOn w:val="a1"/>
    <w:uiPriority w:val="99"/>
    <w:unhideWhenUsed/>
    <w:rsid w:val="00371B30"/>
    <w:rPr>
      <w:color w:val="0000FF"/>
      <w:u w:val="single"/>
    </w:rPr>
  </w:style>
  <w:style w:type="character" w:customStyle="1" w:styleId="10">
    <w:name w:val="Заголовок 1 Знак"/>
    <w:basedOn w:val="a1"/>
    <w:link w:val="1"/>
    <w:rsid w:val="007B33F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rsid w:val="007B33FE"/>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rsid w:val="007B33FE"/>
    <w:rPr>
      <w:rFonts w:ascii="Times New Roman" w:eastAsia="Times New Roman" w:hAnsi="Times New Roman" w:cs="Times New Roman"/>
      <w:szCs w:val="20"/>
      <w:lang w:val="en-GB" w:eastAsia="ru-RU"/>
    </w:rPr>
  </w:style>
  <w:style w:type="character" w:customStyle="1" w:styleId="40">
    <w:name w:val="Заголовок 4 Знак"/>
    <w:basedOn w:val="a1"/>
    <w:link w:val="4"/>
    <w:rsid w:val="007B33FE"/>
    <w:rPr>
      <w:rFonts w:ascii="Times New Roman" w:eastAsia="Times New Roman" w:hAnsi="Times New Roman" w:cs="Times New Roman"/>
      <w:szCs w:val="20"/>
      <w:lang w:val="en-GB" w:eastAsia="ru-RU"/>
    </w:rPr>
  </w:style>
  <w:style w:type="character" w:customStyle="1" w:styleId="50">
    <w:name w:val="Заголовок 5 Знак"/>
    <w:basedOn w:val="a1"/>
    <w:link w:val="5"/>
    <w:rsid w:val="007B33FE"/>
    <w:rPr>
      <w:rFonts w:ascii="Times New Roman" w:eastAsia="Times New Roman" w:hAnsi="Times New Roman" w:cs="Times New Roman"/>
      <w:szCs w:val="20"/>
      <w:lang w:val="en-GB" w:eastAsia="ru-RU"/>
    </w:rPr>
  </w:style>
  <w:style w:type="character" w:customStyle="1" w:styleId="60">
    <w:name w:val="Заголовок 6 Знак"/>
    <w:basedOn w:val="a1"/>
    <w:link w:val="6"/>
    <w:rsid w:val="007B33FE"/>
    <w:rPr>
      <w:rFonts w:ascii="Times New Roman" w:eastAsia="Times New Roman" w:hAnsi="Times New Roman" w:cs="Times New Roman"/>
      <w:szCs w:val="20"/>
      <w:lang w:val="en-GB" w:eastAsia="ru-RU"/>
    </w:rPr>
  </w:style>
  <w:style w:type="character" w:customStyle="1" w:styleId="70">
    <w:name w:val="Заголовок 7 Знак"/>
    <w:basedOn w:val="a1"/>
    <w:link w:val="7"/>
    <w:rsid w:val="007B33FE"/>
    <w:rPr>
      <w:rFonts w:ascii="Times New Roman" w:eastAsia="Times New Roman" w:hAnsi="Times New Roman" w:cs="Times New Roman"/>
      <w:szCs w:val="20"/>
      <w:lang w:val="en-GB" w:eastAsia="ru-RU"/>
    </w:rPr>
  </w:style>
  <w:style w:type="character" w:customStyle="1" w:styleId="80">
    <w:name w:val="Заголовок 8 Знак"/>
    <w:basedOn w:val="a1"/>
    <w:link w:val="8"/>
    <w:rsid w:val="007B33FE"/>
    <w:rPr>
      <w:rFonts w:ascii="Times New Roman" w:eastAsia="Times New Roman" w:hAnsi="Times New Roman" w:cs="Times New Roman"/>
      <w:szCs w:val="20"/>
      <w:lang w:val="en-GB" w:eastAsia="ru-RU"/>
    </w:rPr>
  </w:style>
  <w:style w:type="character" w:customStyle="1" w:styleId="90">
    <w:name w:val="Заголовок 9 Знак"/>
    <w:basedOn w:val="a1"/>
    <w:link w:val="9"/>
    <w:rsid w:val="007B33FE"/>
    <w:rPr>
      <w:rFonts w:ascii="Times New Roman" w:eastAsia="Times New Roman" w:hAnsi="Times New Roman" w:cs="Times New Roman"/>
      <w:szCs w:val="20"/>
      <w:lang w:val="en-GB" w:eastAsia="ru-RU"/>
    </w:rPr>
  </w:style>
  <w:style w:type="paragraph" w:styleId="a9">
    <w:name w:val="Balloon Text"/>
    <w:basedOn w:val="a"/>
    <w:link w:val="aa"/>
    <w:uiPriority w:val="99"/>
    <w:semiHidden/>
    <w:unhideWhenUsed/>
    <w:rsid w:val="007B33FE"/>
    <w:rPr>
      <w:rFonts w:ascii="Tahoma" w:eastAsia="Calibri" w:hAnsi="Tahoma" w:cs="Tahoma"/>
      <w:sz w:val="16"/>
      <w:szCs w:val="16"/>
    </w:rPr>
  </w:style>
  <w:style w:type="character" w:customStyle="1" w:styleId="aa">
    <w:name w:val="Текст выноски Знак"/>
    <w:basedOn w:val="a1"/>
    <w:link w:val="a9"/>
    <w:uiPriority w:val="99"/>
    <w:semiHidden/>
    <w:rsid w:val="007B33FE"/>
    <w:rPr>
      <w:rFonts w:ascii="Tahoma" w:eastAsia="Calibri" w:hAnsi="Tahoma" w:cs="Tahoma"/>
      <w:sz w:val="16"/>
      <w:szCs w:val="16"/>
    </w:rPr>
  </w:style>
  <w:style w:type="paragraph" w:styleId="ab">
    <w:name w:val="footnote text"/>
    <w:basedOn w:val="a"/>
    <w:link w:val="ac"/>
    <w:uiPriority w:val="99"/>
    <w:semiHidden/>
    <w:rsid w:val="007B33FE"/>
    <w:pPr>
      <w:autoSpaceDE w:val="0"/>
      <w:autoSpaceDN w:val="0"/>
    </w:pPr>
    <w:rPr>
      <w:rFonts w:ascii="Calibri" w:eastAsia="Times New Roman" w:hAnsi="Calibri" w:cs="Times New Roman"/>
      <w:sz w:val="20"/>
      <w:szCs w:val="20"/>
    </w:rPr>
  </w:style>
  <w:style w:type="character" w:customStyle="1" w:styleId="ac">
    <w:name w:val="Текст сноски Знак"/>
    <w:basedOn w:val="a1"/>
    <w:link w:val="ab"/>
    <w:uiPriority w:val="99"/>
    <w:semiHidden/>
    <w:rsid w:val="007B33FE"/>
    <w:rPr>
      <w:rFonts w:ascii="Calibri" w:eastAsia="Times New Roman" w:hAnsi="Calibri" w:cs="Times New Roman"/>
      <w:sz w:val="20"/>
      <w:szCs w:val="20"/>
    </w:rPr>
  </w:style>
  <w:style w:type="character" w:styleId="ad">
    <w:name w:val="footnote reference"/>
    <w:uiPriority w:val="99"/>
    <w:semiHidden/>
    <w:unhideWhenUsed/>
    <w:rsid w:val="007B33FE"/>
    <w:rPr>
      <w:vertAlign w:val="superscript"/>
    </w:rPr>
  </w:style>
  <w:style w:type="paragraph" w:styleId="ae">
    <w:name w:val="header"/>
    <w:basedOn w:val="a"/>
    <w:link w:val="af"/>
    <w:unhideWhenUsed/>
    <w:rsid w:val="007B33FE"/>
    <w:pPr>
      <w:tabs>
        <w:tab w:val="center" w:pos="4677"/>
        <w:tab w:val="right" w:pos="9355"/>
      </w:tabs>
    </w:pPr>
    <w:rPr>
      <w:rFonts w:ascii="Calibri" w:eastAsia="Calibri" w:hAnsi="Calibri" w:cs="Times New Roman"/>
      <w:sz w:val="22"/>
      <w:szCs w:val="22"/>
    </w:rPr>
  </w:style>
  <w:style w:type="character" w:customStyle="1" w:styleId="af">
    <w:name w:val="Верхний колонтитул Знак"/>
    <w:basedOn w:val="a1"/>
    <w:link w:val="ae"/>
    <w:rsid w:val="007B33FE"/>
    <w:rPr>
      <w:rFonts w:ascii="Calibri" w:eastAsia="Calibri" w:hAnsi="Calibri" w:cs="Times New Roman"/>
      <w:sz w:val="22"/>
      <w:szCs w:val="22"/>
    </w:rPr>
  </w:style>
  <w:style w:type="paragraph" w:styleId="af0">
    <w:name w:val="footer"/>
    <w:basedOn w:val="a"/>
    <w:link w:val="af1"/>
    <w:uiPriority w:val="99"/>
    <w:unhideWhenUsed/>
    <w:rsid w:val="007B33FE"/>
    <w:pPr>
      <w:tabs>
        <w:tab w:val="center" w:pos="4677"/>
        <w:tab w:val="right" w:pos="9355"/>
      </w:tabs>
    </w:pPr>
    <w:rPr>
      <w:rFonts w:ascii="Calibri" w:eastAsia="Calibri" w:hAnsi="Calibri" w:cs="Times New Roman"/>
      <w:sz w:val="22"/>
      <w:szCs w:val="22"/>
    </w:rPr>
  </w:style>
  <w:style w:type="character" w:customStyle="1" w:styleId="af1">
    <w:name w:val="Нижний колонтитул Знак"/>
    <w:basedOn w:val="a1"/>
    <w:link w:val="af0"/>
    <w:uiPriority w:val="99"/>
    <w:rsid w:val="007B33FE"/>
    <w:rPr>
      <w:rFonts w:ascii="Calibri" w:eastAsia="Calibri" w:hAnsi="Calibri" w:cs="Times New Roman"/>
      <w:sz w:val="22"/>
      <w:szCs w:val="22"/>
    </w:rPr>
  </w:style>
  <w:style w:type="table" w:customStyle="1" w:styleId="TableNormal">
    <w:name w:val="Table Normal"/>
    <w:uiPriority w:val="2"/>
    <w:semiHidden/>
    <w:unhideWhenUsed/>
    <w:qFormat/>
    <w:rsid w:val="007B33F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33FE"/>
    <w:pPr>
      <w:widowControl w:val="0"/>
      <w:autoSpaceDE w:val="0"/>
      <w:autoSpaceDN w:val="0"/>
      <w:spacing w:before="4"/>
      <w:ind w:left="903" w:hanging="275"/>
    </w:pPr>
    <w:rPr>
      <w:rFonts w:ascii="Lucida Sans" w:eastAsia="Lucida Sans" w:hAnsi="Lucida Sans" w:cs="Lucida Sans"/>
      <w:sz w:val="22"/>
      <w:szCs w:val="22"/>
      <w:lang w:val="en-US" w:bidi="en-US"/>
    </w:rPr>
  </w:style>
  <w:style w:type="table" w:styleId="af2">
    <w:name w:val="Table Grid"/>
    <w:basedOn w:val="a2"/>
    <w:uiPriority w:val="59"/>
    <w:rsid w:val="007B33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7B33FE"/>
    <w:pPr>
      <w:outlineLvl w:val="9"/>
    </w:pPr>
    <w:rPr>
      <w:lang w:eastAsia="ru-RU"/>
    </w:rPr>
  </w:style>
  <w:style w:type="paragraph" w:styleId="11">
    <w:name w:val="toc 1"/>
    <w:basedOn w:val="a"/>
    <w:next w:val="a"/>
    <w:autoRedefine/>
    <w:uiPriority w:val="39"/>
    <w:unhideWhenUsed/>
    <w:qFormat/>
    <w:rsid w:val="007B33FE"/>
    <w:pPr>
      <w:spacing w:before="120"/>
    </w:pPr>
    <w:rPr>
      <w:rFonts w:cstheme="minorHAnsi"/>
      <w:b/>
      <w:bCs/>
      <w:i/>
      <w:iCs/>
    </w:rPr>
  </w:style>
  <w:style w:type="paragraph" w:styleId="21">
    <w:name w:val="toc 2"/>
    <w:basedOn w:val="a"/>
    <w:next w:val="a"/>
    <w:autoRedefine/>
    <w:uiPriority w:val="39"/>
    <w:unhideWhenUsed/>
    <w:rsid w:val="007B33FE"/>
    <w:pPr>
      <w:spacing w:before="120"/>
      <w:ind w:left="240"/>
    </w:pPr>
    <w:rPr>
      <w:rFonts w:cstheme="minorHAnsi"/>
      <w:b/>
      <w:bCs/>
      <w:sz w:val="22"/>
      <w:szCs w:val="22"/>
    </w:rPr>
  </w:style>
  <w:style w:type="character" w:styleId="af4">
    <w:name w:val="annotation reference"/>
    <w:basedOn w:val="a1"/>
    <w:uiPriority w:val="99"/>
    <w:semiHidden/>
    <w:unhideWhenUsed/>
    <w:rsid w:val="007B33FE"/>
    <w:rPr>
      <w:sz w:val="16"/>
      <w:szCs w:val="16"/>
    </w:rPr>
  </w:style>
  <w:style w:type="paragraph" w:styleId="af5">
    <w:name w:val="annotation text"/>
    <w:basedOn w:val="a"/>
    <w:link w:val="af6"/>
    <w:uiPriority w:val="99"/>
    <w:semiHidden/>
    <w:unhideWhenUsed/>
    <w:rsid w:val="007B33FE"/>
    <w:pPr>
      <w:spacing w:after="200"/>
    </w:pPr>
    <w:rPr>
      <w:sz w:val="20"/>
      <w:szCs w:val="20"/>
    </w:rPr>
  </w:style>
  <w:style w:type="character" w:customStyle="1" w:styleId="af6">
    <w:name w:val="Текст примечания Знак"/>
    <w:basedOn w:val="a1"/>
    <w:link w:val="af5"/>
    <w:uiPriority w:val="99"/>
    <w:semiHidden/>
    <w:rsid w:val="007B33FE"/>
    <w:rPr>
      <w:sz w:val="20"/>
      <w:szCs w:val="20"/>
    </w:rPr>
  </w:style>
  <w:style w:type="paragraph" w:styleId="af7">
    <w:name w:val="annotation subject"/>
    <w:basedOn w:val="af5"/>
    <w:next w:val="af5"/>
    <w:link w:val="af8"/>
    <w:uiPriority w:val="99"/>
    <w:semiHidden/>
    <w:unhideWhenUsed/>
    <w:rsid w:val="007B33FE"/>
    <w:rPr>
      <w:b/>
      <w:bCs/>
    </w:rPr>
  </w:style>
  <w:style w:type="character" w:customStyle="1" w:styleId="af8">
    <w:name w:val="Тема примечания Знак"/>
    <w:basedOn w:val="af6"/>
    <w:link w:val="af7"/>
    <w:uiPriority w:val="99"/>
    <w:semiHidden/>
    <w:rsid w:val="007B33FE"/>
    <w:rPr>
      <w:b/>
      <w:bCs/>
      <w:sz w:val="20"/>
      <w:szCs w:val="20"/>
    </w:rPr>
  </w:style>
  <w:style w:type="paragraph" w:styleId="af9">
    <w:name w:val="Subtitle"/>
    <w:basedOn w:val="a"/>
    <w:next w:val="a"/>
    <w:link w:val="afa"/>
    <w:uiPriority w:val="11"/>
    <w:qFormat/>
    <w:rsid w:val="007B33FE"/>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a">
    <w:name w:val="Подзаголовок Знак"/>
    <w:basedOn w:val="a1"/>
    <w:link w:val="af9"/>
    <w:uiPriority w:val="11"/>
    <w:rsid w:val="007B33FE"/>
    <w:rPr>
      <w:rFonts w:asciiTheme="majorHAnsi" w:eastAsiaTheme="majorEastAsia" w:hAnsiTheme="majorHAnsi" w:cstheme="majorBidi"/>
      <w:i/>
      <w:iCs/>
      <w:color w:val="4472C4" w:themeColor="accent1"/>
      <w:spacing w:val="15"/>
    </w:rPr>
  </w:style>
  <w:style w:type="table" w:customStyle="1" w:styleId="GridTable21">
    <w:name w:val="Grid Table 21"/>
    <w:basedOn w:val="a2"/>
    <w:uiPriority w:val="47"/>
    <w:rsid w:val="007B33FE"/>
    <w:rPr>
      <w:sz w:val="22"/>
      <w:szCs w:val="22"/>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0">
    <w:name w:val="Body Text"/>
    <w:basedOn w:val="a"/>
    <w:link w:val="afb"/>
    <w:rsid w:val="007B33FE"/>
    <w:pPr>
      <w:spacing w:after="120"/>
    </w:pPr>
    <w:rPr>
      <w:rFonts w:ascii="Times New Roman" w:eastAsia="Times New Roman" w:hAnsi="Times New Roman" w:cs="Times New Roman"/>
      <w:szCs w:val="20"/>
      <w:lang w:val="en-GB" w:eastAsia="ru-RU"/>
    </w:rPr>
  </w:style>
  <w:style w:type="character" w:customStyle="1" w:styleId="afb">
    <w:name w:val="Основной текст Знак"/>
    <w:basedOn w:val="a1"/>
    <w:link w:val="a0"/>
    <w:rsid w:val="007B33FE"/>
    <w:rPr>
      <w:rFonts w:ascii="Times New Roman" w:eastAsia="Times New Roman" w:hAnsi="Times New Roman" w:cs="Times New Roman"/>
      <w:szCs w:val="20"/>
      <w:lang w:val="en-GB" w:eastAsia="ru-RU"/>
    </w:rPr>
  </w:style>
  <w:style w:type="character" w:styleId="afc">
    <w:name w:val="page number"/>
    <w:basedOn w:val="a1"/>
    <w:rsid w:val="007B33FE"/>
  </w:style>
  <w:style w:type="paragraph" w:styleId="31">
    <w:name w:val="toc 3"/>
    <w:basedOn w:val="a"/>
    <w:next w:val="a"/>
    <w:autoRedefine/>
    <w:uiPriority w:val="39"/>
    <w:unhideWhenUsed/>
    <w:rsid w:val="007B33FE"/>
    <w:pPr>
      <w:ind w:left="480"/>
    </w:pPr>
    <w:rPr>
      <w:rFonts w:cstheme="minorHAnsi"/>
      <w:sz w:val="20"/>
      <w:szCs w:val="20"/>
    </w:rPr>
  </w:style>
  <w:style w:type="paragraph" w:styleId="41">
    <w:name w:val="toc 4"/>
    <w:basedOn w:val="a"/>
    <w:next w:val="a"/>
    <w:autoRedefine/>
    <w:uiPriority w:val="39"/>
    <w:unhideWhenUsed/>
    <w:rsid w:val="007B33FE"/>
    <w:pPr>
      <w:ind w:left="720"/>
    </w:pPr>
    <w:rPr>
      <w:rFonts w:cstheme="minorHAnsi"/>
      <w:sz w:val="20"/>
      <w:szCs w:val="20"/>
    </w:rPr>
  </w:style>
  <w:style w:type="paragraph" w:styleId="51">
    <w:name w:val="toc 5"/>
    <w:basedOn w:val="a"/>
    <w:next w:val="a"/>
    <w:autoRedefine/>
    <w:uiPriority w:val="39"/>
    <w:unhideWhenUsed/>
    <w:rsid w:val="007B33FE"/>
    <w:pPr>
      <w:ind w:left="960"/>
    </w:pPr>
    <w:rPr>
      <w:rFonts w:cstheme="minorHAnsi"/>
      <w:sz w:val="20"/>
      <w:szCs w:val="20"/>
    </w:rPr>
  </w:style>
  <w:style w:type="paragraph" w:styleId="61">
    <w:name w:val="toc 6"/>
    <w:basedOn w:val="a"/>
    <w:next w:val="a"/>
    <w:autoRedefine/>
    <w:uiPriority w:val="39"/>
    <w:unhideWhenUsed/>
    <w:rsid w:val="007B33FE"/>
    <w:pPr>
      <w:ind w:left="1200"/>
    </w:pPr>
    <w:rPr>
      <w:rFonts w:cstheme="minorHAnsi"/>
      <w:sz w:val="20"/>
      <w:szCs w:val="20"/>
    </w:rPr>
  </w:style>
  <w:style w:type="paragraph" w:styleId="71">
    <w:name w:val="toc 7"/>
    <w:basedOn w:val="a"/>
    <w:next w:val="a"/>
    <w:autoRedefine/>
    <w:uiPriority w:val="39"/>
    <w:unhideWhenUsed/>
    <w:rsid w:val="007B33FE"/>
    <w:pPr>
      <w:ind w:left="1440"/>
    </w:pPr>
    <w:rPr>
      <w:rFonts w:cstheme="minorHAnsi"/>
      <w:sz w:val="20"/>
      <w:szCs w:val="20"/>
    </w:rPr>
  </w:style>
  <w:style w:type="paragraph" w:styleId="81">
    <w:name w:val="toc 8"/>
    <w:basedOn w:val="a"/>
    <w:next w:val="a"/>
    <w:autoRedefine/>
    <w:uiPriority w:val="39"/>
    <w:unhideWhenUsed/>
    <w:rsid w:val="007B33FE"/>
    <w:pPr>
      <w:ind w:left="1680"/>
    </w:pPr>
    <w:rPr>
      <w:rFonts w:cstheme="minorHAnsi"/>
      <w:sz w:val="20"/>
      <w:szCs w:val="20"/>
    </w:rPr>
  </w:style>
  <w:style w:type="paragraph" w:styleId="91">
    <w:name w:val="toc 9"/>
    <w:basedOn w:val="a"/>
    <w:next w:val="a"/>
    <w:autoRedefine/>
    <w:uiPriority w:val="39"/>
    <w:unhideWhenUsed/>
    <w:rsid w:val="007B33FE"/>
    <w:pPr>
      <w:ind w:left="1920"/>
    </w:pPr>
    <w:rPr>
      <w:rFonts w:cstheme="minorHAnsi"/>
      <w:sz w:val="20"/>
      <w:szCs w:val="20"/>
    </w:rPr>
  </w:style>
  <w:style w:type="table" w:customStyle="1" w:styleId="12">
    <w:name w:val="Сетка таблицы1"/>
    <w:basedOn w:val="a2"/>
    <w:next w:val="af2"/>
    <w:uiPriority w:val="39"/>
    <w:rsid w:val="00446C90"/>
    <w:pPr>
      <w:widowControl w:val="0"/>
      <w:autoSpaceDN w:val="0"/>
      <w:textAlignment w:val="baseline"/>
    </w:pPr>
    <w:rPr>
      <w:rFonts w:ascii="Arial" w:eastAsia="Arial Unicode MS" w:hAnsi="Arial" w:cs="Mangal"/>
      <w:kern w:val="3"/>
      <w:sz w:val="21"/>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A1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A9A0E-FACF-4A6B-8ADF-54160943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4343</Words>
  <Characters>24758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Tkachenko</dc:creator>
  <cp:keywords/>
  <dc:description/>
  <cp:lastModifiedBy>Малышкина Ирина Викторовна</cp:lastModifiedBy>
  <cp:revision>4</cp:revision>
  <dcterms:created xsi:type="dcterms:W3CDTF">2024-04-27T06:05:00Z</dcterms:created>
  <dcterms:modified xsi:type="dcterms:W3CDTF">2024-05-14T10:53:00Z</dcterms:modified>
</cp:coreProperties>
</file>