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7A" w:rsidRPr="004C02A7" w:rsidRDefault="0088607A" w:rsidP="0088607A">
      <w:pPr>
        <w:pStyle w:val="ad"/>
        <w:rPr>
          <w:spacing w:val="20"/>
        </w:rPr>
      </w:pPr>
      <w:r w:rsidRPr="004C02A7">
        <w:rPr>
          <w:spacing w:val="20"/>
        </w:rPr>
        <w:t xml:space="preserve">публичное акционерное </w:t>
      </w:r>
      <w:r>
        <w:rPr>
          <w:spacing w:val="20"/>
        </w:rPr>
        <w:t>общество</w:t>
      </w:r>
    </w:p>
    <w:p w:rsidR="0088607A" w:rsidRPr="002E54A7" w:rsidRDefault="0088607A" w:rsidP="0088607A">
      <w:pPr>
        <w:pBdr>
          <w:bottom w:val="double" w:sz="4" w:space="1" w:color="auto"/>
        </w:pBdr>
        <w:jc w:val="center"/>
        <w:rPr>
          <w:b/>
          <w:smallCaps/>
          <w:spacing w:val="28"/>
          <w:sz w:val="28"/>
          <w:szCs w:val="28"/>
        </w:rPr>
      </w:pPr>
      <w:r w:rsidRPr="002E54A7">
        <w:rPr>
          <w:b/>
          <w:smallCaps/>
          <w:spacing w:val="28"/>
          <w:sz w:val="28"/>
          <w:szCs w:val="28"/>
        </w:rPr>
        <w:t>«</w:t>
      </w:r>
      <w:r>
        <w:rPr>
          <w:b/>
          <w:smallCaps/>
          <w:spacing w:val="28"/>
          <w:sz w:val="28"/>
          <w:szCs w:val="28"/>
        </w:rPr>
        <w:t>С О В К О М Б А Н К</w:t>
      </w:r>
      <w:r w:rsidRPr="002E54A7">
        <w:rPr>
          <w:b/>
          <w:smallCaps/>
          <w:spacing w:val="28"/>
          <w:sz w:val="28"/>
          <w:szCs w:val="28"/>
        </w:rPr>
        <w:t>»</w:t>
      </w:r>
    </w:p>
    <w:p w:rsidR="009A5E31" w:rsidRPr="005D4C60" w:rsidRDefault="009A5E31" w:rsidP="009A5E31">
      <w:pPr>
        <w:rPr>
          <w:sz w:val="18"/>
          <w:szCs w:val="18"/>
        </w:rPr>
      </w:pPr>
    </w:p>
    <w:tbl>
      <w:tblPr>
        <w:tblW w:w="97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"/>
        <w:gridCol w:w="3137"/>
        <w:gridCol w:w="3204"/>
        <w:gridCol w:w="2911"/>
        <w:gridCol w:w="320"/>
      </w:tblGrid>
      <w:tr w:rsidR="009A5E31" w:rsidRPr="005D4C60" w:rsidTr="009A5E31">
        <w:trPr>
          <w:gridBefore w:val="1"/>
          <w:wBefore w:w="213" w:type="dxa"/>
          <w:trHeight w:val="273"/>
          <w:tblCellSpacing w:w="0" w:type="dxa"/>
          <w:jc w:val="center"/>
        </w:trPr>
        <w:tc>
          <w:tcPr>
            <w:tcW w:w="9572" w:type="dxa"/>
            <w:gridSpan w:val="4"/>
            <w:hideMark/>
          </w:tcPr>
          <w:p w:rsidR="009A5E31" w:rsidRPr="005D4C60" w:rsidRDefault="009A5E31">
            <w:pPr>
              <w:spacing w:before="100" w:beforeAutospacing="1" w:after="100" w:afterAutospacing="1"/>
              <w:ind w:left="-641"/>
              <w:jc w:val="center"/>
            </w:pPr>
            <w:r w:rsidRPr="005D4C60">
              <w:rPr>
                <w:b/>
                <w:bCs/>
              </w:rPr>
              <w:t xml:space="preserve">П Р И К А З </w:t>
            </w:r>
          </w:p>
        </w:tc>
      </w:tr>
      <w:tr w:rsidR="009A5E31" w:rsidRPr="005D4C60" w:rsidTr="009A5E31">
        <w:trPr>
          <w:gridAfter w:val="1"/>
          <w:wAfter w:w="320" w:type="dxa"/>
          <w:trHeight w:val="424"/>
          <w:tblCellSpacing w:w="0" w:type="dxa"/>
          <w:jc w:val="center"/>
        </w:trPr>
        <w:tc>
          <w:tcPr>
            <w:tcW w:w="3350" w:type="dxa"/>
            <w:gridSpan w:val="2"/>
            <w:hideMark/>
          </w:tcPr>
          <w:p w:rsidR="009A5E31" w:rsidRPr="005D4C60" w:rsidRDefault="009A5E31">
            <w:pPr>
              <w:spacing w:before="100" w:beforeAutospacing="1" w:after="100" w:afterAutospacing="1"/>
              <w:ind w:left="-44"/>
            </w:pPr>
            <w:r w:rsidRPr="005D4C60">
              <w:rPr>
                <w:b/>
                <w:bCs/>
              </w:rPr>
              <w:t xml:space="preserve">   г. Кострома</w:t>
            </w:r>
          </w:p>
        </w:tc>
        <w:tc>
          <w:tcPr>
            <w:tcW w:w="3204" w:type="dxa"/>
            <w:hideMark/>
          </w:tcPr>
          <w:p w:rsidR="009A5E31" w:rsidRPr="005D4C60" w:rsidRDefault="009A5E31" w:rsidP="0088607A">
            <w:pPr>
              <w:spacing w:before="100" w:beforeAutospacing="1" w:after="100" w:afterAutospacing="1"/>
              <w:ind w:left="-473"/>
              <w:jc w:val="center"/>
              <w:rPr>
                <w:b/>
              </w:rPr>
            </w:pPr>
            <w:r w:rsidRPr="005D4C60">
              <w:rPr>
                <w:b/>
              </w:rPr>
              <w:t>№</w:t>
            </w:r>
            <w:r w:rsidR="006179E2">
              <w:rPr>
                <w:b/>
              </w:rPr>
              <w:t>258</w:t>
            </w:r>
            <w:r w:rsidRPr="005D4C60">
              <w:rPr>
                <w:b/>
              </w:rPr>
              <w:t>_ОД</w:t>
            </w:r>
          </w:p>
        </w:tc>
        <w:tc>
          <w:tcPr>
            <w:tcW w:w="2911" w:type="dxa"/>
            <w:hideMark/>
          </w:tcPr>
          <w:p w:rsidR="009A5E31" w:rsidRPr="005D4C60" w:rsidRDefault="006179E2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9A5E31" w:rsidRPr="005D4C60">
              <w:rPr>
                <w:b/>
                <w:bCs/>
              </w:rPr>
              <w:t>.03.2025</w:t>
            </w:r>
          </w:p>
        </w:tc>
      </w:tr>
    </w:tbl>
    <w:p w:rsidR="009A5E31" w:rsidRPr="005D4C60" w:rsidRDefault="009A5E31" w:rsidP="009A5E31">
      <w:pPr>
        <w:ind w:firstLine="567"/>
        <w:jc w:val="both"/>
        <w:rPr>
          <w:sz w:val="14"/>
          <w:szCs w:val="14"/>
        </w:rPr>
      </w:pPr>
    </w:p>
    <w:p w:rsidR="009A5E31" w:rsidRPr="005D4C60" w:rsidRDefault="009A5E31" w:rsidP="009A5E31">
      <w:pPr>
        <w:ind w:right="3684"/>
        <w:jc w:val="both"/>
        <w:rPr>
          <w:b/>
          <w:szCs w:val="22"/>
        </w:rPr>
      </w:pPr>
      <w:r w:rsidRPr="005D4C60">
        <w:rPr>
          <w:b/>
          <w:szCs w:val="22"/>
        </w:rPr>
        <w:t xml:space="preserve">Об утверждении и введении в действие новой редакции Альбома типовых форм кредитно-обеспечительной документации Филиала «Корпоративный» </w:t>
      </w:r>
    </w:p>
    <w:p w:rsidR="009A5E31" w:rsidRPr="005D4C60" w:rsidRDefault="009A5E31" w:rsidP="0088607A">
      <w:pPr>
        <w:jc w:val="center"/>
        <w:rPr>
          <w:szCs w:val="22"/>
        </w:rPr>
      </w:pPr>
    </w:p>
    <w:p w:rsidR="009A5E31" w:rsidRPr="005D4C60" w:rsidRDefault="009A5E31" w:rsidP="009A5E31">
      <w:pPr>
        <w:ind w:right="-2" w:firstLine="709"/>
        <w:jc w:val="both"/>
      </w:pPr>
      <w:r w:rsidRPr="005D4C60">
        <w:rPr>
          <w:color w:val="000000"/>
          <w:shd w:val="clear" w:color="auto" w:fill="FFFFFF"/>
        </w:rPr>
        <w:t xml:space="preserve">В связи с производственной необходимостью </w:t>
      </w:r>
    </w:p>
    <w:p w:rsidR="009A5E31" w:rsidRPr="005D4C60" w:rsidRDefault="009A5E31" w:rsidP="009A5E31">
      <w:pPr>
        <w:tabs>
          <w:tab w:val="left" w:pos="0"/>
          <w:tab w:val="left" w:pos="2694"/>
        </w:tabs>
        <w:spacing w:before="240" w:after="240"/>
        <w:jc w:val="center"/>
      </w:pPr>
      <w:r w:rsidRPr="005D4C60">
        <w:rPr>
          <w:b/>
          <w:bCs/>
        </w:rPr>
        <w:t xml:space="preserve"> П Р И К А З Ы В А Ю:</w:t>
      </w:r>
    </w:p>
    <w:p w:rsidR="009A5E31" w:rsidRPr="006179E2" w:rsidRDefault="009A5E31" w:rsidP="0088607A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</w:pPr>
      <w:r w:rsidRPr="006179E2">
        <w:rPr>
          <w:color w:val="000000"/>
        </w:rPr>
        <w:t>Утвердить и ввести в действие с «1</w:t>
      </w:r>
      <w:r w:rsidR="00F314CF">
        <w:rPr>
          <w:color w:val="000000"/>
        </w:rPr>
        <w:t>1</w:t>
      </w:r>
      <w:r w:rsidRPr="006179E2">
        <w:rPr>
          <w:color w:val="000000"/>
        </w:rPr>
        <w:t xml:space="preserve">» марта 2025 года новую редакцию 07.02.55__Альбома </w:t>
      </w:r>
      <w:r w:rsidRPr="006179E2">
        <w:t>типовых форм кредитно-обеспечительной документации Филиала «Корпоративный», Приложение к настоящему Приказу (с указанием фактических дат утверждения каждой типовой формы, входящей в Альбом) с изменениями нижеследующих типовых форм: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 Общих условий кредитования, код документа: 07.02.55_01 (п.</w:t>
      </w:r>
      <w:r w:rsidR="006179E2">
        <w:t xml:space="preserve"> </w:t>
      </w:r>
      <w:r w:rsidRPr="006179E2">
        <w:t>1.1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 xml:space="preserve">Типовую форму </w:t>
      </w:r>
      <w:r w:rsidRPr="0088607A">
        <w:t xml:space="preserve">Приложения №1 к Общим условиям кредитования (Список документов), </w:t>
      </w:r>
      <w:r w:rsidRPr="006179E2">
        <w:t>код документа: 07.02.55_01_01 (п.</w:t>
      </w:r>
      <w:r w:rsidR="006179E2">
        <w:t xml:space="preserve"> </w:t>
      </w:r>
      <w:r w:rsidRPr="006179E2">
        <w:t>1.1 (а)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 Индивидуальных условий кредитования, код документа: 07.02.55_02 (п.</w:t>
      </w:r>
      <w:r w:rsidR="006179E2">
        <w:t xml:space="preserve"> </w:t>
      </w:r>
      <w:r w:rsidRPr="006179E2">
        <w:t>1.2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 Индивидуальных условий кредитования (для гос. Программ), код документа: 07.02.55_03 (п.</w:t>
      </w:r>
      <w:r w:rsidR="006179E2">
        <w:t xml:space="preserve"> </w:t>
      </w:r>
      <w:r w:rsidRPr="006179E2">
        <w:t>1.3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 xml:space="preserve">Типовую форму </w:t>
      </w:r>
      <w:r w:rsidRPr="0088607A">
        <w:t>Приложения №1 к Индивидуальным условиям кредитования</w:t>
      </w:r>
      <w:r w:rsidRPr="006179E2">
        <w:t xml:space="preserve"> код документа: 07.02.55_02_01 (п.</w:t>
      </w:r>
      <w:r w:rsidR="006179E2">
        <w:t xml:space="preserve"> </w:t>
      </w:r>
      <w:r w:rsidRPr="006179E2">
        <w:t>1.4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 Общих условий договора о предоставлении Банковских гарантий, код документа: 07.02.55_13 (п.</w:t>
      </w:r>
      <w:r w:rsidR="006179E2">
        <w:t xml:space="preserve"> </w:t>
      </w:r>
      <w:r w:rsidRPr="006179E2">
        <w:t>1.1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</w:t>
      </w:r>
      <w:r w:rsidRPr="0088607A">
        <w:t xml:space="preserve"> Приложения №1 к Общим условиям </w:t>
      </w:r>
      <w:r w:rsidRPr="0088607A">
        <w:rPr>
          <w:snapToGrid w:val="0"/>
        </w:rPr>
        <w:t>договора о предоставлении Банковских гарантий (Список документов),</w:t>
      </w:r>
      <w:r w:rsidRPr="006179E2">
        <w:t xml:space="preserve"> код документа: 07.02.55_03_01 (п.</w:t>
      </w:r>
      <w:r w:rsidR="006179E2">
        <w:t xml:space="preserve"> </w:t>
      </w:r>
      <w:r w:rsidRPr="006179E2">
        <w:t>1.1 (а)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 Индивидуальных условий договора о предоставлении Банковских гарантий, код документа: 07.02.55_14 (п.</w:t>
      </w:r>
      <w:r w:rsidR="006179E2">
        <w:t xml:space="preserve"> </w:t>
      </w:r>
      <w:r w:rsidRPr="006179E2">
        <w:t>1.2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 xml:space="preserve">Типовую форму </w:t>
      </w:r>
      <w:r w:rsidRPr="0088607A">
        <w:t xml:space="preserve">Приложения №1 к Индивидуальным условиям </w:t>
      </w:r>
      <w:r w:rsidRPr="0088607A">
        <w:rPr>
          <w:snapToGrid w:val="0"/>
        </w:rPr>
        <w:t>договора о предоставлении Банковских гарантий,</w:t>
      </w:r>
      <w:r w:rsidRPr="006179E2">
        <w:t xml:space="preserve"> код документа: 07.02.55_14_01 (п.</w:t>
      </w:r>
      <w:r w:rsidR="006179E2">
        <w:t xml:space="preserve"> </w:t>
      </w:r>
      <w:r w:rsidRPr="006179E2">
        <w:t>1.2 (а)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 Договора поручительства, код документа: 07.02.55_04 (п.</w:t>
      </w:r>
      <w:r w:rsidR="006179E2">
        <w:t xml:space="preserve"> </w:t>
      </w:r>
      <w:r w:rsidRPr="006179E2">
        <w:t>2.1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 xml:space="preserve">Типовую форму </w:t>
      </w:r>
      <w:r w:rsidRPr="0088607A">
        <w:t>Приложение №2 к договору поручительства</w:t>
      </w:r>
      <w:r w:rsidRPr="006179E2">
        <w:t xml:space="preserve"> код документа: 07.02.55_04_02 (п.</w:t>
      </w:r>
      <w:r w:rsidR="006179E2">
        <w:t xml:space="preserve"> </w:t>
      </w:r>
      <w:r w:rsidRPr="006179E2">
        <w:t>2.1 (б) Приложения к настоящему Приказу);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Типовая форма Договора залога основных средств/товаров в обороте, код документа: 07.02.55_05 (п.</w:t>
      </w:r>
      <w:r w:rsidR="006179E2">
        <w:t xml:space="preserve"> </w:t>
      </w:r>
      <w:r w:rsidRPr="006179E2">
        <w:t>3.1 Приложения к настоящему Приказу);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 xml:space="preserve">Типовая форма </w:t>
      </w:r>
      <w:r w:rsidRPr="0088607A">
        <w:t>Приложения №3 к Договору залога основных средств/ товаров в обороте/ транспортного,</w:t>
      </w:r>
      <w:r w:rsidRPr="006179E2">
        <w:t xml:space="preserve"> код документа: 07.02.55_05_03 (п.</w:t>
      </w:r>
      <w:r w:rsidR="006179E2">
        <w:t xml:space="preserve"> </w:t>
      </w:r>
      <w:r w:rsidRPr="006179E2">
        <w:t>3.1 (в) Приложения к настоящему Приказу);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lastRenderedPageBreak/>
        <w:t>Типовая форма Договора залога транспортных средств, код документа: 07.02.55_06 (п.</w:t>
      </w:r>
      <w:r w:rsidR="006179E2">
        <w:t xml:space="preserve"> </w:t>
      </w:r>
      <w:r w:rsidRPr="006179E2">
        <w:t>3.2 Приложения к настоящему Приказу);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Типовая форма Договора залога прав требования, код документа: 07.02.55_07 (п.</w:t>
      </w:r>
      <w:r w:rsidR="006179E2">
        <w:t xml:space="preserve"> </w:t>
      </w:r>
      <w:r w:rsidRPr="006179E2">
        <w:t>3.3 Приложения к настоящему Приказу);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 xml:space="preserve">Типовая форма </w:t>
      </w:r>
      <w:r w:rsidRPr="0088607A">
        <w:t>Приложения №4 к договору залога прав (требований),</w:t>
      </w:r>
      <w:r w:rsidRPr="006179E2">
        <w:t xml:space="preserve"> код документа: 07.02.55_07_03 (п.</w:t>
      </w:r>
      <w:r w:rsidR="006179E2">
        <w:t xml:space="preserve"> </w:t>
      </w:r>
      <w:r w:rsidRPr="006179E2">
        <w:t>3.3 (г) Приложения к настоящему Приказу);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Типовая форма Договора залога прав по счету (вкладу), код документа: 07.02.55_08 (п.</w:t>
      </w:r>
      <w:r w:rsidR="006179E2">
        <w:t xml:space="preserve"> </w:t>
      </w:r>
      <w:r w:rsidRPr="006179E2">
        <w:t>3.4 Приложения к настоящему Приказу);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88607A">
        <w:t>Типовая форма Договора банковского залогового счета (для целей залога прав по счету/вкладу),</w:t>
      </w:r>
      <w:r w:rsidRPr="006179E2">
        <w:t xml:space="preserve"> код документа: 07.02.55_08_02 (п.</w:t>
      </w:r>
      <w:r w:rsidR="006179E2">
        <w:t xml:space="preserve"> </w:t>
      </w:r>
      <w:r w:rsidRPr="006179E2">
        <w:t>3.4 (в) Приложения к настоящему Приказу);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88607A">
        <w:t>Типовая форма Договора вклада (для целей залога прав по /вкладу),</w:t>
      </w:r>
      <w:r w:rsidRPr="006179E2">
        <w:t xml:space="preserve"> код документа: 07.02.55_08_03 (п.</w:t>
      </w:r>
      <w:r w:rsidR="006179E2">
        <w:t xml:space="preserve"> </w:t>
      </w:r>
      <w:r w:rsidRPr="006179E2">
        <w:t>3.4 (г) Приложения к настоящему Приказу);</w:t>
      </w:r>
    </w:p>
    <w:p w:rsidR="009A5E31" w:rsidRPr="006179E2" w:rsidRDefault="009A5E31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 Договора залога недвижимости (ипотеки), код документа: 07.02.55_09 (п.</w:t>
      </w:r>
      <w:r w:rsidR="006179E2">
        <w:t xml:space="preserve"> </w:t>
      </w:r>
      <w:r w:rsidRPr="006179E2">
        <w:t>3.5 Приложения к настоящему Приказу).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>Типовую форму Договора залога векселя, код документа: 07.02.55_10 (п.</w:t>
      </w:r>
      <w:r w:rsidR="006179E2">
        <w:t xml:space="preserve"> </w:t>
      </w:r>
      <w:r w:rsidRPr="006179E2">
        <w:t>3.6 Приложения к настоящему Приказу).</w:t>
      </w:r>
    </w:p>
    <w:p w:rsidR="00207A12" w:rsidRPr="006179E2" w:rsidRDefault="00207A12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179E2">
        <w:t xml:space="preserve">Типовую форму </w:t>
      </w:r>
      <w:r w:rsidR="005D4C60" w:rsidRPr="006179E2">
        <w:t xml:space="preserve">Договора залога акций в АО, код документа: 07.02.55_11 </w:t>
      </w:r>
      <w:r w:rsidR="006179E2">
        <w:br/>
      </w:r>
      <w:r w:rsidR="005D4C60" w:rsidRPr="006179E2">
        <w:t>(п.</w:t>
      </w:r>
      <w:r w:rsidR="006179E2">
        <w:t xml:space="preserve"> </w:t>
      </w:r>
      <w:r w:rsidR="005D4C60" w:rsidRPr="006179E2">
        <w:t>3.7</w:t>
      </w:r>
      <w:r w:rsidRPr="006179E2">
        <w:t xml:space="preserve"> Приложения к настоящему Приказу).</w:t>
      </w:r>
    </w:p>
    <w:p w:rsidR="009A5E31" w:rsidRPr="0088607A" w:rsidRDefault="005D4C60" w:rsidP="0088607A">
      <w:pPr>
        <w:numPr>
          <w:ilvl w:val="1"/>
          <w:numId w:val="2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6179E2">
        <w:t xml:space="preserve">Типовую форму Договора залога доли в ООО, код документа: 07.02.55_12 </w:t>
      </w:r>
      <w:r w:rsidR="006179E2">
        <w:br/>
      </w:r>
      <w:r w:rsidRPr="006179E2">
        <w:t>(п.</w:t>
      </w:r>
      <w:r w:rsidR="006179E2" w:rsidRPr="006179E2">
        <w:t xml:space="preserve"> </w:t>
      </w:r>
      <w:r w:rsidRPr="006179E2">
        <w:t>3.8 Приложения к настоящему Приказу).</w:t>
      </w:r>
    </w:p>
    <w:p w:rsidR="009A5E31" w:rsidRPr="006179E2" w:rsidRDefault="009A5E31" w:rsidP="0088607A">
      <w:pPr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88607A">
        <w:t xml:space="preserve">Считать утратившим силу </w:t>
      </w:r>
      <w:r w:rsidRPr="006179E2">
        <w:rPr>
          <w:color w:val="000000"/>
        </w:rPr>
        <w:t>с «1</w:t>
      </w:r>
      <w:r w:rsidR="00F314CF">
        <w:rPr>
          <w:color w:val="000000"/>
        </w:rPr>
        <w:t>1</w:t>
      </w:r>
      <w:r w:rsidRPr="006179E2">
        <w:rPr>
          <w:color w:val="000000"/>
        </w:rPr>
        <w:t xml:space="preserve">» марта 2025 года 07.02.55__Альбом </w:t>
      </w:r>
      <w:r w:rsidRPr="0088607A">
        <w:t>типовых форм кредитно-обеспечительной документации Филиала «Корпоратив</w:t>
      </w:r>
      <w:r w:rsidR="005D4C60" w:rsidRPr="0088607A">
        <w:t>ный», утвержденный Приказом №955_ОД от 21.08</w:t>
      </w:r>
      <w:r w:rsidRPr="0088607A">
        <w:t xml:space="preserve">.2024 «Об утверждении и введении в действие Альбома типовых форм кредитно-обеспечительной документации Филиала «Корпоративный», в том числе в связи с отменой типовой формы </w:t>
      </w:r>
      <w:r w:rsidRPr="006179E2">
        <w:rPr>
          <w:rFonts w:eastAsia="Calibri"/>
          <w:bCs/>
        </w:rPr>
        <w:t xml:space="preserve">07.02.55_02_02 </w:t>
      </w:r>
      <w:r w:rsidRPr="006179E2">
        <w:t>Приложение №2 к Индивидуальным условиям кредитования</w:t>
      </w:r>
      <w:r w:rsidR="0045478D">
        <w:t>.</w:t>
      </w:r>
    </w:p>
    <w:p w:rsidR="009A5E31" w:rsidRPr="006179E2" w:rsidRDefault="009A5E31" w:rsidP="0088607A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color w:val="000000"/>
        </w:rPr>
      </w:pPr>
      <w:r w:rsidRPr="006179E2">
        <w:rPr>
          <w:color w:val="000000"/>
        </w:rPr>
        <w:t xml:space="preserve">Начальнику Управления внутренних коммуникаций А.О. </w:t>
      </w:r>
      <w:proofErr w:type="spellStart"/>
      <w:r w:rsidRPr="006179E2">
        <w:rPr>
          <w:color w:val="000000"/>
        </w:rPr>
        <w:t>Химач</w:t>
      </w:r>
      <w:proofErr w:type="spellEnd"/>
      <w:r w:rsidRPr="006179E2">
        <w:rPr>
          <w:color w:val="000000"/>
        </w:rPr>
        <w:t xml:space="preserve"> довести настоящий Приказ до сведения руководства Банка, управляющих филиалами, региональных директоров.</w:t>
      </w:r>
    </w:p>
    <w:p w:rsidR="009A5E31" w:rsidRPr="006179E2" w:rsidRDefault="009A5E31" w:rsidP="0088607A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i/>
          <w:color w:val="000000"/>
        </w:rPr>
      </w:pPr>
      <w:r w:rsidRPr="006179E2">
        <w:rPr>
          <w:color w:val="000000"/>
        </w:rPr>
        <w:t>Контроль исполнения настоящего Приказа оставляю за собой.</w:t>
      </w:r>
    </w:p>
    <w:p w:rsidR="009A5E31" w:rsidRPr="005D4C60" w:rsidRDefault="009A5E31" w:rsidP="009A5E31">
      <w:pPr>
        <w:jc w:val="both"/>
      </w:pPr>
    </w:p>
    <w:p w:rsidR="009A5E31" w:rsidRPr="005D4C60" w:rsidRDefault="009A5E31" w:rsidP="009A5E31">
      <w:pPr>
        <w:jc w:val="both"/>
      </w:pPr>
    </w:p>
    <w:tbl>
      <w:tblPr>
        <w:tblpPr w:leftFromText="180" w:rightFromText="180" w:vertAnchor="text" w:horzAnchor="margin" w:tblpY="188"/>
        <w:tblW w:w="93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2977"/>
        <w:gridCol w:w="2731"/>
      </w:tblGrid>
      <w:tr w:rsidR="0088607A" w:rsidTr="00F175D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7A" w:rsidRDefault="0088607A" w:rsidP="00F175D0">
            <w:pPr>
              <w:rPr>
                <w:b/>
              </w:rPr>
            </w:pPr>
            <w:r w:rsidRPr="00923652">
              <w:rPr>
                <w:b/>
                <w:color w:val="000000"/>
              </w:rPr>
              <w:t>Заместитель Председателя Правления</w:t>
            </w: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7A" w:rsidRPr="00286BF6" w:rsidRDefault="0088607A" w:rsidP="00F175D0">
            <w:pPr>
              <w:jc w:val="center"/>
              <w:rPr>
                <w:b/>
                <w:sz w:val="20"/>
              </w:rPr>
            </w:pPr>
            <w:r w:rsidRPr="00286BF6">
              <w:rPr>
                <w:color w:val="0000FF"/>
                <w:sz w:val="20"/>
              </w:rPr>
              <w:t xml:space="preserve">Подписано </w:t>
            </w:r>
            <w:r>
              <w:rPr>
                <w:color w:val="0000FF"/>
                <w:sz w:val="20"/>
              </w:rPr>
              <w:t>в электронном виде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0000FF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07A" w:rsidRDefault="0088607A" w:rsidP="00F175D0">
            <w:pPr>
              <w:jc w:val="right"/>
              <w:rPr>
                <w:b/>
              </w:rPr>
            </w:pPr>
            <w:r>
              <w:rPr>
                <w:b/>
              </w:rPr>
              <w:t>Д.В. Барышников</w:t>
            </w:r>
          </w:p>
        </w:tc>
      </w:tr>
      <w:tr w:rsidR="0088607A" w:rsidTr="00F175D0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/>
            <w:tcBorders>
              <w:left w:val="nil"/>
              <w:bottom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07A" w:rsidRDefault="0088607A" w:rsidP="00F175D0">
            <w:pPr>
              <w:rPr>
                <w:b/>
              </w:rPr>
            </w:pP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07A" w:rsidRPr="00286BF6" w:rsidRDefault="0088607A" w:rsidP="00F175D0">
            <w:pPr>
              <w:jc w:val="center"/>
              <w:rPr>
                <w:b/>
                <w:sz w:val="20"/>
              </w:rPr>
            </w:pPr>
            <w:r w:rsidRPr="00286BF6">
              <w:rPr>
                <w:color w:val="0000FF"/>
                <w:sz w:val="20"/>
                <w:lang w:val="en-US"/>
              </w:rPr>
              <w:t xml:space="preserve">ID </w:t>
            </w:r>
            <w:r w:rsidRPr="00286BF6">
              <w:rPr>
                <w:color w:val="0000FF"/>
                <w:sz w:val="20"/>
              </w:rPr>
              <w:t>#</w:t>
            </w:r>
            <w:r w:rsidRPr="00492F14">
              <w:rPr>
                <w:color w:val="0000FF"/>
                <w:sz w:val="20"/>
              </w:rPr>
              <w:t>pp195196</w:t>
            </w:r>
            <w:r>
              <w:rPr>
                <w:color w:val="0000FF"/>
                <w:sz w:val="20"/>
              </w:rPr>
              <w:t xml:space="preserve"> </w:t>
            </w:r>
            <w:r w:rsidRPr="00AA76B4">
              <w:rPr>
                <w:color w:val="0000FF"/>
                <w:sz w:val="20"/>
              </w:rPr>
              <w:t>/</w:t>
            </w:r>
            <w:r>
              <w:rPr>
                <w:color w:val="0000FF"/>
                <w:sz w:val="20"/>
              </w:rPr>
              <w:t xml:space="preserve"> </w:t>
            </w:r>
            <w:r w:rsidRPr="00AA76B4">
              <w:rPr>
                <w:color w:val="0000FF"/>
                <w:sz w:val="20"/>
              </w:rPr>
              <w:t>#pp33881</w:t>
            </w:r>
          </w:p>
        </w:tc>
        <w:tc>
          <w:tcPr>
            <w:tcW w:w="2731" w:type="dxa"/>
            <w:vMerge/>
            <w:tcBorders>
              <w:left w:val="single" w:sz="4" w:space="0" w:color="0000FF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07A" w:rsidRDefault="0088607A" w:rsidP="00F175D0">
            <w:pPr>
              <w:jc w:val="right"/>
              <w:rPr>
                <w:b/>
              </w:rPr>
            </w:pPr>
          </w:p>
        </w:tc>
      </w:tr>
    </w:tbl>
    <w:p w:rsidR="009A5E31" w:rsidRPr="005D4C60" w:rsidRDefault="009A5E31" w:rsidP="009A5E31">
      <w:pPr>
        <w:rPr>
          <w:sz w:val="20"/>
          <w:szCs w:val="20"/>
        </w:rPr>
      </w:pPr>
    </w:p>
    <w:p w:rsidR="009A5E31" w:rsidRPr="005D4C60" w:rsidRDefault="009A5E31" w:rsidP="009A5E31">
      <w:pPr>
        <w:rPr>
          <w:sz w:val="20"/>
          <w:szCs w:val="20"/>
        </w:rPr>
      </w:pPr>
    </w:p>
    <w:p w:rsidR="009A5E31" w:rsidRPr="005D4C60" w:rsidRDefault="009A5E31" w:rsidP="009A5E31">
      <w:pPr>
        <w:rPr>
          <w:sz w:val="20"/>
          <w:szCs w:val="20"/>
        </w:rPr>
      </w:pPr>
    </w:p>
    <w:p w:rsidR="009A5E31" w:rsidRPr="005D4C60" w:rsidRDefault="009A5E31" w:rsidP="009A5E31">
      <w:pPr>
        <w:rPr>
          <w:sz w:val="20"/>
          <w:szCs w:val="20"/>
        </w:rPr>
      </w:pPr>
    </w:p>
    <w:p w:rsidR="009A5E31" w:rsidRPr="005D4C60" w:rsidRDefault="009A5E31" w:rsidP="009A5E31">
      <w:pPr>
        <w:rPr>
          <w:sz w:val="20"/>
          <w:szCs w:val="20"/>
        </w:rPr>
      </w:pPr>
    </w:p>
    <w:p w:rsidR="009A5E31" w:rsidRDefault="009A5E31" w:rsidP="009A5E31">
      <w:pPr>
        <w:rPr>
          <w:sz w:val="20"/>
          <w:szCs w:val="20"/>
        </w:rPr>
      </w:pPr>
    </w:p>
    <w:p w:rsidR="006179E2" w:rsidRDefault="006179E2" w:rsidP="009A5E31">
      <w:pPr>
        <w:rPr>
          <w:sz w:val="20"/>
          <w:szCs w:val="20"/>
        </w:rPr>
      </w:pPr>
    </w:p>
    <w:p w:rsidR="006179E2" w:rsidRDefault="006179E2" w:rsidP="009A5E31">
      <w:pPr>
        <w:rPr>
          <w:sz w:val="20"/>
          <w:szCs w:val="20"/>
        </w:rPr>
      </w:pPr>
    </w:p>
    <w:p w:rsidR="006179E2" w:rsidRDefault="006179E2" w:rsidP="009A5E31">
      <w:pPr>
        <w:rPr>
          <w:sz w:val="20"/>
          <w:szCs w:val="20"/>
        </w:rPr>
      </w:pPr>
    </w:p>
    <w:p w:rsidR="006179E2" w:rsidRDefault="006179E2" w:rsidP="009A5E31">
      <w:pPr>
        <w:rPr>
          <w:sz w:val="20"/>
          <w:szCs w:val="20"/>
        </w:rPr>
      </w:pPr>
    </w:p>
    <w:p w:rsidR="006179E2" w:rsidRDefault="006179E2" w:rsidP="009A5E31">
      <w:pPr>
        <w:rPr>
          <w:sz w:val="20"/>
          <w:szCs w:val="20"/>
        </w:rPr>
      </w:pPr>
    </w:p>
    <w:p w:rsidR="006179E2" w:rsidRDefault="006179E2" w:rsidP="009A5E31">
      <w:pPr>
        <w:rPr>
          <w:sz w:val="20"/>
          <w:szCs w:val="20"/>
        </w:rPr>
      </w:pPr>
    </w:p>
    <w:p w:rsidR="006179E2" w:rsidRDefault="006179E2" w:rsidP="009A5E31">
      <w:pPr>
        <w:rPr>
          <w:sz w:val="20"/>
          <w:szCs w:val="20"/>
        </w:rPr>
      </w:pPr>
    </w:p>
    <w:p w:rsidR="006179E2" w:rsidRPr="005D4C60" w:rsidRDefault="006179E2" w:rsidP="009A5E31">
      <w:pPr>
        <w:rPr>
          <w:sz w:val="20"/>
          <w:szCs w:val="20"/>
        </w:rPr>
      </w:pPr>
    </w:p>
    <w:p w:rsidR="009A5E31" w:rsidRPr="005D4C60" w:rsidRDefault="009A5E31" w:rsidP="009A5E31">
      <w:pPr>
        <w:rPr>
          <w:sz w:val="20"/>
          <w:szCs w:val="20"/>
        </w:rPr>
      </w:pPr>
    </w:p>
    <w:p w:rsidR="009A5E31" w:rsidRPr="005D4C60" w:rsidRDefault="009A5E31" w:rsidP="009A5E31">
      <w:pPr>
        <w:rPr>
          <w:sz w:val="20"/>
          <w:szCs w:val="20"/>
        </w:rPr>
      </w:pPr>
      <w:r w:rsidRPr="005D4C60">
        <w:rPr>
          <w:sz w:val="20"/>
          <w:szCs w:val="20"/>
        </w:rPr>
        <w:t xml:space="preserve">Исполнитель: </w:t>
      </w:r>
    </w:p>
    <w:p w:rsidR="009A5E31" w:rsidRPr="005D4C60" w:rsidRDefault="009A5E31" w:rsidP="009A5E31">
      <w:pPr>
        <w:rPr>
          <w:sz w:val="20"/>
          <w:szCs w:val="20"/>
        </w:rPr>
      </w:pPr>
      <w:r w:rsidRPr="005D4C60">
        <w:rPr>
          <w:sz w:val="20"/>
          <w:szCs w:val="20"/>
        </w:rPr>
        <w:t xml:space="preserve">Ю.А. Караулова </w:t>
      </w:r>
    </w:p>
    <w:p w:rsidR="00085216" w:rsidRPr="0088607A" w:rsidRDefault="009A5E31">
      <w:pPr>
        <w:rPr>
          <w:sz w:val="20"/>
          <w:szCs w:val="20"/>
        </w:rPr>
      </w:pPr>
      <w:r w:rsidRPr="005D4C60">
        <w:rPr>
          <w:sz w:val="20"/>
          <w:szCs w:val="20"/>
        </w:rPr>
        <w:t>Т</w:t>
      </w:r>
      <w:r w:rsidR="006179E2">
        <w:rPr>
          <w:sz w:val="20"/>
          <w:szCs w:val="20"/>
        </w:rPr>
        <w:t>ел.</w:t>
      </w:r>
      <w:r w:rsidRPr="005D4C60">
        <w:rPr>
          <w:sz w:val="20"/>
          <w:szCs w:val="20"/>
        </w:rPr>
        <w:t>:</w:t>
      </w:r>
      <w:r w:rsidRPr="005D4C60">
        <w:rPr>
          <w:rFonts w:ascii="Arial" w:hAnsi="Arial" w:cs="Arial"/>
          <w:color w:val="767171"/>
          <w:spacing w:val="-2"/>
          <w:sz w:val="20"/>
          <w:szCs w:val="20"/>
        </w:rPr>
        <w:t xml:space="preserve"> </w:t>
      </w:r>
      <w:r w:rsidRPr="005D4C60">
        <w:rPr>
          <w:sz w:val="20"/>
          <w:szCs w:val="20"/>
        </w:rPr>
        <w:t>170752</w:t>
      </w:r>
      <w:bookmarkStart w:id="0" w:name="_GoBack"/>
      <w:bookmarkEnd w:id="0"/>
    </w:p>
    <w:sectPr w:rsidR="00085216" w:rsidRPr="0088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2C94"/>
    <w:multiLevelType w:val="multilevel"/>
    <w:tmpl w:val="2C32C3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2"/>
      <w:numFmt w:val="decimal"/>
      <w:lvlText w:val="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9A35CFD"/>
    <w:multiLevelType w:val="multilevel"/>
    <w:tmpl w:val="202CA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31"/>
    <w:rsid w:val="00085216"/>
    <w:rsid w:val="00207A12"/>
    <w:rsid w:val="0045478D"/>
    <w:rsid w:val="005D4C60"/>
    <w:rsid w:val="006179E2"/>
    <w:rsid w:val="0084374C"/>
    <w:rsid w:val="0088607A"/>
    <w:rsid w:val="009A5E31"/>
    <w:rsid w:val="00E66EF6"/>
    <w:rsid w:val="00F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CBB3"/>
  <w15:chartTrackingRefBased/>
  <w15:docId w15:val="{7AECC64C-BC57-4484-9203-64EA2CCE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860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E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5E31"/>
    <w:pPr>
      <w:spacing w:before="100" w:beforeAutospacing="1" w:after="100" w:afterAutospacing="1"/>
    </w:pPr>
  </w:style>
  <w:style w:type="character" w:styleId="a5">
    <w:name w:val="Book Title"/>
    <w:basedOn w:val="a0"/>
    <w:uiPriority w:val="33"/>
    <w:qFormat/>
    <w:rsid w:val="0088607A"/>
    <w:rPr>
      <w:b/>
      <w:bCs/>
      <w:i/>
      <w:iCs/>
      <w:spacing w:val="5"/>
    </w:rPr>
  </w:style>
  <w:style w:type="paragraph" w:styleId="a6">
    <w:name w:val="No Spacing"/>
    <w:uiPriority w:val="1"/>
    <w:qFormat/>
    <w:rsid w:val="0088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6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60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60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860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8607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8860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88607A"/>
    <w:rPr>
      <w:rFonts w:eastAsiaTheme="minorEastAsia"/>
      <w:color w:val="5A5A5A" w:themeColor="text1" w:themeTint="A5"/>
      <w:spacing w:val="15"/>
      <w:lang w:eastAsia="ru-RU"/>
    </w:rPr>
  </w:style>
  <w:style w:type="character" w:styleId="ab">
    <w:name w:val="Subtle Emphasis"/>
    <w:basedOn w:val="a0"/>
    <w:uiPriority w:val="19"/>
    <w:qFormat/>
    <w:rsid w:val="0088607A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88607A"/>
    <w:rPr>
      <w:i/>
      <w:iCs/>
    </w:rPr>
  </w:style>
  <w:style w:type="paragraph" w:styleId="ad">
    <w:basedOn w:val="a"/>
    <w:next w:val="a7"/>
    <w:qFormat/>
    <w:rsid w:val="0088607A"/>
    <w:pPr>
      <w:jc w:val="center"/>
    </w:pPr>
    <w:rPr>
      <w:b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Совкомбанк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Юлиана Арсейновна</dc:creator>
  <cp:keywords/>
  <dc:description/>
  <cp:lastModifiedBy>Абузярова Диана Борисовна</cp:lastModifiedBy>
  <cp:revision>7</cp:revision>
  <dcterms:created xsi:type="dcterms:W3CDTF">2025-02-28T08:57:00Z</dcterms:created>
  <dcterms:modified xsi:type="dcterms:W3CDTF">2025-03-12T07:54:00Z</dcterms:modified>
</cp:coreProperties>
</file>