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E5" w:rsidRDefault="00CC02E5" w:rsidP="00CC0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2E5" w:rsidRPr="00713CEB" w:rsidRDefault="00CC02E5" w:rsidP="00CC0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CEB">
        <w:rPr>
          <w:rFonts w:ascii="Times New Roman" w:hAnsi="Times New Roman" w:cs="Times New Roman"/>
          <w:b/>
          <w:sz w:val="24"/>
          <w:szCs w:val="24"/>
        </w:rPr>
        <w:t>Критерии отнесения клиентов ПАО «</w:t>
      </w:r>
      <w:proofErr w:type="spellStart"/>
      <w:r w:rsidRPr="00713CEB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713CEB">
        <w:rPr>
          <w:rFonts w:ascii="Times New Roman" w:hAnsi="Times New Roman" w:cs="Times New Roman"/>
          <w:b/>
          <w:sz w:val="24"/>
          <w:szCs w:val="24"/>
        </w:rPr>
        <w:t xml:space="preserve">» к категории иностранных налогоплательщиков и способы получения информации </w:t>
      </w:r>
    </w:p>
    <w:p w:rsidR="00CC02E5" w:rsidRPr="00713CEB" w:rsidRDefault="00CC02E5" w:rsidP="00CC02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CEB">
        <w:rPr>
          <w:rFonts w:ascii="Times New Roman" w:hAnsi="Times New Roman" w:cs="Times New Roman"/>
          <w:b/>
          <w:sz w:val="24"/>
          <w:szCs w:val="24"/>
        </w:rPr>
        <w:t>в целях исполнения требований ФЗ от 28.06.2014 № 173-ФЗ</w:t>
      </w:r>
      <w:r>
        <w:rPr>
          <w:rStyle w:val="a7"/>
          <w:rFonts w:ascii="Times New Roman" w:hAnsi="Times New Roman" w:cs="Times New Roman"/>
          <w:b/>
          <w:sz w:val="24"/>
          <w:szCs w:val="24"/>
        </w:rPr>
        <w:footnoteReference w:id="1"/>
      </w:r>
      <w:r w:rsidRPr="00713CEB">
        <w:rPr>
          <w:rFonts w:ascii="Times New Roman" w:hAnsi="Times New Roman" w:cs="Times New Roman"/>
          <w:b/>
          <w:sz w:val="24"/>
          <w:szCs w:val="24"/>
        </w:rPr>
        <w:t>.</w:t>
      </w:r>
    </w:p>
    <w:p w:rsidR="00CC02E5" w:rsidRDefault="00CC02E5" w:rsidP="00CC02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2E5" w:rsidRPr="00D24800" w:rsidRDefault="00CC02E5" w:rsidP="00CC02E5">
      <w:pPr>
        <w:pStyle w:val="a3"/>
        <w:numPr>
          <w:ilvl w:val="0"/>
          <w:numId w:val="1"/>
        </w:numPr>
        <w:spacing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4800">
        <w:rPr>
          <w:rFonts w:ascii="Times New Roman" w:hAnsi="Times New Roman" w:cs="Times New Roman"/>
          <w:b/>
          <w:i/>
          <w:sz w:val="24"/>
          <w:szCs w:val="24"/>
        </w:rPr>
        <w:t>Критерии отнесения клиентов к категории иностранных налогоплательщиков</w:t>
      </w:r>
      <w:r>
        <w:rPr>
          <w:rStyle w:val="a7"/>
          <w:rFonts w:ascii="Times New Roman" w:hAnsi="Times New Roman" w:cs="Times New Roman"/>
          <w:b/>
          <w:i/>
          <w:sz w:val="24"/>
          <w:szCs w:val="24"/>
        </w:rPr>
        <w:footnoteReference w:id="2"/>
      </w:r>
    </w:p>
    <w:p w:rsidR="00CC02E5" w:rsidRPr="00D24800" w:rsidRDefault="00CC02E5" w:rsidP="00CC02E5">
      <w:pPr>
        <w:pStyle w:val="a3"/>
        <w:numPr>
          <w:ilvl w:val="1"/>
          <w:numId w:val="1"/>
        </w:numPr>
        <w:spacing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для физических лиц:</w:t>
      </w:r>
    </w:p>
    <w:p w:rsidR="00CC02E5" w:rsidRPr="005863BB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физическое лицо является гражданином США;</w:t>
      </w:r>
    </w:p>
    <w:p w:rsidR="00CC02E5" w:rsidRPr="005863BB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физическое лицо имеет разрешение на постоянное пребывание в США (карточка постоянного жителя США (форма I-551 («</w:t>
      </w:r>
      <w:proofErr w:type="spellStart"/>
      <w:r w:rsidRPr="005863BB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586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3BB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5863BB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CC02E5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физическое лицо соответствует критериям «Долгосрочного пребывания»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02E5" w:rsidRPr="005863BB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 отказывается от предоставления информации и (или) документов, необходимых для отнесения к категории иностранного налогоплательщика;</w:t>
      </w:r>
    </w:p>
    <w:p w:rsidR="00CC02E5" w:rsidRPr="005863BB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863BB">
        <w:rPr>
          <w:rFonts w:ascii="Times New Roman" w:hAnsi="Times New Roman" w:cs="Times New Roman"/>
          <w:sz w:val="24"/>
          <w:szCs w:val="24"/>
        </w:rPr>
        <w:t xml:space="preserve">ополнительные признаки, которые могут свидетельствовать о принадлежности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63BB">
        <w:rPr>
          <w:rFonts w:ascii="Times New Roman" w:hAnsi="Times New Roman" w:cs="Times New Roman"/>
          <w:sz w:val="24"/>
          <w:szCs w:val="24"/>
        </w:rPr>
        <w:t xml:space="preserve">лиента к категории </w:t>
      </w:r>
      <w:r>
        <w:rPr>
          <w:rFonts w:ascii="Times New Roman" w:hAnsi="Times New Roman" w:cs="Times New Roman"/>
          <w:sz w:val="24"/>
          <w:szCs w:val="24"/>
        </w:rPr>
        <w:t>иностранного налогоплательщика:</w:t>
      </w:r>
      <w:r w:rsidRPr="0058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место рождения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адрес (домашний или почтовый адрес, включая почтовый ящик)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номер телефона, зарегистрированный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постоянно действующие инструкции по перечислению денежных средств на счет, открытый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доверенность, выданная лицу с адресом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право подписи предоставлено лицу с адресом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в качестве единственного адреса для направления выписок по счетам, открытым в Банке, в отношении данного лица указано «для передачи» или «до востребования».</w:t>
      </w:r>
    </w:p>
    <w:p w:rsidR="00CC02E5" w:rsidRPr="00542472" w:rsidRDefault="00CC02E5" w:rsidP="00CC02E5">
      <w:pPr>
        <w:tabs>
          <w:tab w:val="left" w:pos="1418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72">
        <w:rPr>
          <w:rFonts w:ascii="Times New Roman" w:hAnsi="Times New Roman" w:cs="Times New Roman"/>
          <w:sz w:val="24"/>
          <w:szCs w:val="24"/>
        </w:rPr>
        <w:t xml:space="preserve">Физическое лицо не может быть отнесено Банком к категории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42472">
        <w:rPr>
          <w:rFonts w:ascii="Times New Roman" w:hAnsi="Times New Roman" w:cs="Times New Roman"/>
          <w:sz w:val="24"/>
          <w:szCs w:val="24"/>
        </w:rPr>
        <w:t xml:space="preserve">лиента – </w:t>
      </w:r>
      <w:r>
        <w:rPr>
          <w:rFonts w:ascii="Times New Roman" w:hAnsi="Times New Roman" w:cs="Times New Roman"/>
          <w:sz w:val="24"/>
          <w:szCs w:val="24"/>
        </w:rPr>
        <w:t>иностранного налогоплательщика</w:t>
      </w:r>
      <w:r w:rsidRPr="00542472">
        <w:rPr>
          <w:rFonts w:ascii="Times New Roman" w:hAnsi="Times New Roman" w:cs="Times New Roman"/>
          <w:sz w:val="24"/>
          <w:szCs w:val="24"/>
        </w:rPr>
        <w:t xml:space="preserve"> в том случае, если такое лицо является гражданином Российской Федерации и не имеет одновременно с гражданством Российской Федерации второго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 государства (за исключением гражданства государства – члена Таможенного союза)</w:t>
      </w:r>
      <w:r w:rsidRPr="00542472">
        <w:rPr>
          <w:rFonts w:ascii="Times New Roman" w:hAnsi="Times New Roman" w:cs="Times New Roman"/>
          <w:sz w:val="24"/>
          <w:szCs w:val="24"/>
        </w:rPr>
        <w:t xml:space="preserve">, вида на жительство в </w:t>
      </w:r>
      <w:r>
        <w:rPr>
          <w:rFonts w:ascii="Times New Roman" w:hAnsi="Times New Roman" w:cs="Times New Roman"/>
          <w:sz w:val="24"/>
          <w:szCs w:val="24"/>
        </w:rPr>
        <w:t>иностранном государстве</w:t>
      </w:r>
      <w:r w:rsidRPr="00542472">
        <w:rPr>
          <w:rFonts w:ascii="Times New Roman" w:hAnsi="Times New Roman" w:cs="Times New Roman"/>
          <w:sz w:val="24"/>
          <w:szCs w:val="24"/>
        </w:rPr>
        <w:t xml:space="preserve"> (разрешения на постоянное пребывание в </w:t>
      </w:r>
      <w:r>
        <w:rPr>
          <w:rFonts w:ascii="Times New Roman" w:hAnsi="Times New Roman" w:cs="Times New Roman"/>
          <w:sz w:val="24"/>
          <w:szCs w:val="24"/>
        </w:rPr>
        <w:t>иностранном государстве)</w:t>
      </w:r>
      <w:r w:rsidRPr="00542472">
        <w:rPr>
          <w:rFonts w:ascii="Times New Roman" w:hAnsi="Times New Roman" w:cs="Times New Roman"/>
          <w:sz w:val="24"/>
          <w:szCs w:val="24"/>
        </w:rPr>
        <w:t>.</w:t>
      </w:r>
    </w:p>
    <w:p w:rsidR="00CC02E5" w:rsidRPr="00914615" w:rsidRDefault="00CC02E5" w:rsidP="00CC02E5">
      <w:pPr>
        <w:pStyle w:val="a3"/>
        <w:numPr>
          <w:ilvl w:val="1"/>
          <w:numId w:val="1"/>
        </w:numPr>
        <w:spacing w:after="12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615">
        <w:rPr>
          <w:rFonts w:ascii="Times New Roman" w:hAnsi="Times New Roman" w:cs="Times New Roman"/>
          <w:sz w:val="24"/>
          <w:szCs w:val="24"/>
        </w:rPr>
        <w:t>Критерии для юридических лиц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02E5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74A9F">
        <w:rPr>
          <w:rFonts w:ascii="Times New Roman" w:hAnsi="Times New Roman" w:cs="Times New Roman"/>
          <w:sz w:val="24"/>
          <w:szCs w:val="24"/>
        </w:rPr>
        <w:t>траной регистрации/учреждения ю</w:t>
      </w:r>
      <w:r>
        <w:rPr>
          <w:rFonts w:ascii="Times New Roman" w:hAnsi="Times New Roman" w:cs="Times New Roman"/>
          <w:sz w:val="24"/>
          <w:szCs w:val="24"/>
        </w:rPr>
        <w:t xml:space="preserve">ридического лица является США; </w:t>
      </w:r>
    </w:p>
    <w:p w:rsidR="00CC02E5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налогового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США;</w:t>
      </w:r>
    </w:p>
    <w:p w:rsidR="00CC02E5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lastRenderedPageBreak/>
        <w:t>юридичес</w:t>
      </w:r>
      <w:r>
        <w:rPr>
          <w:rFonts w:ascii="Times New Roman" w:hAnsi="Times New Roman" w:cs="Times New Roman"/>
          <w:sz w:val="24"/>
          <w:szCs w:val="24"/>
        </w:rPr>
        <w:t>кое лицо относится к категории п</w:t>
      </w:r>
      <w:r w:rsidRPr="005863BB">
        <w:rPr>
          <w:rFonts w:ascii="Times New Roman" w:hAnsi="Times New Roman" w:cs="Times New Roman"/>
          <w:sz w:val="24"/>
          <w:szCs w:val="24"/>
        </w:rPr>
        <w:t>ассивных нефинансовых компаний</w:t>
      </w:r>
      <w:r>
        <w:rPr>
          <w:rFonts w:ascii="Times New Roman" w:hAnsi="Times New Roman" w:cs="Times New Roman"/>
          <w:sz w:val="24"/>
          <w:szCs w:val="24"/>
        </w:rPr>
        <w:t>, более 10% акций (долей участия) принадлежит контролирующим лицам – иностранным налогоплательщикам (в соответствии с критериями п.2.1/2.2);</w:t>
      </w:r>
    </w:p>
    <w:p w:rsidR="00CC02E5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 отказывается от предоставления информации и (или) документов, необходимых для отнесения к категории иностранного налогоплательщика;</w:t>
      </w:r>
    </w:p>
    <w:p w:rsidR="00CC02E5" w:rsidRPr="005863BB" w:rsidRDefault="00CC02E5" w:rsidP="00CC02E5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863BB">
        <w:rPr>
          <w:rFonts w:ascii="Times New Roman" w:hAnsi="Times New Roman" w:cs="Times New Roman"/>
          <w:sz w:val="24"/>
          <w:szCs w:val="24"/>
        </w:rPr>
        <w:t xml:space="preserve">ополнительные признаки, которые могут свидетельствовать о принадлежности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63BB">
        <w:rPr>
          <w:rFonts w:ascii="Times New Roman" w:hAnsi="Times New Roman" w:cs="Times New Roman"/>
          <w:sz w:val="24"/>
          <w:szCs w:val="24"/>
        </w:rPr>
        <w:t xml:space="preserve">лиента к категории </w:t>
      </w:r>
      <w:r>
        <w:rPr>
          <w:rFonts w:ascii="Times New Roman" w:hAnsi="Times New Roman" w:cs="Times New Roman"/>
          <w:sz w:val="24"/>
          <w:szCs w:val="24"/>
        </w:rPr>
        <w:t>иностранного налогоплательщика:</w:t>
      </w:r>
      <w:r w:rsidRPr="0058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почтовый адрес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телефонный номер США (код страны начинается с «001»);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доверенность, выданная лицу с адресом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право подписи, выданное лицу с адресом в США;</w:t>
      </w:r>
    </w:p>
    <w:p w:rsidR="00CC02E5" w:rsidRPr="005863BB" w:rsidRDefault="00CC02E5" w:rsidP="00CC02E5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3BB">
        <w:rPr>
          <w:rFonts w:ascii="Times New Roman" w:hAnsi="Times New Roman" w:cs="Times New Roman"/>
          <w:sz w:val="24"/>
          <w:szCs w:val="24"/>
        </w:rPr>
        <w:t>в качестве единственного адреса для направления выписок по счетам, открытым в Банке, в отношении данного лица указано «для передачи» или «до востребования».</w:t>
      </w:r>
    </w:p>
    <w:p w:rsidR="00CC02E5" w:rsidRPr="00380BF0" w:rsidRDefault="00CC02E5" w:rsidP="00CC02E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BF0">
        <w:rPr>
          <w:rFonts w:ascii="Times New Roman" w:hAnsi="Times New Roman" w:cs="Times New Roman"/>
          <w:sz w:val="24"/>
          <w:szCs w:val="24"/>
        </w:rPr>
        <w:t xml:space="preserve">Юридическое лицо не может быть отнесено к категории </w:t>
      </w:r>
      <w:r>
        <w:rPr>
          <w:rFonts w:ascii="Times New Roman" w:hAnsi="Times New Roman" w:cs="Times New Roman"/>
          <w:sz w:val="24"/>
          <w:szCs w:val="24"/>
        </w:rPr>
        <w:t>иностранного н</w:t>
      </w:r>
      <w:r w:rsidRPr="00380BF0">
        <w:rPr>
          <w:rFonts w:ascii="Times New Roman" w:hAnsi="Times New Roman" w:cs="Times New Roman"/>
          <w:sz w:val="24"/>
          <w:szCs w:val="24"/>
        </w:rPr>
        <w:t>алогоплательщик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380BF0">
        <w:rPr>
          <w:rFonts w:ascii="Times New Roman" w:hAnsi="Times New Roman" w:cs="Times New Roman"/>
          <w:sz w:val="24"/>
          <w:szCs w:val="24"/>
        </w:rPr>
        <w:t xml:space="preserve"> если более 90% акций (долей участия) в его уставном капитале прямо или косвенно контролируются Российской Федерацией и (или) гражданами Российской Федерации (в том числе имеющими одновременно с гражданством Российской Федерации гражданство государства – члена Тамо</w:t>
      </w:r>
      <w:r>
        <w:rPr>
          <w:rFonts w:ascii="Times New Roman" w:hAnsi="Times New Roman" w:cs="Times New Roman"/>
          <w:sz w:val="24"/>
          <w:szCs w:val="24"/>
        </w:rPr>
        <w:t>женного союза), за исключением ф</w:t>
      </w:r>
      <w:r w:rsidRPr="00380BF0">
        <w:rPr>
          <w:rFonts w:ascii="Times New Roman" w:hAnsi="Times New Roman" w:cs="Times New Roman"/>
          <w:sz w:val="24"/>
          <w:szCs w:val="24"/>
        </w:rPr>
        <w:t xml:space="preserve">изических лиц, </w:t>
      </w:r>
      <w:r>
        <w:rPr>
          <w:rFonts w:ascii="Times New Roman" w:hAnsi="Times New Roman" w:cs="Times New Roman"/>
          <w:sz w:val="24"/>
          <w:szCs w:val="24"/>
        </w:rPr>
        <w:t xml:space="preserve">имеющих </w:t>
      </w:r>
      <w:r w:rsidRPr="00542472">
        <w:rPr>
          <w:rFonts w:ascii="Times New Roman" w:hAnsi="Times New Roman" w:cs="Times New Roman"/>
          <w:sz w:val="24"/>
          <w:szCs w:val="24"/>
        </w:rPr>
        <w:t>одновременно с гражданством Российской Федерации второ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2472">
        <w:rPr>
          <w:rFonts w:ascii="Times New Roman" w:hAnsi="Times New Roman" w:cs="Times New Roman"/>
          <w:sz w:val="24"/>
          <w:szCs w:val="24"/>
        </w:rPr>
        <w:t xml:space="preserve"> гражданств</w:t>
      </w:r>
      <w:r>
        <w:rPr>
          <w:rFonts w:ascii="Times New Roman" w:hAnsi="Times New Roman" w:cs="Times New Roman"/>
          <w:sz w:val="24"/>
          <w:szCs w:val="24"/>
        </w:rPr>
        <w:t>о иностранного государства (за исключением гражданства государства – члена Таможенного союза)</w:t>
      </w:r>
      <w:r w:rsidRPr="00542472">
        <w:rPr>
          <w:rFonts w:ascii="Times New Roman" w:hAnsi="Times New Roman" w:cs="Times New Roman"/>
          <w:sz w:val="24"/>
          <w:szCs w:val="24"/>
        </w:rPr>
        <w:t xml:space="preserve">, вида на жительство в </w:t>
      </w:r>
      <w:r>
        <w:rPr>
          <w:rFonts w:ascii="Times New Roman" w:hAnsi="Times New Roman" w:cs="Times New Roman"/>
          <w:sz w:val="24"/>
          <w:szCs w:val="24"/>
        </w:rPr>
        <w:t>иностранном государстве</w:t>
      </w:r>
      <w:r w:rsidRPr="00542472">
        <w:rPr>
          <w:rFonts w:ascii="Times New Roman" w:hAnsi="Times New Roman" w:cs="Times New Roman"/>
          <w:sz w:val="24"/>
          <w:szCs w:val="24"/>
        </w:rPr>
        <w:t xml:space="preserve"> (разрешения на постоянное пребывание в </w:t>
      </w:r>
      <w:r>
        <w:rPr>
          <w:rFonts w:ascii="Times New Roman" w:hAnsi="Times New Roman" w:cs="Times New Roman"/>
          <w:sz w:val="24"/>
          <w:szCs w:val="24"/>
        </w:rPr>
        <w:t>иностранном государстве)</w:t>
      </w:r>
      <w:r w:rsidRPr="00380B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2E5" w:rsidRPr="005863BB" w:rsidRDefault="00CC02E5" w:rsidP="00CC0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2E5" w:rsidRPr="00DA646C" w:rsidRDefault="00CC02E5" w:rsidP="00CC02E5">
      <w:pPr>
        <w:pStyle w:val="a3"/>
        <w:numPr>
          <w:ilvl w:val="0"/>
          <w:numId w:val="1"/>
        </w:numPr>
        <w:spacing w:after="120" w:line="240" w:lineRule="auto"/>
        <w:ind w:left="924" w:hanging="35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646C">
        <w:rPr>
          <w:rFonts w:ascii="Times New Roman" w:hAnsi="Times New Roman" w:cs="Times New Roman"/>
          <w:b/>
          <w:i/>
          <w:sz w:val="24"/>
          <w:szCs w:val="24"/>
        </w:rPr>
        <w:t>Способы получения информации</w:t>
      </w:r>
    </w:p>
    <w:p w:rsidR="00CC02E5" w:rsidRDefault="00CC02E5" w:rsidP="00CC0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принимает </w:t>
      </w:r>
      <w:r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обоснованные и доступные в сложившихся обстоятельствах меры по выявлению среди лиц, заключающих (заключивших) договор, предусматривающий оказание финансовых услуг, лиц, на которых распространяется законодательство иностранного государства о налогообложении иностранных счетов.</w:t>
      </w:r>
    </w:p>
    <w:p w:rsidR="00CC02E5" w:rsidRDefault="00CC02E5" w:rsidP="00CC0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необходимой информации о наличии/отсутствии статуса иностранного налогового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путем заполнения клиентом Формы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разработанной и утвержденной Банком, </w:t>
      </w:r>
      <w:r w:rsidRPr="00AD48AB">
        <w:rPr>
          <w:rFonts w:ascii="Times New Roman" w:hAnsi="Times New Roman" w:cs="Times New Roman"/>
          <w:sz w:val="24"/>
          <w:szCs w:val="24"/>
        </w:rPr>
        <w:t>и (или) иных документов, утвержденных Банком и содержащих необходимые сведения.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02E5" w:rsidRDefault="00CC02E5" w:rsidP="00CC0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клиентом могут быть предоставлены формы, подтверждающие/опровергающие статус иностранного налогового резидента, установленные Налоговой службой США.</w:t>
      </w:r>
    </w:p>
    <w:p w:rsidR="00CC02E5" w:rsidRPr="00D24800" w:rsidRDefault="00CC02E5" w:rsidP="00CC0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3133" w:rsidRDefault="00E03133"/>
    <w:sectPr w:rsidR="00E03133" w:rsidSect="00CC02E5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28" w:rsidRDefault="00482B28" w:rsidP="00CC02E5">
      <w:pPr>
        <w:spacing w:after="0" w:line="240" w:lineRule="auto"/>
      </w:pPr>
      <w:r>
        <w:separator/>
      </w:r>
    </w:p>
  </w:endnote>
  <w:endnote w:type="continuationSeparator" w:id="0">
    <w:p w:rsidR="00482B28" w:rsidRDefault="00482B28" w:rsidP="00CC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28" w:rsidRDefault="00482B28" w:rsidP="00CC02E5">
      <w:pPr>
        <w:spacing w:after="0" w:line="240" w:lineRule="auto"/>
      </w:pPr>
      <w:r>
        <w:separator/>
      </w:r>
    </w:p>
  </w:footnote>
  <w:footnote w:type="continuationSeparator" w:id="0">
    <w:p w:rsidR="00482B28" w:rsidRDefault="00482B28" w:rsidP="00CC02E5">
      <w:pPr>
        <w:spacing w:after="0" w:line="240" w:lineRule="auto"/>
      </w:pPr>
      <w:r>
        <w:continuationSeparator/>
      </w:r>
    </w:p>
  </w:footnote>
  <w:footnote w:id="1">
    <w:p w:rsidR="00CC02E5" w:rsidRDefault="00CC02E5" w:rsidP="00CC02E5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DA646C">
        <w:rPr>
          <w:rFonts w:ascii="Times New Roman" w:hAnsi="Times New Roman" w:cs="Times New Roman"/>
        </w:rPr>
        <w:t>Федеральный закон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</w:p>
  </w:footnote>
  <w:footnote w:id="2">
    <w:p w:rsidR="00CC02E5" w:rsidRDefault="00CC02E5" w:rsidP="00CC02E5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54296">
        <w:rPr>
          <w:rFonts w:ascii="Times New Roman" w:hAnsi="Times New Roman" w:cs="Times New Roman"/>
        </w:rPr>
        <w:t>Клиент - иностранный налогоплательщик (в соответствии с ФЗ от 28.06.2014 № 173-ФЗ) – лицо, на которое распространяется законодательство иностранного государства о налогообложении иностранных счетов</w:t>
      </w:r>
      <w:r>
        <w:rPr>
          <w:rFonts w:ascii="Times New Roman" w:hAnsi="Times New Roman" w:cs="Times New Roman"/>
        </w:rPr>
        <w:t>.</w:t>
      </w:r>
    </w:p>
  </w:footnote>
  <w:footnote w:id="3">
    <w:p w:rsidR="00CC02E5" w:rsidRPr="005863BB" w:rsidRDefault="00CC02E5" w:rsidP="00CC02E5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863BB">
        <w:rPr>
          <w:rFonts w:ascii="Times New Roman" w:hAnsi="Times New Roman"/>
        </w:rPr>
        <w:t>Физическое лицо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в 2-х предшествующих годах, умножается на установленный коэффициент: для текущего года - 1, для предшествующего – 1/3, для позапрошлого – 1/6</w:t>
      </w:r>
      <w:r>
        <w:rPr>
          <w:rFonts w:ascii="Times New Roman" w:hAnsi="Times New Roman"/>
        </w:rPr>
        <w:t>. Иностранными н</w:t>
      </w:r>
      <w:r w:rsidRPr="005863BB">
        <w:rPr>
          <w:rFonts w:ascii="Times New Roman" w:hAnsi="Times New Roman" w:cs="Times New Roman"/>
        </w:rPr>
        <w:t>алогоплательщиками не признаются учителя, студенты и стажеры, временно присутствовавшие на территории США на основании виз типа «F», «J», «M» или «Q».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E5" w:rsidRDefault="00CC02E5" w:rsidP="00CC02E5">
    <w:pPr>
      <w:pStyle w:val="a8"/>
      <w:jc w:val="right"/>
    </w:pPr>
    <w:r>
      <w:rPr>
        <w:b/>
        <w:bCs/>
        <w:noProof/>
      </w:rPr>
      <w:drawing>
        <wp:inline distT="0" distB="0" distL="0" distR="0" wp14:anchorId="479658D6" wp14:editId="6DDAF0EA">
          <wp:extent cx="3140140" cy="631178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059" cy="6617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7941"/>
    <w:multiLevelType w:val="hybridMultilevel"/>
    <w:tmpl w:val="2DA8E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4CAC"/>
    <w:multiLevelType w:val="hybridMultilevel"/>
    <w:tmpl w:val="688656E2"/>
    <w:lvl w:ilvl="0" w:tplc="31A4B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C3BB3"/>
    <w:multiLevelType w:val="multilevel"/>
    <w:tmpl w:val="F342F5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E5"/>
    <w:rsid w:val="00482B28"/>
    <w:rsid w:val="009C02B1"/>
    <w:rsid w:val="00CC02E5"/>
    <w:rsid w:val="00E0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B6333"/>
  <w15:chartTrackingRefBased/>
  <w15:docId w15:val="{5D40B0CD-0411-4C51-B287-23B37FFD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02E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C02E5"/>
  </w:style>
  <w:style w:type="paragraph" w:styleId="a5">
    <w:name w:val="footnote text"/>
    <w:basedOn w:val="a"/>
    <w:link w:val="a6"/>
    <w:uiPriority w:val="99"/>
    <w:semiHidden/>
    <w:unhideWhenUsed/>
    <w:rsid w:val="00CC02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02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02E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C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02E5"/>
  </w:style>
  <w:style w:type="paragraph" w:styleId="aa">
    <w:name w:val="footer"/>
    <w:basedOn w:val="a"/>
    <w:link w:val="ab"/>
    <w:uiPriority w:val="99"/>
    <w:unhideWhenUsed/>
    <w:rsid w:val="00CC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3500</Characters>
  <Application>Microsoft Office Word</Application>
  <DocSecurity>0</DocSecurity>
  <Lines>29</Lines>
  <Paragraphs>8</Paragraphs>
  <ScaleCrop>false</ScaleCrop>
  <Company>PJSC Sovcombank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Сергеевна</dc:creator>
  <cp:keywords/>
  <dc:description/>
  <cp:lastModifiedBy>Смирнова Наталья Сергеевна</cp:lastModifiedBy>
  <cp:revision>1</cp:revision>
  <dcterms:created xsi:type="dcterms:W3CDTF">2025-11-27T07:15:00Z</dcterms:created>
  <dcterms:modified xsi:type="dcterms:W3CDTF">2025-11-27T07:22:00Z</dcterms:modified>
</cp:coreProperties>
</file>