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070" w:rsidRPr="00787102" w:rsidRDefault="00E72070" w:rsidP="00E72070">
      <w:pPr>
        <w:rPr>
          <w:rFonts w:ascii="Tahoma" w:eastAsia="Times New Roman" w:hAnsi="Tahoma" w:cs="Tahoma"/>
          <w:b/>
          <w:sz w:val="28"/>
          <w:szCs w:val="28"/>
          <w:lang w:eastAsia="ru-RU"/>
        </w:rPr>
      </w:pPr>
      <w:r w:rsidRPr="00787102">
        <w:rPr>
          <w:rFonts w:ascii="Tahoma" w:eastAsia="Times New Roman" w:hAnsi="Tahoma" w:cs="Tahoma"/>
          <w:b/>
          <w:sz w:val="28"/>
          <w:szCs w:val="28"/>
          <w:lang w:eastAsia="ru-RU"/>
        </w:rPr>
        <w:t>Форма 5_11.2</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4460"/>
        <w:gridCol w:w="1405"/>
        <w:gridCol w:w="851"/>
        <w:gridCol w:w="246"/>
        <w:gridCol w:w="15"/>
        <w:gridCol w:w="1259"/>
        <w:gridCol w:w="1343"/>
        <w:gridCol w:w="1399"/>
        <w:gridCol w:w="41"/>
        <w:gridCol w:w="1067"/>
      </w:tblGrid>
      <w:tr w:rsidR="00E72070" w:rsidRPr="00F45C61" w:rsidTr="00A17766">
        <w:tc>
          <w:tcPr>
            <w:tcW w:w="3082" w:type="dxa"/>
            <w:shd w:val="clear" w:color="auto" w:fill="auto"/>
          </w:tcPr>
          <w:p w:rsidR="00E72070" w:rsidRPr="00F45C61" w:rsidRDefault="00E72070" w:rsidP="00A17766">
            <w:pPr>
              <w:spacing w:after="0" w:line="240" w:lineRule="auto"/>
              <w:rPr>
                <w:rFonts w:ascii="Tahoma" w:hAnsi="Tahoma" w:cs="Tahoma"/>
                <w:sz w:val="16"/>
                <w:szCs w:val="16"/>
              </w:rPr>
            </w:pPr>
            <w:r w:rsidRPr="00F45C61">
              <w:rPr>
                <w:rFonts w:ascii="Tahoma" w:hAnsi="Tahoma" w:cs="Tahoma"/>
                <w:sz w:val="16"/>
                <w:szCs w:val="16"/>
              </w:rPr>
              <w:t>Исходящий номер документа</w:t>
            </w:r>
          </w:p>
        </w:tc>
        <w:tc>
          <w:tcPr>
            <w:tcW w:w="4460" w:type="dxa"/>
            <w:shd w:val="clear" w:color="auto" w:fill="auto"/>
          </w:tcPr>
          <w:p w:rsidR="00E72070" w:rsidRPr="00F45C61" w:rsidRDefault="00E72070" w:rsidP="00A17766">
            <w:pPr>
              <w:spacing w:after="0" w:line="240" w:lineRule="auto"/>
              <w:rPr>
                <w:rFonts w:ascii="Tahoma" w:hAnsi="Tahoma" w:cs="Tahoma"/>
                <w:sz w:val="16"/>
                <w:szCs w:val="16"/>
              </w:rPr>
            </w:pPr>
          </w:p>
        </w:tc>
        <w:tc>
          <w:tcPr>
            <w:tcW w:w="2256" w:type="dxa"/>
            <w:gridSpan w:val="2"/>
            <w:shd w:val="clear" w:color="auto" w:fill="auto"/>
          </w:tcPr>
          <w:p w:rsidR="00E72070" w:rsidRPr="00F45C61" w:rsidRDefault="00E72070" w:rsidP="00A17766">
            <w:pPr>
              <w:spacing w:after="0" w:line="240" w:lineRule="auto"/>
              <w:rPr>
                <w:rFonts w:ascii="Tahoma" w:hAnsi="Tahoma" w:cs="Tahoma"/>
                <w:sz w:val="16"/>
                <w:szCs w:val="16"/>
              </w:rPr>
            </w:pPr>
            <w:r w:rsidRPr="00F45C61">
              <w:rPr>
                <w:rFonts w:ascii="Tahoma" w:hAnsi="Tahoma" w:cs="Tahoma"/>
                <w:sz w:val="16"/>
                <w:szCs w:val="16"/>
              </w:rPr>
              <w:t>Дата создания документа</w:t>
            </w:r>
          </w:p>
        </w:tc>
        <w:tc>
          <w:tcPr>
            <w:tcW w:w="5370" w:type="dxa"/>
            <w:gridSpan w:val="7"/>
            <w:shd w:val="clear" w:color="auto" w:fill="auto"/>
          </w:tcPr>
          <w:p w:rsidR="00E72070" w:rsidRPr="00F45C61" w:rsidRDefault="00A17766" w:rsidP="00A17766">
            <w:pPr>
              <w:spacing w:after="0" w:line="240" w:lineRule="auto"/>
              <w:rPr>
                <w:rFonts w:ascii="Tahoma" w:hAnsi="Tahoma" w:cs="Tahoma"/>
                <w:sz w:val="16"/>
                <w:szCs w:val="16"/>
              </w:rPr>
            </w:pPr>
            <w:r>
              <w:rPr>
                <w:rFonts w:ascii="Tahoma" w:hAnsi="Tahoma" w:cs="Tahoma"/>
                <w:sz w:val="16"/>
                <w:szCs w:val="16"/>
              </w:rPr>
              <w:t>17/04/2019</w:t>
            </w:r>
          </w:p>
        </w:tc>
      </w:tr>
      <w:tr w:rsidR="00E72070" w:rsidRPr="00F45C61" w:rsidTr="00A17766">
        <w:trPr>
          <w:trHeight w:val="101"/>
        </w:trPr>
        <w:tc>
          <w:tcPr>
            <w:tcW w:w="7542" w:type="dxa"/>
            <w:gridSpan w:val="2"/>
            <w:shd w:val="clear" w:color="auto" w:fill="auto"/>
          </w:tcPr>
          <w:p w:rsidR="00E72070" w:rsidRPr="00F45C61" w:rsidRDefault="00E72070" w:rsidP="00A17766">
            <w:pPr>
              <w:spacing w:after="0" w:line="240" w:lineRule="auto"/>
              <w:rPr>
                <w:rFonts w:ascii="Tahoma" w:hAnsi="Tahoma" w:cs="Tahoma"/>
                <w:sz w:val="16"/>
                <w:szCs w:val="16"/>
              </w:rPr>
            </w:pPr>
            <w:r w:rsidRPr="00F45C61">
              <w:rPr>
                <w:rFonts w:ascii="Tahoma" w:hAnsi="Tahoma" w:cs="Tahoma"/>
                <w:sz w:val="16"/>
                <w:szCs w:val="16"/>
              </w:rPr>
              <w:t xml:space="preserve">Полное наименование, ИНН Эмитента </w:t>
            </w:r>
          </w:p>
        </w:tc>
        <w:tc>
          <w:tcPr>
            <w:tcW w:w="7626" w:type="dxa"/>
            <w:gridSpan w:val="9"/>
            <w:shd w:val="clear" w:color="auto" w:fill="auto"/>
          </w:tcPr>
          <w:p w:rsidR="00E72070" w:rsidRPr="00F45C61" w:rsidRDefault="002249B9" w:rsidP="00A17766">
            <w:pPr>
              <w:spacing w:after="0" w:line="240" w:lineRule="auto"/>
              <w:rPr>
                <w:rFonts w:ascii="Tahoma" w:hAnsi="Tahoma" w:cs="Tahoma"/>
                <w:sz w:val="16"/>
                <w:szCs w:val="16"/>
              </w:rPr>
            </w:pPr>
            <w:r w:rsidRPr="002249B9">
              <w:rPr>
                <w:rFonts w:ascii="Tahoma" w:hAnsi="Tahoma" w:cs="Tahoma"/>
                <w:sz w:val="16"/>
                <w:szCs w:val="16"/>
              </w:rPr>
              <w:t>Публичное акционерное общество “Распадская”</w:t>
            </w:r>
            <w:r>
              <w:rPr>
                <w:rFonts w:ascii="Tahoma" w:hAnsi="Tahoma" w:cs="Tahoma"/>
                <w:sz w:val="16"/>
                <w:szCs w:val="16"/>
              </w:rPr>
              <w:t xml:space="preserve">, ИНН </w:t>
            </w:r>
            <w:r w:rsidRPr="002249B9">
              <w:rPr>
                <w:rFonts w:ascii="Tahoma" w:hAnsi="Tahoma" w:cs="Tahoma"/>
                <w:sz w:val="16"/>
                <w:szCs w:val="16"/>
              </w:rPr>
              <w:t>4214002316</w:t>
            </w:r>
          </w:p>
        </w:tc>
      </w:tr>
      <w:tr w:rsidR="00E72070" w:rsidRPr="00F45C61" w:rsidTr="00A17766">
        <w:trPr>
          <w:trHeight w:val="132"/>
        </w:trPr>
        <w:tc>
          <w:tcPr>
            <w:tcW w:w="7542" w:type="dxa"/>
            <w:gridSpan w:val="2"/>
            <w:shd w:val="clear" w:color="auto" w:fill="auto"/>
          </w:tcPr>
          <w:p w:rsidR="00E72070" w:rsidRPr="00F45C61" w:rsidRDefault="00E72070" w:rsidP="00A17766">
            <w:pPr>
              <w:spacing w:after="0" w:line="240" w:lineRule="auto"/>
              <w:rPr>
                <w:rFonts w:ascii="Tahoma" w:hAnsi="Tahoma" w:cs="Tahoma"/>
                <w:sz w:val="16"/>
                <w:szCs w:val="16"/>
              </w:rPr>
            </w:pPr>
            <w:r w:rsidRPr="00F45C61">
              <w:rPr>
                <w:rFonts w:ascii="Tahoma" w:hAnsi="Tahoma" w:cs="Tahoma"/>
                <w:sz w:val="16"/>
                <w:szCs w:val="16"/>
              </w:rPr>
              <w:t>Электронная почта, телефон контактного лица Эмитента</w:t>
            </w:r>
          </w:p>
        </w:tc>
        <w:tc>
          <w:tcPr>
            <w:tcW w:w="7626" w:type="dxa"/>
            <w:gridSpan w:val="9"/>
            <w:shd w:val="clear" w:color="auto" w:fill="auto"/>
          </w:tcPr>
          <w:p w:rsidR="00E72070" w:rsidRPr="00F45C61" w:rsidRDefault="00B81DDA" w:rsidP="00A17766">
            <w:pPr>
              <w:spacing w:after="0" w:line="240" w:lineRule="auto"/>
              <w:rPr>
                <w:rFonts w:ascii="Tahoma" w:hAnsi="Tahoma" w:cs="Tahoma"/>
                <w:sz w:val="16"/>
                <w:szCs w:val="16"/>
              </w:rPr>
            </w:pPr>
            <w:r w:rsidRPr="00B81DDA">
              <w:rPr>
                <w:rFonts w:ascii="Tahoma" w:hAnsi="Tahoma" w:cs="Tahoma"/>
                <w:sz w:val="16"/>
                <w:szCs w:val="16"/>
              </w:rPr>
              <w:t xml:space="preserve">Olga.Kuligina@evraz.com </w:t>
            </w:r>
            <w:r>
              <w:rPr>
                <w:rFonts w:ascii="Tahoma" w:hAnsi="Tahoma" w:cs="Tahoma"/>
                <w:sz w:val="16"/>
                <w:szCs w:val="16"/>
              </w:rPr>
              <w:t xml:space="preserve">, </w:t>
            </w:r>
            <w:r w:rsidRPr="00B81DDA">
              <w:rPr>
                <w:rFonts w:ascii="Tahoma" w:hAnsi="Tahoma" w:cs="Tahoma"/>
                <w:sz w:val="16"/>
                <w:szCs w:val="16"/>
              </w:rPr>
              <w:t>(38475) 4-60-83</w:t>
            </w:r>
          </w:p>
        </w:tc>
      </w:tr>
      <w:tr w:rsidR="00E72070" w:rsidRPr="00F45C61" w:rsidTr="00A17766">
        <w:tc>
          <w:tcPr>
            <w:tcW w:w="7542" w:type="dxa"/>
            <w:gridSpan w:val="2"/>
            <w:shd w:val="clear" w:color="auto" w:fill="auto"/>
          </w:tcPr>
          <w:p w:rsidR="00E72070" w:rsidRPr="00F45C61" w:rsidRDefault="00E72070" w:rsidP="00A17766">
            <w:pPr>
              <w:spacing w:after="0" w:line="240" w:lineRule="auto"/>
              <w:rPr>
                <w:rFonts w:ascii="Tahoma" w:hAnsi="Tahoma" w:cs="Tahoma"/>
                <w:sz w:val="16"/>
                <w:szCs w:val="16"/>
              </w:rPr>
            </w:pPr>
            <w:r w:rsidRPr="00F45C61">
              <w:rPr>
                <w:rFonts w:ascii="Tahoma" w:hAnsi="Tahoma" w:cs="Tahoma"/>
                <w:sz w:val="16"/>
                <w:szCs w:val="16"/>
              </w:rPr>
              <w:t>Пункт Положения 546-П, на основании которого направляется информация</w:t>
            </w:r>
          </w:p>
        </w:tc>
        <w:tc>
          <w:tcPr>
            <w:tcW w:w="7626" w:type="dxa"/>
            <w:gridSpan w:val="9"/>
            <w:shd w:val="clear" w:color="auto" w:fill="auto"/>
          </w:tcPr>
          <w:p w:rsidR="00E72070" w:rsidRPr="00373CA0" w:rsidRDefault="00304331" w:rsidP="00A17766">
            <w:pPr>
              <w:spacing w:after="0" w:line="240" w:lineRule="auto"/>
              <w:rPr>
                <w:rFonts w:ascii="Tahoma" w:hAnsi="Tahoma" w:cs="Tahoma"/>
                <w:sz w:val="16"/>
                <w:szCs w:val="16"/>
              </w:rPr>
            </w:pPr>
            <w:r w:rsidRPr="00304331">
              <w:rPr>
                <w:rFonts w:ascii="Tahoma" w:hAnsi="Tahoma" w:cs="Tahoma"/>
                <w:sz w:val="16"/>
                <w:szCs w:val="16"/>
              </w:rPr>
              <w:t>5.6. Информация о государственной регистрации выпуска (дополнительного выпуска) акций и ценных бумаг, конвертируемых в акции, в отношении которых возникает преимущественное право их приобретения</w:t>
            </w:r>
          </w:p>
        </w:tc>
      </w:tr>
      <w:tr w:rsidR="00E72070" w:rsidRPr="00F45C61" w:rsidTr="00A17766">
        <w:tc>
          <w:tcPr>
            <w:tcW w:w="7542" w:type="dxa"/>
            <w:gridSpan w:val="2"/>
            <w:shd w:val="clear" w:color="auto" w:fill="auto"/>
          </w:tcPr>
          <w:p w:rsidR="00E72070" w:rsidRPr="00F45C61" w:rsidRDefault="00E72070" w:rsidP="00A17766">
            <w:pPr>
              <w:spacing w:after="0" w:line="240" w:lineRule="auto"/>
              <w:rPr>
                <w:rFonts w:ascii="Tahoma" w:hAnsi="Tahoma" w:cs="Tahoma"/>
                <w:sz w:val="16"/>
                <w:szCs w:val="16"/>
              </w:rPr>
            </w:pPr>
            <w:r w:rsidRPr="00F45C61">
              <w:rPr>
                <w:rFonts w:ascii="Tahoma" w:hAnsi="Tahoma" w:cs="Tahoma"/>
                <w:sz w:val="16"/>
                <w:szCs w:val="16"/>
              </w:rPr>
              <w:t>Дата фиксации списка лиц, имеющих право на участие в КД</w:t>
            </w:r>
          </w:p>
        </w:tc>
        <w:tc>
          <w:tcPr>
            <w:tcW w:w="7626" w:type="dxa"/>
            <w:gridSpan w:val="9"/>
            <w:shd w:val="clear" w:color="auto" w:fill="auto"/>
          </w:tcPr>
          <w:p w:rsidR="00E72070" w:rsidRPr="00F45C61" w:rsidRDefault="00B37CFF" w:rsidP="00A17766">
            <w:pPr>
              <w:spacing w:after="0" w:line="240" w:lineRule="auto"/>
              <w:rPr>
                <w:rFonts w:ascii="Tahoma" w:hAnsi="Tahoma" w:cs="Tahoma"/>
                <w:sz w:val="16"/>
                <w:szCs w:val="16"/>
              </w:rPr>
            </w:pPr>
            <w:r>
              <w:rPr>
                <w:rFonts w:ascii="Tahoma" w:hAnsi="Tahoma" w:cs="Tahoma"/>
                <w:sz w:val="16"/>
                <w:szCs w:val="16"/>
              </w:rPr>
              <w:t>18.03.2019 г.</w:t>
            </w:r>
          </w:p>
        </w:tc>
      </w:tr>
      <w:tr w:rsidR="00E72070" w:rsidRPr="003B706F" w:rsidTr="00A17766">
        <w:trPr>
          <w:trHeight w:val="192"/>
        </w:trPr>
        <w:tc>
          <w:tcPr>
            <w:tcW w:w="15168" w:type="dxa"/>
            <w:gridSpan w:val="11"/>
            <w:tcBorders>
              <w:top w:val="double" w:sz="4" w:space="0" w:color="auto"/>
              <w:left w:val="single" w:sz="4" w:space="0" w:color="auto"/>
              <w:bottom w:val="single" w:sz="4" w:space="0" w:color="auto"/>
              <w:right w:val="single" w:sz="4" w:space="0" w:color="auto"/>
            </w:tcBorders>
            <w:shd w:val="clear" w:color="auto" w:fill="auto"/>
          </w:tcPr>
          <w:p w:rsidR="00E72070" w:rsidRPr="00AE1ED8" w:rsidRDefault="00E72070" w:rsidP="00E72070">
            <w:pPr>
              <w:pStyle w:val="a3"/>
              <w:numPr>
                <w:ilvl w:val="0"/>
                <w:numId w:val="2"/>
              </w:numPr>
              <w:spacing w:after="0" w:line="240" w:lineRule="auto"/>
              <w:ind w:left="347" w:hanging="347"/>
              <w:rPr>
                <w:rFonts w:ascii="Tahoma" w:hAnsi="Tahoma" w:cs="Tahoma"/>
                <w:sz w:val="14"/>
                <w:szCs w:val="14"/>
              </w:rPr>
            </w:pPr>
            <w:r w:rsidRPr="00AE1ED8">
              <w:rPr>
                <w:rFonts w:ascii="Tahoma" w:hAnsi="Tahoma" w:cs="Tahoma"/>
                <w:b/>
                <w:sz w:val="14"/>
                <w:szCs w:val="14"/>
              </w:rPr>
              <w:t>Информация предоставляется в связи с обнаружением (выявлением) неточных, неполных и (или) недостоверных сведений в ранее предоставленной информации (п. 2.4 Положения № 546-П)</w:t>
            </w:r>
          </w:p>
        </w:tc>
      </w:tr>
      <w:tr w:rsidR="00E72070" w:rsidRPr="003B706F" w:rsidTr="00A17766">
        <w:trPr>
          <w:trHeight w:val="264"/>
        </w:trPr>
        <w:tc>
          <w:tcPr>
            <w:tcW w:w="7542" w:type="dxa"/>
            <w:gridSpan w:val="2"/>
            <w:tcBorders>
              <w:top w:val="single" w:sz="4" w:space="0" w:color="auto"/>
            </w:tcBorders>
            <w:shd w:val="clear" w:color="auto" w:fill="auto"/>
          </w:tcPr>
          <w:p w:rsidR="00E72070" w:rsidRPr="00A565F0" w:rsidRDefault="00E72070" w:rsidP="00A17766">
            <w:pPr>
              <w:spacing w:after="0" w:line="240" w:lineRule="auto"/>
              <w:rPr>
                <w:rFonts w:ascii="Tahoma" w:hAnsi="Tahoma" w:cs="Tahoma"/>
                <w:sz w:val="16"/>
                <w:szCs w:val="16"/>
              </w:rPr>
            </w:pPr>
            <w:r w:rsidRPr="00A565F0">
              <w:rPr>
                <w:rFonts w:ascii="Tahoma" w:hAnsi="Tahoma" w:cs="Tahoma"/>
                <w:sz w:val="16"/>
                <w:szCs w:val="16"/>
              </w:rPr>
              <w:t>Ссылка на ранее предоставленную информацию, которая изменяется:</w:t>
            </w:r>
          </w:p>
        </w:tc>
        <w:tc>
          <w:tcPr>
            <w:tcW w:w="1405" w:type="dxa"/>
            <w:tcBorders>
              <w:top w:val="single" w:sz="4" w:space="0" w:color="auto"/>
            </w:tcBorders>
            <w:shd w:val="clear" w:color="auto" w:fill="auto"/>
          </w:tcPr>
          <w:p w:rsidR="00E72070" w:rsidRPr="00604027" w:rsidRDefault="00E72070" w:rsidP="00A17766">
            <w:pPr>
              <w:spacing w:after="0" w:line="240" w:lineRule="auto"/>
              <w:rPr>
                <w:rFonts w:ascii="Tahoma" w:hAnsi="Tahoma" w:cs="Tahoma"/>
                <w:sz w:val="12"/>
                <w:szCs w:val="12"/>
              </w:rPr>
            </w:pPr>
            <w:r w:rsidRPr="00604027">
              <w:rPr>
                <w:rFonts w:ascii="Tahoma" w:hAnsi="Tahoma" w:cs="Tahoma"/>
                <w:sz w:val="12"/>
                <w:szCs w:val="12"/>
              </w:rPr>
              <w:t>Исходящий номер документа</w:t>
            </w:r>
          </w:p>
        </w:tc>
        <w:tc>
          <w:tcPr>
            <w:tcW w:w="1097" w:type="dxa"/>
            <w:gridSpan w:val="2"/>
            <w:tcBorders>
              <w:top w:val="single" w:sz="4" w:space="0" w:color="auto"/>
            </w:tcBorders>
            <w:shd w:val="clear" w:color="auto" w:fill="auto"/>
          </w:tcPr>
          <w:p w:rsidR="00E72070" w:rsidRPr="003B706F" w:rsidRDefault="00E72070" w:rsidP="00A17766">
            <w:pPr>
              <w:pStyle w:val="a3"/>
              <w:spacing w:after="0" w:line="240" w:lineRule="auto"/>
              <w:ind w:left="546"/>
              <w:rPr>
                <w:rFonts w:ascii="Tahoma" w:hAnsi="Tahoma" w:cs="Tahoma"/>
                <w:sz w:val="16"/>
                <w:szCs w:val="16"/>
              </w:rPr>
            </w:pPr>
          </w:p>
        </w:tc>
        <w:tc>
          <w:tcPr>
            <w:tcW w:w="1274" w:type="dxa"/>
            <w:gridSpan w:val="2"/>
            <w:tcBorders>
              <w:top w:val="single" w:sz="4" w:space="0" w:color="auto"/>
            </w:tcBorders>
            <w:shd w:val="clear" w:color="auto" w:fill="auto"/>
          </w:tcPr>
          <w:p w:rsidR="00E72070" w:rsidRPr="00604027" w:rsidRDefault="00E72070" w:rsidP="00A17766">
            <w:pPr>
              <w:spacing w:after="0" w:line="240" w:lineRule="auto"/>
              <w:rPr>
                <w:rFonts w:ascii="Tahoma" w:hAnsi="Tahoma" w:cs="Tahoma"/>
                <w:sz w:val="12"/>
                <w:szCs w:val="12"/>
              </w:rPr>
            </w:pPr>
            <w:r w:rsidRPr="00604027">
              <w:rPr>
                <w:rFonts w:ascii="Tahoma" w:hAnsi="Tahoma" w:cs="Tahoma"/>
                <w:sz w:val="12"/>
                <w:szCs w:val="12"/>
              </w:rPr>
              <w:t>Дата создания документа</w:t>
            </w:r>
          </w:p>
        </w:tc>
        <w:tc>
          <w:tcPr>
            <w:tcW w:w="1343" w:type="dxa"/>
            <w:tcBorders>
              <w:top w:val="single" w:sz="4" w:space="0" w:color="auto"/>
            </w:tcBorders>
            <w:shd w:val="clear" w:color="auto" w:fill="auto"/>
          </w:tcPr>
          <w:p w:rsidR="00E72070" w:rsidRPr="00604027" w:rsidRDefault="00E72070" w:rsidP="00A17766">
            <w:pPr>
              <w:spacing w:after="0" w:line="240" w:lineRule="auto"/>
              <w:rPr>
                <w:rFonts w:ascii="Tahoma" w:hAnsi="Tahoma" w:cs="Tahoma"/>
                <w:sz w:val="12"/>
                <w:szCs w:val="12"/>
              </w:rPr>
            </w:pPr>
            <w:r w:rsidRPr="00604027">
              <w:rPr>
                <w:rFonts w:ascii="Tahoma" w:hAnsi="Tahoma" w:cs="Tahoma"/>
                <w:sz w:val="12"/>
                <w:szCs w:val="12"/>
              </w:rPr>
              <w:t>__/__/____</w:t>
            </w:r>
          </w:p>
        </w:tc>
        <w:tc>
          <w:tcPr>
            <w:tcW w:w="1399" w:type="dxa"/>
            <w:tcBorders>
              <w:top w:val="single" w:sz="4" w:space="0" w:color="auto"/>
            </w:tcBorders>
            <w:shd w:val="clear" w:color="auto" w:fill="auto"/>
          </w:tcPr>
          <w:p w:rsidR="00E72070" w:rsidRPr="00604027" w:rsidRDefault="00E72070" w:rsidP="00A17766">
            <w:pPr>
              <w:spacing w:after="0" w:line="240" w:lineRule="auto"/>
              <w:rPr>
                <w:rFonts w:ascii="Tahoma" w:hAnsi="Tahoma" w:cs="Tahoma"/>
                <w:sz w:val="12"/>
                <w:szCs w:val="12"/>
              </w:rPr>
            </w:pPr>
            <w:r w:rsidRPr="00604027">
              <w:rPr>
                <w:rFonts w:ascii="Tahoma" w:hAnsi="Tahoma" w:cs="Tahoma"/>
                <w:sz w:val="12"/>
                <w:szCs w:val="12"/>
              </w:rPr>
              <w:t>Дата заполнения</w:t>
            </w:r>
          </w:p>
        </w:tc>
        <w:tc>
          <w:tcPr>
            <w:tcW w:w="1108" w:type="dxa"/>
            <w:gridSpan w:val="2"/>
            <w:tcBorders>
              <w:top w:val="single" w:sz="4" w:space="0" w:color="auto"/>
            </w:tcBorders>
            <w:shd w:val="clear" w:color="auto" w:fill="auto"/>
          </w:tcPr>
          <w:p w:rsidR="00E72070" w:rsidRPr="00604027" w:rsidRDefault="00E72070" w:rsidP="00A17766">
            <w:pPr>
              <w:spacing w:after="0" w:line="240" w:lineRule="auto"/>
              <w:rPr>
                <w:rFonts w:ascii="Tahoma" w:hAnsi="Tahoma" w:cs="Tahoma"/>
                <w:sz w:val="12"/>
                <w:szCs w:val="12"/>
              </w:rPr>
            </w:pPr>
            <w:r w:rsidRPr="00604027">
              <w:rPr>
                <w:rFonts w:ascii="Tahoma" w:hAnsi="Tahoma" w:cs="Tahoma"/>
                <w:sz w:val="12"/>
                <w:szCs w:val="12"/>
              </w:rPr>
              <w:t>__/__/____</w:t>
            </w:r>
          </w:p>
        </w:tc>
      </w:tr>
      <w:tr w:rsidR="00E72070" w:rsidRPr="003B706F" w:rsidTr="00A17766">
        <w:trPr>
          <w:trHeight w:val="98"/>
        </w:trPr>
        <w:tc>
          <w:tcPr>
            <w:tcW w:w="7542" w:type="dxa"/>
            <w:gridSpan w:val="2"/>
            <w:tcBorders>
              <w:bottom w:val="double" w:sz="4" w:space="0" w:color="auto"/>
            </w:tcBorders>
            <w:shd w:val="clear" w:color="auto" w:fill="auto"/>
          </w:tcPr>
          <w:p w:rsidR="00E72070" w:rsidRPr="003B706F" w:rsidRDefault="00E72070" w:rsidP="00A17766">
            <w:pPr>
              <w:spacing w:after="0" w:line="240" w:lineRule="auto"/>
              <w:rPr>
                <w:rFonts w:ascii="Tahoma" w:hAnsi="Tahoma" w:cs="Tahoma"/>
                <w:sz w:val="16"/>
                <w:szCs w:val="16"/>
              </w:rPr>
            </w:pPr>
            <w:r w:rsidRPr="003B706F">
              <w:rPr>
                <w:rFonts w:ascii="Tahoma" w:hAnsi="Tahoma" w:cs="Tahoma"/>
                <w:sz w:val="16"/>
                <w:szCs w:val="16"/>
              </w:rPr>
              <w:t>Краткое описание внесенных изменений</w:t>
            </w:r>
            <w:r>
              <w:rPr>
                <w:rFonts w:ascii="Tahoma" w:hAnsi="Tahoma" w:cs="Tahoma"/>
                <w:sz w:val="16"/>
                <w:szCs w:val="16"/>
              </w:rPr>
              <w:t xml:space="preserve"> в ранее предоставленную информацию</w:t>
            </w:r>
            <w:r w:rsidRPr="003B706F">
              <w:rPr>
                <w:rFonts w:ascii="Tahoma" w:hAnsi="Tahoma" w:cs="Tahoma"/>
                <w:sz w:val="16"/>
                <w:szCs w:val="16"/>
              </w:rPr>
              <w:t>:</w:t>
            </w:r>
          </w:p>
        </w:tc>
        <w:tc>
          <w:tcPr>
            <w:tcW w:w="7626" w:type="dxa"/>
            <w:gridSpan w:val="9"/>
            <w:tcBorders>
              <w:bottom w:val="double" w:sz="4" w:space="0" w:color="auto"/>
            </w:tcBorders>
            <w:shd w:val="clear" w:color="auto" w:fill="auto"/>
          </w:tcPr>
          <w:p w:rsidR="00E72070" w:rsidRPr="003B706F" w:rsidRDefault="00E72070" w:rsidP="00A17766">
            <w:pPr>
              <w:pStyle w:val="a3"/>
              <w:spacing w:after="0" w:line="240" w:lineRule="auto"/>
              <w:ind w:left="546"/>
              <w:rPr>
                <w:rFonts w:ascii="Tahoma" w:hAnsi="Tahoma" w:cs="Tahoma"/>
                <w:sz w:val="16"/>
                <w:szCs w:val="16"/>
              </w:rPr>
            </w:pPr>
          </w:p>
        </w:tc>
      </w:tr>
      <w:tr w:rsidR="00E72070" w:rsidRPr="003B706F" w:rsidTr="00A17766">
        <w:trPr>
          <w:trHeight w:val="174"/>
        </w:trPr>
        <w:tc>
          <w:tcPr>
            <w:tcW w:w="15168" w:type="dxa"/>
            <w:gridSpan w:val="11"/>
            <w:tcBorders>
              <w:top w:val="double" w:sz="4" w:space="0" w:color="auto"/>
              <w:left w:val="single" w:sz="4" w:space="0" w:color="auto"/>
              <w:bottom w:val="single" w:sz="4" w:space="0" w:color="auto"/>
              <w:right w:val="single" w:sz="4" w:space="0" w:color="auto"/>
            </w:tcBorders>
            <w:shd w:val="clear" w:color="auto" w:fill="auto"/>
          </w:tcPr>
          <w:p w:rsidR="00E72070" w:rsidRPr="00AE1ED8" w:rsidRDefault="00E72070" w:rsidP="00E72070">
            <w:pPr>
              <w:pStyle w:val="a3"/>
              <w:numPr>
                <w:ilvl w:val="0"/>
                <w:numId w:val="1"/>
              </w:numPr>
              <w:spacing w:after="0" w:line="240" w:lineRule="auto"/>
              <w:ind w:left="0" w:firstLine="0"/>
              <w:jc w:val="both"/>
              <w:rPr>
                <w:rFonts w:ascii="Tahoma" w:hAnsi="Tahoma" w:cs="Tahoma"/>
                <w:sz w:val="14"/>
                <w:szCs w:val="14"/>
              </w:rPr>
            </w:pPr>
            <w:r w:rsidRPr="00AE1ED8">
              <w:rPr>
                <w:rFonts w:ascii="Tahoma" w:hAnsi="Tahoma" w:cs="Tahoma"/>
                <w:b/>
                <w:sz w:val="14"/>
                <w:szCs w:val="14"/>
              </w:rPr>
              <w:t xml:space="preserve">Информация предоставляется в связи с принятием органом управления Эмитента решения, изменяющего ранее принятое </w:t>
            </w:r>
            <w:r>
              <w:rPr>
                <w:rFonts w:ascii="Tahoma" w:hAnsi="Tahoma" w:cs="Tahoma"/>
                <w:b/>
                <w:sz w:val="14"/>
                <w:szCs w:val="14"/>
              </w:rPr>
              <w:t xml:space="preserve">им </w:t>
            </w:r>
            <w:r w:rsidRPr="00AE1ED8">
              <w:rPr>
                <w:rFonts w:ascii="Tahoma" w:hAnsi="Tahoma" w:cs="Tahoma"/>
                <w:b/>
                <w:sz w:val="14"/>
                <w:szCs w:val="14"/>
              </w:rPr>
              <w:t>решение (п. 2.5 Положения 546-П)</w:t>
            </w:r>
          </w:p>
        </w:tc>
      </w:tr>
      <w:tr w:rsidR="00E72070" w:rsidRPr="003B706F" w:rsidTr="00A17766">
        <w:trPr>
          <w:trHeight w:val="543"/>
        </w:trPr>
        <w:tc>
          <w:tcPr>
            <w:tcW w:w="7542" w:type="dxa"/>
            <w:gridSpan w:val="2"/>
            <w:tcBorders>
              <w:top w:val="single" w:sz="4" w:space="0" w:color="auto"/>
            </w:tcBorders>
            <w:shd w:val="clear" w:color="auto" w:fill="auto"/>
          </w:tcPr>
          <w:p w:rsidR="00E72070" w:rsidRPr="003B706F" w:rsidRDefault="00E72070" w:rsidP="00A17766">
            <w:pPr>
              <w:spacing w:after="0" w:line="240" w:lineRule="auto"/>
              <w:rPr>
                <w:rFonts w:ascii="Tahoma" w:hAnsi="Tahoma" w:cs="Tahoma"/>
                <w:sz w:val="16"/>
                <w:szCs w:val="16"/>
              </w:rPr>
            </w:pPr>
            <w:r w:rsidRPr="003B706F">
              <w:rPr>
                <w:rFonts w:ascii="Tahoma" w:hAnsi="Tahoma" w:cs="Tahoma"/>
                <w:sz w:val="16"/>
                <w:szCs w:val="16"/>
              </w:rPr>
              <w:t>Дата принятия решения</w:t>
            </w:r>
            <w:r>
              <w:rPr>
                <w:rFonts w:ascii="Tahoma" w:hAnsi="Tahoma" w:cs="Tahoma"/>
                <w:sz w:val="16"/>
                <w:szCs w:val="16"/>
              </w:rPr>
              <w:t xml:space="preserve">; </w:t>
            </w:r>
            <w:r w:rsidRPr="003B706F">
              <w:rPr>
                <w:rFonts w:ascii="Tahoma" w:hAnsi="Tahoma" w:cs="Tahoma"/>
                <w:sz w:val="16"/>
                <w:szCs w:val="16"/>
              </w:rPr>
              <w:t xml:space="preserve">наименование органа </w:t>
            </w:r>
            <w:r>
              <w:rPr>
                <w:rFonts w:ascii="Tahoma" w:hAnsi="Tahoma" w:cs="Tahoma"/>
                <w:sz w:val="16"/>
                <w:szCs w:val="16"/>
              </w:rPr>
              <w:t xml:space="preserve">управления Эмитента, принявшего решение; дата составления и номер </w:t>
            </w:r>
            <w:r>
              <w:rPr>
                <w:rFonts w:ascii="Tahoma" w:eastAsiaTheme="minorHAnsi" w:hAnsi="Tahoma" w:cs="Tahoma"/>
                <w:sz w:val="16"/>
                <w:szCs w:val="16"/>
              </w:rPr>
              <w:t>протокола заседания (собрания) органа управления Эмитента (если  решение принято коллегиальным органом управления Эмитента)</w:t>
            </w:r>
            <w:r>
              <w:rPr>
                <w:rFonts w:ascii="Tahoma" w:hAnsi="Tahoma" w:cs="Tahoma"/>
                <w:sz w:val="16"/>
                <w:szCs w:val="16"/>
              </w:rPr>
              <w:t>:</w:t>
            </w:r>
          </w:p>
        </w:tc>
        <w:tc>
          <w:tcPr>
            <w:tcW w:w="7626" w:type="dxa"/>
            <w:gridSpan w:val="9"/>
            <w:tcBorders>
              <w:top w:val="single" w:sz="4" w:space="0" w:color="auto"/>
            </w:tcBorders>
            <w:shd w:val="clear" w:color="auto" w:fill="auto"/>
          </w:tcPr>
          <w:p w:rsidR="00E72070" w:rsidRPr="003B706F" w:rsidRDefault="00E72070" w:rsidP="00A17766">
            <w:pPr>
              <w:pStyle w:val="a3"/>
              <w:spacing w:after="0" w:line="240" w:lineRule="auto"/>
              <w:ind w:left="546"/>
              <w:rPr>
                <w:rFonts w:ascii="Tahoma" w:hAnsi="Tahoma" w:cs="Tahoma"/>
                <w:sz w:val="16"/>
                <w:szCs w:val="16"/>
              </w:rPr>
            </w:pPr>
          </w:p>
        </w:tc>
      </w:tr>
      <w:tr w:rsidR="00E72070" w:rsidRPr="00604027" w:rsidTr="00A17766">
        <w:trPr>
          <w:trHeight w:val="275"/>
        </w:trPr>
        <w:tc>
          <w:tcPr>
            <w:tcW w:w="7542" w:type="dxa"/>
            <w:gridSpan w:val="2"/>
            <w:shd w:val="clear" w:color="auto" w:fill="auto"/>
          </w:tcPr>
          <w:p w:rsidR="00E72070" w:rsidRPr="00604027" w:rsidRDefault="00E72070" w:rsidP="00A17766">
            <w:pPr>
              <w:autoSpaceDE w:val="0"/>
              <w:autoSpaceDN w:val="0"/>
              <w:adjustRightInd w:val="0"/>
              <w:spacing w:after="0" w:line="240" w:lineRule="auto"/>
              <w:jc w:val="both"/>
              <w:rPr>
                <w:rFonts w:ascii="Tahoma" w:hAnsi="Tahoma" w:cs="Tahoma"/>
                <w:sz w:val="16"/>
                <w:szCs w:val="16"/>
              </w:rPr>
            </w:pPr>
            <w:r>
              <w:rPr>
                <w:rFonts w:ascii="Tahoma" w:eastAsiaTheme="minorHAnsi" w:hAnsi="Tahoma" w:cs="Tahoma"/>
                <w:sz w:val="16"/>
                <w:szCs w:val="16"/>
              </w:rPr>
              <w:t>Формулировка принятого решения и краткое описание изменений в содержании ранее принятого решения:</w:t>
            </w:r>
          </w:p>
        </w:tc>
        <w:tc>
          <w:tcPr>
            <w:tcW w:w="7626" w:type="dxa"/>
            <w:gridSpan w:val="9"/>
            <w:shd w:val="clear" w:color="auto" w:fill="auto"/>
          </w:tcPr>
          <w:p w:rsidR="00E72070" w:rsidRPr="00604027" w:rsidRDefault="00E72070" w:rsidP="00A17766">
            <w:pPr>
              <w:pStyle w:val="a3"/>
              <w:spacing w:after="0" w:line="240" w:lineRule="auto"/>
              <w:ind w:left="546"/>
              <w:rPr>
                <w:rFonts w:ascii="Tahoma" w:hAnsi="Tahoma" w:cs="Tahoma"/>
                <w:sz w:val="16"/>
                <w:szCs w:val="16"/>
              </w:rPr>
            </w:pPr>
          </w:p>
        </w:tc>
      </w:tr>
      <w:tr w:rsidR="00E72070" w:rsidRPr="003B706F" w:rsidTr="00A17766">
        <w:trPr>
          <w:trHeight w:val="275"/>
        </w:trPr>
        <w:tc>
          <w:tcPr>
            <w:tcW w:w="7542" w:type="dxa"/>
            <w:gridSpan w:val="2"/>
            <w:shd w:val="clear" w:color="auto" w:fill="auto"/>
          </w:tcPr>
          <w:p w:rsidR="00E72070" w:rsidRDefault="00E72070" w:rsidP="00A17766">
            <w:pPr>
              <w:autoSpaceDE w:val="0"/>
              <w:autoSpaceDN w:val="0"/>
              <w:adjustRightInd w:val="0"/>
              <w:spacing w:after="0" w:line="240" w:lineRule="auto"/>
              <w:jc w:val="both"/>
              <w:rPr>
                <w:rFonts w:ascii="Tahoma" w:eastAsiaTheme="minorHAnsi" w:hAnsi="Tahoma" w:cs="Tahoma"/>
                <w:sz w:val="16"/>
                <w:szCs w:val="16"/>
              </w:rPr>
            </w:pPr>
            <w:r>
              <w:rPr>
                <w:rFonts w:ascii="Tahoma" w:eastAsiaTheme="minorHAnsi" w:hAnsi="Tahoma" w:cs="Tahoma"/>
                <w:sz w:val="16"/>
                <w:szCs w:val="16"/>
              </w:rPr>
              <w:t>Ссылка на предоставленную информацию о ранее принятом решении:</w:t>
            </w:r>
          </w:p>
        </w:tc>
        <w:tc>
          <w:tcPr>
            <w:tcW w:w="1405" w:type="dxa"/>
            <w:shd w:val="clear" w:color="auto" w:fill="auto"/>
          </w:tcPr>
          <w:p w:rsidR="00E72070" w:rsidRPr="003B706F" w:rsidRDefault="00E72070" w:rsidP="00A17766">
            <w:pPr>
              <w:spacing w:after="0" w:line="240" w:lineRule="auto"/>
              <w:rPr>
                <w:rFonts w:ascii="Tahoma" w:hAnsi="Tahoma" w:cs="Tahoma"/>
                <w:sz w:val="16"/>
                <w:szCs w:val="16"/>
              </w:rPr>
            </w:pPr>
            <w:r w:rsidRPr="00604027">
              <w:rPr>
                <w:rFonts w:ascii="Tahoma" w:hAnsi="Tahoma" w:cs="Tahoma"/>
                <w:sz w:val="12"/>
                <w:szCs w:val="12"/>
              </w:rPr>
              <w:t>Исходящий номер документа</w:t>
            </w:r>
          </w:p>
        </w:tc>
        <w:tc>
          <w:tcPr>
            <w:tcW w:w="1112" w:type="dxa"/>
            <w:gridSpan w:val="3"/>
            <w:shd w:val="clear" w:color="auto" w:fill="auto"/>
          </w:tcPr>
          <w:p w:rsidR="00E72070" w:rsidRPr="003B706F" w:rsidRDefault="00E72070" w:rsidP="00A17766">
            <w:pPr>
              <w:pStyle w:val="a3"/>
              <w:spacing w:after="0" w:line="240" w:lineRule="auto"/>
              <w:ind w:left="546"/>
              <w:rPr>
                <w:rFonts w:ascii="Tahoma" w:hAnsi="Tahoma" w:cs="Tahoma"/>
                <w:sz w:val="16"/>
                <w:szCs w:val="16"/>
              </w:rPr>
            </w:pPr>
          </w:p>
        </w:tc>
        <w:tc>
          <w:tcPr>
            <w:tcW w:w="1259" w:type="dxa"/>
            <w:shd w:val="clear" w:color="auto" w:fill="auto"/>
          </w:tcPr>
          <w:p w:rsidR="00E72070" w:rsidRPr="003B706F" w:rsidRDefault="00E72070" w:rsidP="00A17766">
            <w:pPr>
              <w:spacing w:after="0" w:line="240" w:lineRule="auto"/>
              <w:rPr>
                <w:rFonts w:ascii="Tahoma" w:hAnsi="Tahoma" w:cs="Tahoma"/>
                <w:sz w:val="16"/>
                <w:szCs w:val="16"/>
              </w:rPr>
            </w:pPr>
            <w:r w:rsidRPr="00604027">
              <w:rPr>
                <w:rFonts w:ascii="Tahoma" w:hAnsi="Tahoma" w:cs="Tahoma"/>
                <w:sz w:val="12"/>
                <w:szCs w:val="12"/>
              </w:rPr>
              <w:t>Дата создания документа</w:t>
            </w:r>
          </w:p>
        </w:tc>
        <w:tc>
          <w:tcPr>
            <w:tcW w:w="1343" w:type="dxa"/>
            <w:shd w:val="clear" w:color="auto" w:fill="auto"/>
          </w:tcPr>
          <w:p w:rsidR="00E72070" w:rsidRPr="00604027" w:rsidRDefault="00E72070" w:rsidP="00A17766">
            <w:pPr>
              <w:spacing w:after="0" w:line="240" w:lineRule="auto"/>
              <w:rPr>
                <w:rFonts w:ascii="Tahoma" w:hAnsi="Tahoma" w:cs="Tahoma"/>
                <w:sz w:val="12"/>
                <w:szCs w:val="12"/>
              </w:rPr>
            </w:pPr>
            <w:r w:rsidRPr="00604027">
              <w:rPr>
                <w:rFonts w:ascii="Tahoma" w:hAnsi="Tahoma" w:cs="Tahoma"/>
                <w:sz w:val="12"/>
                <w:szCs w:val="12"/>
              </w:rPr>
              <w:t>__/__/____</w:t>
            </w:r>
          </w:p>
        </w:tc>
        <w:tc>
          <w:tcPr>
            <w:tcW w:w="1440" w:type="dxa"/>
            <w:gridSpan w:val="2"/>
            <w:shd w:val="clear" w:color="auto" w:fill="auto"/>
          </w:tcPr>
          <w:p w:rsidR="00E72070" w:rsidRPr="00604027" w:rsidRDefault="00E72070" w:rsidP="00A17766">
            <w:pPr>
              <w:spacing w:after="0" w:line="240" w:lineRule="auto"/>
              <w:rPr>
                <w:rFonts w:ascii="Tahoma" w:hAnsi="Tahoma" w:cs="Tahoma"/>
                <w:sz w:val="12"/>
                <w:szCs w:val="12"/>
              </w:rPr>
            </w:pPr>
            <w:r w:rsidRPr="00604027">
              <w:rPr>
                <w:rFonts w:ascii="Tahoma" w:hAnsi="Tahoma" w:cs="Tahoma"/>
                <w:sz w:val="12"/>
                <w:szCs w:val="12"/>
              </w:rPr>
              <w:t>Дата заполнения</w:t>
            </w:r>
          </w:p>
        </w:tc>
        <w:tc>
          <w:tcPr>
            <w:tcW w:w="1067" w:type="dxa"/>
            <w:shd w:val="clear" w:color="auto" w:fill="auto"/>
          </w:tcPr>
          <w:p w:rsidR="00E72070" w:rsidRPr="00604027" w:rsidRDefault="00E72070" w:rsidP="00A17766">
            <w:pPr>
              <w:spacing w:after="0" w:line="240" w:lineRule="auto"/>
              <w:rPr>
                <w:rFonts w:ascii="Tahoma" w:hAnsi="Tahoma" w:cs="Tahoma"/>
                <w:sz w:val="12"/>
                <w:szCs w:val="12"/>
              </w:rPr>
            </w:pPr>
            <w:r w:rsidRPr="00604027">
              <w:rPr>
                <w:rFonts w:ascii="Tahoma" w:hAnsi="Tahoma" w:cs="Tahoma"/>
                <w:sz w:val="12"/>
                <w:szCs w:val="12"/>
              </w:rPr>
              <w:t>__/__/____</w:t>
            </w:r>
          </w:p>
        </w:tc>
      </w:tr>
    </w:tbl>
    <w:p w:rsidR="00E72070" w:rsidRPr="009E5781" w:rsidRDefault="00E72070" w:rsidP="00E72070">
      <w:pPr>
        <w:spacing w:before="240"/>
        <w:jc w:val="center"/>
        <w:rPr>
          <w:rFonts w:ascii="Tahoma" w:hAnsi="Tahoma" w:cs="Tahoma"/>
          <w:b/>
          <w:sz w:val="32"/>
          <w:szCs w:val="32"/>
        </w:rPr>
      </w:pPr>
      <w:r w:rsidRPr="009E5781">
        <w:rPr>
          <w:rFonts w:ascii="Tahoma" w:hAnsi="Tahoma" w:cs="Tahoma"/>
          <w:b/>
          <w:sz w:val="32"/>
          <w:szCs w:val="32"/>
        </w:rPr>
        <w:t>Преимущественное право приобретения размещаемых дополнительных акций эмитента и облигаций, конвертируемых в акции (PRIO)</w:t>
      </w:r>
    </w:p>
    <w:tbl>
      <w:tblPr>
        <w:tblStyle w:val="a8"/>
        <w:tblW w:w="15168" w:type="dxa"/>
        <w:tblInd w:w="108" w:type="dxa"/>
        <w:tblLook w:val="04A0" w:firstRow="1" w:lastRow="0" w:firstColumn="1" w:lastColumn="0" w:noHBand="0" w:noVBand="1"/>
      </w:tblPr>
      <w:tblGrid>
        <w:gridCol w:w="7542"/>
        <w:gridCol w:w="7626"/>
      </w:tblGrid>
      <w:tr w:rsidR="00E72070" w:rsidRPr="009E5781" w:rsidTr="00A17766">
        <w:tc>
          <w:tcPr>
            <w:tcW w:w="7542" w:type="dxa"/>
          </w:tcPr>
          <w:p w:rsidR="00E72070" w:rsidRPr="009E5781" w:rsidRDefault="00E72070" w:rsidP="00A17766">
            <w:pPr>
              <w:rPr>
                <w:rFonts w:ascii="Tahoma" w:hAnsi="Tahoma" w:cs="Tahoma"/>
                <w:b/>
                <w:sz w:val="24"/>
                <w:szCs w:val="24"/>
              </w:rPr>
            </w:pPr>
            <w:r w:rsidRPr="009E5781">
              <w:rPr>
                <w:rFonts w:ascii="Tahoma" w:hAnsi="Tahoma" w:cs="Tahoma"/>
                <w:sz w:val="24"/>
                <w:szCs w:val="24"/>
              </w:rPr>
              <w:t>Дата заполнения</w:t>
            </w:r>
          </w:p>
        </w:tc>
        <w:tc>
          <w:tcPr>
            <w:tcW w:w="7626" w:type="dxa"/>
          </w:tcPr>
          <w:p w:rsidR="00E72070" w:rsidRPr="009E5781" w:rsidRDefault="00A17766" w:rsidP="00A17766">
            <w:pPr>
              <w:rPr>
                <w:rFonts w:ascii="Tahoma" w:hAnsi="Tahoma" w:cs="Tahoma"/>
                <w:b/>
                <w:sz w:val="32"/>
                <w:szCs w:val="32"/>
              </w:rPr>
            </w:pPr>
            <w:r>
              <w:rPr>
                <w:rFonts w:ascii="Tahoma" w:hAnsi="Tahoma" w:cs="Tahoma"/>
                <w:b/>
                <w:sz w:val="32"/>
                <w:szCs w:val="32"/>
              </w:rPr>
              <w:t>17.04.2019</w:t>
            </w:r>
          </w:p>
        </w:tc>
      </w:tr>
    </w:tbl>
    <w:p w:rsidR="00E72070" w:rsidRPr="009E5781" w:rsidRDefault="00E72070" w:rsidP="00E72070">
      <w:pPr>
        <w:spacing w:before="240"/>
        <w:jc w:val="center"/>
        <w:rPr>
          <w:rFonts w:ascii="Tahoma" w:hAnsi="Tahoma" w:cs="Tahoma"/>
          <w:b/>
          <w:sz w:val="28"/>
        </w:rPr>
      </w:pPr>
      <w:r w:rsidRPr="009E5781">
        <w:rPr>
          <w:rFonts w:ascii="Tahoma" w:hAnsi="Tahoma" w:cs="Tahoma"/>
          <w:b/>
          <w:sz w:val="28"/>
          <w:szCs w:val="28"/>
        </w:rPr>
        <w:t xml:space="preserve">5.2. </w:t>
      </w:r>
      <w:bookmarkStart w:id="0" w:name="_GoBack"/>
      <w:r w:rsidRPr="009E5781">
        <w:rPr>
          <w:rFonts w:ascii="Tahoma" w:hAnsi="Tahoma" w:cs="Tahoma"/>
          <w:b/>
          <w:sz w:val="28"/>
          <w:szCs w:val="28"/>
        </w:rPr>
        <w:t>Информация о принятии решения о размещении дополнительных акций и ценных бумаг</w:t>
      </w:r>
      <w:bookmarkEnd w:id="0"/>
      <w:r w:rsidRPr="009E5781">
        <w:rPr>
          <w:rFonts w:ascii="Tahoma" w:hAnsi="Tahoma" w:cs="Tahoma"/>
          <w:b/>
          <w:sz w:val="28"/>
          <w:szCs w:val="28"/>
        </w:rPr>
        <w:t>, конвертируемых в акции, в отношении которых возникает преимущественное право их приобретения</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654"/>
      </w:tblGrid>
      <w:tr w:rsidR="00E72070" w:rsidRPr="009E5781" w:rsidTr="00A17766">
        <w:trPr>
          <w:trHeight w:val="841"/>
        </w:trPr>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Орган управления эмитента, принявший решение о размещении ценных бумаг, и способ принятия решения (указывается вид общего собрания - годовое или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голосования (совместное присутствие или заочное голосование):</w:t>
            </w:r>
          </w:p>
        </w:tc>
        <w:tc>
          <w:tcPr>
            <w:tcW w:w="7654" w:type="dxa"/>
            <w:shd w:val="clear" w:color="auto" w:fill="auto"/>
          </w:tcPr>
          <w:p w:rsidR="00E72070" w:rsidRPr="009E5781"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Решение об увеличении уставного капитала путем размещения дополнительных обыкновенных именных бездокументарных акций по закрытой подписке принято на внеочередном общем собрании акционеров ПАО «Распадская», проводимом в форме заочного голосования.</w:t>
            </w:r>
          </w:p>
        </w:tc>
      </w:tr>
      <w:tr w:rsidR="00E72070" w:rsidRPr="009E5781" w:rsidTr="00A17766">
        <w:trPr>
          <w:trHeight w:val="1118"/>
        </w:trPr>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Дата и место проведения собрания (заседания) уполномоченного органа управления эмитента, на котором принято решение о размещении ценных бумаг:</w:t>
            </w:r>
          </w:p>
        </w:tc>
        <w:tc>
          <w:tcPr>
            <w:tcW w:w="7654" w:type="dxa"/>
            <w:shd w:val="clear" w:color="auto" w:fill="auto"/>
          </w:tcPr>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Дата проведения собрания (дата окончания приема бюллетеней для голосования): 12 апреля 2019 г.</w:t>
            </w:r>
          </w:p>
          <w:p w:rsidR="00E72070" w:rsidRPr="009E5781"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Заполненные бюллетени для голосования направлялись акционерами почтовым отправлением по адресу: 652870, Российская Федерация, Кемеровская область,  г. Междуреченск, ул. Мира, дом 106, Административное здание ПАО «Распадская», отдел документационного обеспечения (кабинет № 309а),  либо передавались лично в отдел документационного обеспечения (кабинет № 309а) Общества по вышеуказанному адресу с понедельника по пятницу с 8.00 часов до 16.30 часов по местному времени (кроме выходных и праздничных дней).</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p>
        </w:tc>
        <w:tc>
          <w:tcPr>
            <w:tcW w:w="7654" w:type="dxa"/>
            <w:shd w:val="clear" w:color="auto" w:fill="auto"/>
          </w:tcPr>
          <w:p w:rsidR="00E72070" w:rsidRPr="009E5781"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16 апреля 2019 года, протокол б/н.</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Кворум и результаты голосования по вопросу о принятии решения о размещении ценных бумаг:</w:t>
            </w:r>
          </w:p>
        </w:tc>
        <w:tc>
          <w:tcPr>
            <w:tcW w:w="7654" w:type="dxa"/>
            <w:shd w:val="clear" w:color="auto" w:fill="auto"/>
          </w:tcPr>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Число голосов, которыми обладали лица, включенные в список лиц, имевших право на участие в общем собрании, по вопросу№1 повестки дня общего собрания «Об увеличении уставного капитала ПАО «Распадская» путем размещения дополнительных акций»: 703 191 442  и 149071656391/156250000000</w:t>
            </w:r>
            <w:r w:rsidR="0092567C">
              <w:rPr>
                <w:rFonts w:ascii="Tahoma" w:eastAsia="Times New Roman" w:hAnsi="Tahoma" w:cs="Tahoma"/>
                <w:sz w:val="24"/>
                <w:lang w:eastAsia="ru-RU"/>
              </w:rPr>
              <w:t>.</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Число голосов, приходившихся на голосующие акции общества по данному вопросу повестки дня общего собрания, определенное с учетом положений пункта 4.24. Положения Банка России «Об общих собраниях акционеров» от 16.11.2018 г. № 660-П (далее – Положение): 703 191 442  и 149071656391/156250000000</w:t>
            </w:r>
            <w:r w:rsidR="0092567C">
              <w:rPr>
                <w:rFonts w:ascii="Tahoma" w:eastAsia="Times New Roman" w:hAnsi="Tahoma" w:cs="Tahoma"/>
                <w:sz w:val="24"/>
                <w:lang w:eastAsia="ru-RU"/>
              </w:rPr>
              <w:t>.</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lastRenderedPageBreak/>
              <w:t>Число голосов, которыми обладали лица, принявшие участие в общем собрании, по вопросу №1 повестки дня общего собрания: 616 163 198  и 720438527837/5000000000000</w:t>
            </w:r>
            <w:r w:rsidR="0092567C">
              <w:rPr>
                <w:rFonts w:ascii="Tahoma" w:eastAsia="Times New Roman" w:hAnsi="Tahoma" w:cs="Tahoma"/>
                <w:sz w:val="24"/>
                <w:lang w:eastAsia="ru-RU"/>
              </w:rPr>
              <w:t>.</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КВОРУМ по данному вопросу №1 повестки дня имелся: 87.6238%</w:t>
            </w:r>
            <w:r w:rsidR="0092567C">
              <w:rPr>
                <w:rFonts w:ascii="Tahoma" w:eastAsia="Times New Roman" w:hAnsi="Tahoma" w:cs="Tahoma"/>
                <w:sz w:val="24"/>
                <w:lang w:eastAsia="ru-RU"/>
              </w:rPr>
              <w:t>.</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Результаты голосования по вопросу№1 повестки дня общего собрания «Об увеличении уставного капитала ПАО «Распадская» путем размещения дополнительных акций»:</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 xml:space="preserve">«ЗА» -582 620 </w:t>
            </w:r>
            <w:proofErr w:type="gramStart"/>
            <w:r w:rsidRPr="00A17766">
              <w:rPr>
                <w:rFonts w:ascii="Tahoma" w:eastAsia="Times New Roman" w:hAnsi="Tahoma" w:cs="Tahoma"/>
                <w:sz w:val="24"/>
                <w:lang w:eastAsia="ru-RU"/>
              </w:rPr>
              <w:t>097  и</w:t>
            </w:r>
            <w:proofErr w:type="gramEnd"/>
            <w:r w:rsidRPr="00A17766">
              <w:rPr>
                <w:rFonts w:ascii="Tahoma" w:eastAsia="Times New Roman" w:hAnsi="Tahoma" w:cs="Tahoma"/>
                <w:sz w:val="24"/>
                <w:lang w:eastAsia="ru-RU"/>
              </w:rPr>
              <w:t xml:space="preserve"> 849647611603/2500000000000 голосов (94.5561 % от принявших участие в собрании)</w:t>
            </w:r>
            <w:r w:rsidR="0092567C">
              <w:rPr>
                <w:rFonts w:ascii="Tahoma" w:eastAsia="Times New Roman" w:hAnsi="Tahoma" w:cs="Tahoma"/>
                <w:sz w:val="24"/>
                <w:lang w:eastAsia="ru-RU"/>
              </w:rPr>
              <w:t>.</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 xml:space="preserve">«ПРОТИВ» - 33 472 </w:t>
            </w:r>
            <w:proofErr w:type="gramStart"/>
            <w:r w:rsidRPr="00A17766">
              <w:rPr>
                <w:rFonts w:ascii="Tahoma" w:eastAsia="Times New Roman" w:hAnsi="Tahoma" w:cs="Tahoma"/>
                <w:sz w:val="24"/>
                <w:lang w:eastAsia="ru-RU"/>
              </w:rPr>
              <w:t>453  и</w:t>
            </w:r>
            <w:proofErr w:type="gramEnd"/>
            <w:r w:rsidRPr="00A17766">
              <w:rPr>
                <w:rFonts w:ascii="Tahoma" w:eastAsia="Times New Roman" w:hAnsi="Tahoma" w:cs="Tahoma"/>
                <w:sz w:val="24"/>
                <w:lang w:eastAsia="ru-RU"/>
              </w:rPr>
              <w:t xml:space="preserve"> 4021143304631/5000000000000 голосов (5.4324 % от принявших участие в собрании)</w:t>
            </w:r>
            <w:r w:rsidR="0092567C">
              <w:rPr>
                <w:rFonts w:ascii="Tahoma" w:eastAsia="Times New Roman" w:hAnsi="Tahoma" w:cs="Tahoma"/>
                <w:sz w:val="24"/>
                <w:lang w:eastAsia="ru-RU"/>
              </w:rPr>
              <w:t>.</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«ВОЗДЕРЖАЛСЯ» - 20 647 голосов (0.0034 % от принявших участие в собрании)</w:t>
            </w:r>
            <w:r w:rsidR="0092567C">
              <w:rPr>
                <w:rFonts w:ascii="Tahoma" w:eastAsia="Times New Roman" w:hAnsi="Tahoma" w:cs="Tahoma"/>
                <w:sz w:val="24"/>
                <w:lang w:eastAsia="ru-RU"/>
              </w:rPr>
              <w:t>.</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Число голосов, которые не подсчитывались в связи с признанием бюллетеней недействительными или по иным основаниям, предусмотренным Положением:</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«Недействительные» - 50 000 голосов (0.0081 % от принявших участие в собрании)</w:t>
            </w:r>
            <w:r w:rsidR="0092567C">
              <w:rPr>
                <w:rFonts w:ascii="Tahoma" w:eastAsia="Times New Roman" w:hAnsi="Tahoma" w:cs="Tahoma"/>
                <w:sz w:val="24"/>
                <w:lang w:eastAsia="ru-RU"/>
              </w:rPr>
              <w:t>.</w:t>
            </w:r>
          </w:p>
          <w:p w:rsidR="00E72070" w:rsidRPr="009E5781"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«По иным основаниям» - 0 голосов (0 % от принявших участие в собрании)</w:t>
            </w:r>
            <w:r w:rsidR="0092567C">
              <w:rPr>
                <w:rFonts w:ascii="Tahoma" w:eastAsia="Times New Roman" w:hAnsi="Tahoma" w:cs="Tahoma"/>
                <w:sz w:val="24"/>
                <w:lang w:eastAsia="ru-RU"/>
              </w:rPr>
              <w:t>.</w:t>
            </w:r>
          </w:p>
        </w:tc>
      </w:tr>
      <w:tr w:rsidR="00E72070" w:rsidRPr="009E5781" w:rsidTr="00A17766">
        <w:trPr>
          <w:trHeight w:val="650"/>
        </w:trPr>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lastRenderedPageBreak/>
              <w:t>Полная формулировка принятого решения о размещении ценных бумаг:</w:t>
            </w:r>
          </w:p>
        </w:tc>
        <w:tc>
          <w:tcPr>
            <w:tcW w:w="7654" w:type="dxa"/>
            <w:shd w:val="clear" w:color="auto" w:fill="auto"/>
          </w:tcPr>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Увеличить уставный капитал ПАО «Распадская» путем размещения дополнительных акций на следующих условиях:</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w:t>
            </w:r>
            <w:r w:rsidRPr="00A17766">
              <w:rPr>
                <w:rFonts w:ascii="Tahoma" w:eastAsia="Times New Roman" w:hAnsi="Tahoma" w:cs="Tahoma"/>
                <w:sz w:val="24"/>
                <w:lang w:eastAsia="ru-RU"/>
              </w:rPr>
              <w:tab/>
              <w:t>вид, категория (тип), форма размещаемых ценных бумаг: обыкновенные именные бездокументарные акции;</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w:t>
            </w:r>
            <w:r w:rsidRPr="00A17766">
              <w:rPr>
                <w:rFonts w:ascii="Tahoma" w:eastAsia="Times New Roman" w:hAnsi="Tahoma" w:cs="Tahoma"/>
                <w:sz w:val="24"/>
                <w:lang w:eastAsia="ru-RU"/>
              </w:rPr>
              <w:tab/>
              <w:t>номинальная стоимость размещаемых дополнительных акций: 0,4 (ноль целых четыре десятых) копейки каждая;</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w:t>
            </w:r>
            <w:r w:rsidRPr="00A17766">
              <w:rPr>
                <w:rFonts w:ascii="Tahoma" w:eastAsia="Times New Roman" w:hAnsi="Tahoma" w:cs="Tahoma"/>
                <w:sz w:val="24"/>
                <w:lang w:eastAsia="ru-RU"/>
              </w:rPr>
              <w:tab/>
              <w:t>количество размещаемых дополнительных акций: 95 208 (девяносто пять тысяч двести восемь) штук;</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w:t>
            </w:r>
            <w:r w:rsidRPr="00A17766">
              <w:rPr>
                <w:rFonts w:ascii="Tahoma" w:eastAsia="Times New Roman" w:hAnsi="Tahoma" w:cs="Tahoma"/>
                <w:sz w:val="24"/>
                <w:lang w:eastAsia="ru-RU"/>
              </w:rPr>
              <w:tab/>
              <w:t>способ размещения: закрытая подписка;</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w:t>
            </w:r>
            <w:r w:rsidRPr="00A17766">
              <w:rPr>
                <w:rFonts w:ascii="Tahoma" w:eastAsia="Times New Roman" w:hAnsi="Tahoma" w:cs="Tahoma"/>
                <w:sz w:val="24"/>
                <w:lang w:eastAsia="ru-RU"/>
              </w:rPr>
              <w:tab/>
              <w:t>круг лиц, среди которых предполагается разместить дополнительные акции: Компания «</w:t>
            </w:r>
            <w:proofErr w:type="spellStart"/>
            <w:r w:rsidRPr="00A17766">
              <w:rPr>
                <w:rFonts w:ascii="Tahoma" w:eastAsia="Times New Roman" w:hAnsi="Tahoma" w:cs="Tahoma"/>
                <w:sz w:val="24"/>
                <w:lang w:eastAsia="ru-RU"/>
              </w:rPr>
              <w:t>Евраз</w:t>
            </w:r>
            <w:proofErr w:type="spellEnd"/>
            <w:r w:rsidRPr="00A17766">
              <w:rPr>
                <w:rFonts w:ascii="Tahoma" w:eastAsia="Times New Roman" w:hAnsi="Tahoma" w:cs="Tahoma"/>
                <w:sz w:val="24"/>
                <w:lang w:eastAsia="ru-RU"/>
              </w:rPr>
              <w:t xml:space="preserve"> </w:t>
            </w:r>
            <w:proofErr w:type="spellStart"/>
            <w:r w:rsidRPr="00A17766">
              <w:rPr>
                <w:rFonts w:ascii="Tahoma" w:eastAsia="Times New Roman" w:hAnsi="Tahoma" w:cs="Tahoma"/>
                <w:sz w:val="24"/>
                <w:lang w:eastAsia="ru-RU"/>
              </w:rPr>
              <w:t>Груп</w:t>
            </w:r>
            <w:proofErr w:type="spellEnd"/>
            <w:r w:rsidRPr="00A17766">
              <w:rPr>
                <w:rFonts w:ascii="Tahoma" w:eastAsia="Times New Roman" w:hAnsi="Tahoma" w:cs="Tahoma"/>
                <w:sz w:val="24"/>
                <w:lang w:eastAsia="ru-RU"/>
              </w:rPr>
              <w:t xml:space="preserve"> С.А.» (</w:t>
            </w:r>
            <w:proofErr w:type="spellStart"/>
            <w:r w:rsidRPr="00A17766">
              <w:rPr>
                <w:rFonts w:ascii="Tahoma" w:eastAsia="Times New Roman" w:hAnsi="Tahoma" w:cs="Tahoma"/>
                <w:sz w:val="24"/>
                <w:lang w:eastAsia="ru-RU"/>
              </w:rPr>
              <w:t>Evraz</w:t>
            </w:r>
            <w:proofErr w:type="spellEnd"/>
            <w:r w:rsidRPr="00A17766">
              <w:rPr>
                <w:rFonts w:ascii="Tahoma" w:eastAsia="Times New Roman" w:hAnsi="Tahoma" w:cs="Tahoma"/>
                <w:sz w:val="24"/>
                <w:lang w:eastAsia="ru-RU"/>
              </w:rPr>
              <w:t xml:space="preserve"> </w:t>
            </w:r>
            <w:proofErr w:type="spellStart"/>
            <w:r w:rsidRPr="00A17766">
              <w:rPr>
                <w:rFonts w:ascii="Tahoma" w:eastAsia="Times New Roman" w:hAnsi="Tahoma" w:cs="Tahoma"/>
                <w:sz w:val="24"/>
                <w:lang w:eastAsia="ru-RU"/>
              </w:rPr>
              <w:t>Group</w:t>
            </w:r>
            <w:proofErr w:type="spellEnd"/>
            <w:r w:rsidRPr="00A17766">
              <w:rPr>
                <w:rFonts w:ascii="Tahoma" w:eastAsia="Times New Roman" w:hAnsi="Tahoma" w:cs="Tahoma"/>
                <w:sz w:val="24"/>
                <w:lang w:eastAsia="ru-RU"/>
              </w:rPr>
              <w:t xml:space="preserve"> S.A.) - компания, зарегистрированная в соответствии с законодательством Люксембурга, государственный регистрационный </w:t>
            </w:r>
            <w:proofErr w:type="gramStart"/>
            <w:r w:rsidRPr="00A17766">
              <w:rPr>
                <w:rFonts w:ascii="Tahoma" w:eastAsia="Times New Roman" w:hAnsi="Tahoma" w:cs="Tahoma"/>
                <w:sz w:val="24"/>
                <w:lang w:eastAsia="ru-RU"/>
              </w:rPr>
              <w:t>номер  В</w:t>
            </w:r>
            <w:proofErr w:type="gramEnd"/>
            <w:r w:rsidRPr="00A17766">
              <w:rPr>
                <w:rFonts w:ascii="Tahoma" w:eastAsia="Times New Roman" w:hAnsi="Tahoma" w:cs="Tahoma"/>
                <w:sz w:val="24"/>
                <w:lang w:eastAsia="ru-RU"/>
              </w:rPr>
              <w:t xml:space="preserve">105615, дата государственной регистрации  26.01.2005 г.; </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w:t>
            </w:r>
            <w:r w:rsidRPr="00A17766">
              <w:rPr>
                <w:rFonts w:ascii="Tahoma" w:eastAsia="Times New Roman" w:hAnsi="Tahoma" w:cs="Tahoma"/>
                <w:sz w:val="24"/>
                <w:lang w:eastAsia="ru-RU"/>
              </w:rPr>
              <w:tab/>
              <w:t>цена размещения дополнительных акций (в том числе при осуществлении преимущественного права приобретения размещаемых дополнительных обыкновенных акций):  126,04 рублей (сто двадцать шесть рублей четыре копейки) за одну дополнительную обыкновенную именную бездокументарную акцию;</w:t>
            </w:r>
          </w:p>
          <w:p w:rsidR="00A17766" w:rsidRPr="00A17766"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w:t>
            </w:r>
            <w:r w:rsidRPr="00A17766">
              <w:rPr>
                <w:rFonts w:ascii="Tahoma" w:eastAsia="Times New Roman" w:hAnsi="Tahoma" w:cs="Tahoma"/>
                <w:sz w:val="24"/>
                <w:lang w:eastAsia="ru-RU"/>
              </w:rPr>
              <w:tab/>
              <w:t>форма оплаты дополнительных акций: акции оплачиваются денежными средствами в российских рублях.</w:t>
            </w:r>
          </w:p>
          <w:p w:rsidR="00E72070" w:rsidRPr="009E5781" w:rsidRDefault="00A17766" w:rsidP="00A17766">
            <w:pPr>
              <w:rPr>
                <w:rFonts w:ascii="Tahoma" w:eastAsia="Times New Roman" w:hAnsi="Tahoma" w:cs="Tahoma"/>
                <w:sz w:val="24"/>
                <w:lang w:eastAsia="ru-RU"/>
              </w:rPr>
            </w:pPr>
            <w:r w:rsidRPr="00A17766">
              <w:rPr>
                <w:rFonts w:ascii="Tahoma" w:eastAsia="Times New Roman" w:hAnsi="Tahoma" w:cs="Tahoma"/>
                <w:sz w:val="24"/>
                <w:lang w:eastAsia="ru-RU"/>
              </w:rPr>
              <w:t>По итогам размещения дополнительных акций ПАО «Распадская» и государственной регистрации отчета об итогах дополнительного выпуска акций ПАО «Распадская» осуществить все необходимые действия, связанные с государственной регистрацией изменений и дополнений в Устав ПАО «Распадская» по увеличению количества размещенных акций и размера уставного капитала ПАО «Распадская» и уменьшению количества объявленных акций ПАО «Распадская» на число размещенных дополнительных акций.</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r w:rsidRPr="00FA79F0">
              <w:rPr>
                <w:rFonts w:ascii="Tahoma" w:eastAsia="Times New Roman" w:hAnsi="Tahoma" w:cs="Tahoma"/>
                <w:sz w:val="24"/>
                <w:lang w:eastAsia="ru-RU"/>
              </w:rPr>
              <w:t>В случае предоставления акционерам (участникам)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654" w:type="dxa"/>
            <w:shd w:val="clear" w:color="auto" w:fill="auto"/>
          </w:tcPr>
          <w:p w:rsidR="009E1E39" w:rsidRPr="009E1E39" w:rsidRDefault="009E1E39" w:rsidP="009E1E39">
            <w:pPr>
              <w:rPr>
                <w:rFonts w:ascii="Tahoma" w:eastAsia="Times New Roman" w:hAnsi="Tahoma" w:cs="Tahoma"/>
                <w:sz w:val="24"/>
                <w:lang w:eastAsia="ru-RU"/>
              </w:rPr>
            </w:pPr>
            <w:r w:rsidRPr="009E1E39">
              <w:rPr>
                <w:rFonts w:ascii="Tahoma" w:eastAsia="Times New Roman" w:hAnsi="Tahoma" w:cs="Tahoma"/>
                <w:sz w:val="24"/>
                <w:lang w:eastAsia="ru-RU"/>
              </w:rPr>
              <w:t>Акционеры эмитента в соответствии со ст. 40, 41 Федерального закона «Об акционерных обществах», голосовавшие против или не принимавшие участия в голосовании по вопросу о размещении посредством закрытой подписки дополнительных обыкновенных акций, имеют преимущественное право приобретения дополнительных обыкновенных акций, размещаемых посредством закрытой подписки, в количестве, пропорциональном количеству принадлежащих им обыкновенных именных акций эмитента.</w:t>
            </w:r>
          </w:p>
          <w:p w:rsidR="00E72070" w:rsidRPr="009E5781" w:rsidRDefault="009E1E39" w:rsidP="009E1E39">
            <w:pPr>
              <w:rPr>
                <w:rFonts w:ascii="Tahoma" w:eastAsia="Times New Roman" w:hAnsi="Tahoma" w:cs="Tahoma"/>
                <w:sz w:val="24"/>
                <w:lang w:eastAsia="ru-RU"/>
              </w:rPr>
            </w:pPr>
            <w:r w:rsidRPr="009E1E39">
              <w:rPr>
                <w:rFonts w:ascii="Tahoma" w:eastAsia="Times New Roman" w:hAnsi="Tahoma" w:cs="Tahoma"/>
                <w:sz w:val="24"/>
                <w:lang w:eastAsia="ru-RU"/>
              </w:rPr>
              <w:t>Дата, на которую определяются (фиксируются) лица, имеющие преимущественное право приобретения размещаемых ценных бумаг: 18 марта 2019 г.</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В случае если в ходе эмиссии ценных бумаг предполагается регистрация (представление бирже) проспекта ценных бумаг, сведения об указанном обстоятельстве:</w:t>
            </w:r>
          </w:p>
        </w:tc>
        <w:tc>
          <w:tcPr>
            <w:tcW w:w="7654" w:type="dxa"/>
            <w:shd w:val="clear" w:color="auto" w:fill="auto"/>
          </w:tcPr>
          <w:p w:rsidR="00E72070" w:rsidRPr="009E5781" w:rsidRDefault="009E1E39" w:rsidP="00A17766">
            <w:pPr>
              <w:rPr>
                <w:rFonts w:ascii="Tahoma" w:eastAsia="Times New Roman" w:hAnsi="Tahoma" w:cs="Tahoma"/>
                <w:sz w:val="24"/>
                <w:lang w:eastAsia="ru-RU"/>
              </w:rPr>
            </w:pPr>
            <w:r w:rsidRPr="009E1E39">
              <w:rPr>
                <w:rFonts w:ascii="Tahoma" w:eastAsia="Times New Roman" w:hAnsi="Tahoma" w:cs="Tahoma"/>
                <w:sz w:val="24"/>
                <w:lang w:eastAsia="ru-RU"/>
              </w:rPr>
              <w:t>В ходе эмиссии ценных бумаг регистрация (представление бирже) проспекта ценных бумаг не предполагается.</w:t>
            </w:r>
          </w:p>
        </w:tc>
      </w:tr>
    </w:tbl>
    <w:p w:rsidR="00E72070" w:rsidRPr="009E5781" w:rsidRDefault="00E72070" w:rsidP="00E72070">
      <w:pPr>
        <w:rPr>
          <w:rFonts w:ascii="Tahoma" w:hAnsi="Tahoma" w:cs="Tahoma"/>
          <w:b/>
          <w:sz w:val="24"/>
        </w:rPr>
      </w:pPr>
      <w:r w:rsidRPr="009E5781">
        <w:rPr>
          <w:rFonts w:ascii="Tahoma" w:hAnsi="Tahoma" w:cs="Tahoma"/>
          <w:b/>
          <w:sz w:val="24"/>
        </w:rPr>
        <w:lastRenderedPageBreak/>
        <w:br w:type="page"/>
      </w:r>
    </w:p>
    <w:tbl>
      <w:tblPr>
        <w:tblStyle w:val="a8"/>
        <w:tblW w:w="15338" w:type="dxa"/>
        <w:tblInd w:w="108" w:type="dxa"/>
        <w:tblLook w:val="04A0" w:firstRow="1" w:lastRow="0" w:firstColumn="1" w:lastColumn="0" w:noHBand="0" w:noVBand="1"/>
      </w:tblPr>
      <w:tblGrid>
        <w:gridCol w:w="7542"/>
        <w:gridCol w:w="7796"/>
      </w:tblGrid>
      <w:tr w:rsidR="00E72070" w:rsidRPr="009E5781" w:rsidTr="00A17766">
        <w:tc>
          <w:tcPr>
            <w:tcW w:w="7542" w:type="dxa"/>
          </w:tcPr>
          <w:p w:rsidR="00E72070" w:rsidRPr="009E5781" w:rsidRDefault="00E72070" w:rsidP="00A17766">
            <w:pPr>
              <w:rPr>
                <w:rFonts w:ascii="Tahoma" w:hAnsi="Tahoma" w:cs="Tahoma"/>
                <w:b/>
                <w:sz w:val="24"/>
                <w:szCs w:val="24"/>
              </w:rPr>
            </w:pPr>
            <w:r w:rsidRPr="009E5781">
              <w:rPr>
                <w:rFonts w:ascii="Tahoma" w:hAnsi="Tahoma" w:cs="Tahoma"/>
                <w:sz w:val="24"/>
                <w:szCs w:val="24"/>
              </w:rPr>
              <w:lastRenderedPageBreak/>
              <w:t>Дата заполнения</w:t>
            </w:r>
          </w:p>
        </w:tc>
        <w:tc>
          <w:tcPr>
            <w:tcW w:w="7796" w:type="dxa"/>
          </w:tcPr>
          <w:p w:rsidR="00E72070" w:rsidRPr="009E5781" w:rsidRDefault="00433FDD" w:rsidP="00A17766">
            <w:pPr>
              <w:rPr>
                <w:rFonts w:ascii="Tahoma" w:hAnsi="Tahoma" w:cs="Tahoma"/>
                <w:b/>
                <w:sz w:val="32"/>
                <w:szCs w:val="32"/>
              </w:rPr>
            </w:pPr>
            <w:r>
              <w:rPr>
                <w:rFonts w:ascii="Tahoma" w:hAnsi="Tahoma" w:cs="Tahoma"/>
                <w:b/>
                <w:sz w:val="32"/>
                <w:szCs w:val="32"/>
              </w:rPr>
              <w:t xml:space="preserve">07.06.2019 </w:t>
            </w:r>
          </w:p>
        </w:tc>
      </w:tr>
    </w:tbl>
    <w:p w:rsidR="00E72070" w:rsidRPr="009E5781" w:rsidRDefault="00E72070" w:rsidP="00E72070">
      <w:pPr>
        <w:spacing w:before="240"/>
        <w:jc w:val="center"/>
        <w:rPr>
          <w:rFonts w:ascii="Tahoma" w:hAnsi="Tahoma" w:cs="Tahoma"/>
          <w:b/>
          <w:sz w:val="28"/>
          <w:szCs w:val="28"/>
        </w:rPr>
      </w:pPr>
      <w:r w:rsidRPr="009E5781">
        <w:rPr>
          <w:rFonts w:ascii="Tahoma" w:hAnsi="Tahoma" w:cs="Tahoma"/>
          <w:b/>
          <w:sz w:val="28"/>
          <w:szCs w:val="28"/>
        </w:rPr>
        <w:t>5.4. Информация об утверждении решения о выпуске (дополнительном выпуске) акций и ценных бумаг, конвертируемых в акции, в отношении которых возникает преимущественное право их приобретения</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72070" w:rsidRPr="009E5781" w:rsidTr="00A17766">
        <w:trPr>
          <w:trHeight w:val="796"/>
        </w:trPr>
        <w:tc>
          <w:tcPr>
            <w:tcW w:w="7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Орган управления эмитента, утвердивший решение о выпуске (дополнительном выпуске) ценных бумаг, и способ принятия решения (указывается вид общего собрания - годовое или внеочередное) в случае, если органом управления эмитента, принявшим решение об утверждении решения о выпуске (дополнительном выпуске) ценных бумаг, является общее собрание участников (акционеров) эмитента, а также форма голосования (совместное присутствие или заочное голосование):</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EF6916" w:rsidRPr="001D37F0" w:rsidRDefault="00EF6916" w:rsidP="001D37F0">
            <w:pPr>
              <w:rPr>
                <w:rFonts w:ascii="Tahoma" w:eastAsia="Times New Roman" w:hAnsi="Tahoma" w:cs="Tahoma"/>
                <w:sz w:val="24"/>
                <w:lang w:eastAsia="ru-RU"/>
              </w:rPr>
            </w:pPr>
            <w:r w:rsidRPr="001D37F0">
              <w:rPr>
                <w:rFonts w:ascii="Tahoma" w:eastAsia="Times New Roman" w:hAnsi="Tahoma" w:cs="Tahoma"/>
                <w:sz w:val="24"/>
                <w:lang w:eastAsia="ru-RU"/>
              </w:rPr>
              <w:t>Совет директоров, заочное голосование.</w:t>
            </w:r>
          </w:p>
          <w:p w:rsidR="00E72070" w:rsidRPr="001D37F0" w:rsidRDefault="00E72070" w:rsidP="001D37F0">
            <w:pPr>
              <w:rPr>
                <w:rFonts w:ascii="Tahoma" w:eastAsia="Times New Roman" w:hAnsi="Tahoma" w:cs="Tahoma"/>
                <w:sz w:val="24"/>
                <w:lang w:eastAsia="ru-RU"/>
              </w:rPr>
            </w:pPr>
          </w:p>
        </w:tc>
      </w:tr>
      <w:tr w:rsidR="00E72070" w:rsidRPr="009E5781" w:rsidTr="00A17766">
        <w:trPr>
          <w:trHeight w:val="1375"/>
        </w:trPr>
        <w:tc>
          <w:tcPr>
            <w:tcW w:w="7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Дата и место проведения собрания (заседания) уполномоченного органа управления эмитента, на котором принято решение об утверждении решения о выпуске (дополнительном выпуске) ценных бумаг:</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EF6916" w:rsidRPr="001D37F0" w:rsidRDefault="00EF6916" w:rsidP="001D37F0">
            <w:pPr>
              <w:rPr>
                <w:rFonts w:ascii="Tahoma" w:eastAsia="Times New Roman" w:hAnsi="Tahoma" w:cs="Tahoma"/>
                <w:sz w:val="24"/>
                <w:lang w:eastAsia="ru-RU"/>
              </w:rPr>
            </w:pPr>
            <w:r w:rsidRPr="001D37F0">
              <w:rPr>
                <w:rFonts w:ascii="Tahoma" w:eastAsia="Times New Roman" w:hAnsi="Tahoma" w:cs="Tahoma"/>
                <w:sz w:val="24"/>
                <w:lang w:eastAsia="ru-RU"/>
              </w:rPr>
              <w:t>Дата проведения заседания (дата окончания приема бюллетеней): 07 июня 2019 года.</w:t>
            </w:r>
          </w:p>
          <w:p w:rsidR="00E72070" w:rsidRPr="005D1CFF" w:rsidRDefault="00EF6916" w:rsidP="005D1CFF">
            <w:pPr>
              <w:pStyle w:val="ab"/>
              <w:spacing w:after="200"/>
              <w:ind w:left="0"/>
              <w:rPr>
                <w:rFonts w:ascii="Tahoma" w:hAnsi="Tahoma" w:cs="Tahoma"/>
                <w:sz w:val="24"/>
                <w:szCs w:val="22"/>
              </w:rPr>
            </w:pPr>
            <w:r w:rsidRPr="001D37F0">
              <w:rPr>
                <w:rFonts w:ascii="Tahoma" w:hAnsi="Tahoma" w:cs="Tahoma"/>
                <w:sz w:val="24"/>
                <w:szCs w:val="22"/>
              </w:rPr>
              <w:t>Место проведения заседания (адрес для направления бюллетеней для голосования): 652870, Российская Федерация, Кемеровская область,  г. Междуреченск, ул. Мира, дом 106, Административное здание ПАО «Распадская».</w:t>
            </w:r>
          </w:p>
        </w:tc>
      </w:tr>
      <w:tr w:rsidR="00E72070" w:rsidRPr="009E5781" w:rsidTr="00A17766">
        <w:trPr>
          <w:trHeight w:val="1916"/>
        </w:trPr>
        <w:tc>
          <w:tcPr>
            <w:tcW w:w="7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(дополнительном выпуске) ценных бумаг:</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EF6916" w:rsidRPr="001D37F0" w:rsidRDefault="00EF6916" w:rsidP="001D37F0">
            <w:pPr>
              <w:rPr>
                <w:rFonts w:ascii="Tahoma" w:eastAsia="Times New Roman" w:hAnsi="Tahoma" w:cs="Tahoma"/>
                <w:sz w:val="24"/>
                <w:lang w:eastAsia="ru-RU"/>
              </w:rPr>
            </w:pPr>
            <w:r w:rsidRPr="001D37F0">
              <w:rPr>
                <w:rFonts w:ascii="Tahoma" w:eastAsia="Times New Roman" w:hAnsi="Tahoma" w:cs="Tahoma"/>
                <w:sz w:val="24"/>
                <w:lang w:eastAsia="ru-RU"/>
              </w:rPr>
              <w:t>07 июня 2019 года, протокол № б/н.</w:t>
            </w:r>
          </w:p>
          <w:p w:rsidR="00E72070" w:rsidRPr="001D37F0" w:rsidRDefault="00E72070" w:rsidP="001D37F0">
            <w:pPr>
              <w:rPr>
                <w:rFonts w:ascii="Tahoma" w:eastAsia="Times New Roman" w:hAnsi="Tahoma" w:cs="Tahoma"/>
                <w:sz w:val="24"/>
                <w:lang w:eastAsia="ru-RU"/>
              </w:rPr>
            </w:pPr>
          </w:p>
        </w:tc>
      </w:tr>
      <w:tr w:rsidR="00E72070" w:rsidRPr="009E5781" w:rsidTr="00A17766">
        <w:trPr>
          <w:trHeight w:val="940"/>
        </w:trPr>
        <w:tc>
          <w:tcPr>
            <w:tcW w:w="7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Кворум и результаты голосования по вопросу об утверждении решения о выпуске (дополнительном выпуске) ценных бумаг:</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EF6916" w:rsidRPr="001D37F0" w:rsidRDefault="00EF6916" w:rsidP="001D37F0">
            <w:pPr>
              <w:rPr>
                <w:rFonts w:ascii="Tahoma" w:eastAsia="Times New Roman" w:hAnsi="Tahoma" w:cs="Tahoma"/>
                <w:sz w:val="24"/>
                <w:lang w:eastAsia="ru-RU"/>
              </w:rPr>
            </w:pPr>
            <w:r w:rsidRPr="001D37F0">
              <w:rPr>
                <w:rFonts w:ascii="Tahoma" w:eastAsia="Times New Roman" w:hAnsi="Tahoma" w:cs="Tahoma"/>
                <w:sz w:val="24"/>
                <w:lang w:eastAsia="ru-RU"/>
              </w:rPr>
              <w:t>В заседании приняли участие 9 членов Совета директоров из 9. Кворум имеется по всем вопросам повестки дня. Заседание правомочно.</w:t>
            </w:r>
          </w:p>
          <w:p w:rsidR="00EF6916" w:rsidRPr="001D37F0" w:rsidRDefault="00EF6916" w:rsidP="001D37F0">
            <w:pPr>
              <w:rPr>
                <w:rFonts w:ascii="Tahoma" w:eastAsia="Times New Roman" w:hAnsi="Tahoma" w:cs="Tahoma"/>
                <w:sz w:val="24"/>
                <w:lang w:eastAsia="ru-RU"/>
              </w:rPr>
            </w:pPr>
            <w:r w:rsidRPr="001D37F0">
              <w:rPr>
                <w:rFonts w:ascii="Tahoma" w:eastAsia="Times New Roman" w:hAnsi="Tahoma" w:cs="Tahoma"/>
                <w:sz w:val="24"/>
                <w:lang w:eastAsia="ru-RU"/>
              </w:rPr>
              <w:t>Результаты голосования по вопросу об утверждении решения о дополнительном выпуске ценных бумаг:</w:t>
            </w:r>
          </w:p>
          <w:p w:rsidR="00EF6916" w:rsidRPr="001D37F0" w:rsidRDefault="00EF6916" w:rsidP="001D37F0">
            <w:pPr>
              <w:rPr>
                <w:rFonts w:ascii="Tahoma" w:eastAsia="Times New Roman" w:hAnsi="Tahoma" w:cs="Tahoma"/>
                <w:sz w:val="24"/>
                <w:lang w:eastAsia="ru-RU"/>
              </w:rPr>
            </w:pPr>
            <w:r w:rsidRPr="001D37F0">
              <w:rPr>
                <w:rFonts w:ascii="Tahoma" w:eastAsia="Times New Roman" w:hAnsi="Tahoma" w:cs="Tahoma"/>
                <w:sz w:val="24"/>
                <w:lang w:eastAsia="ru-RU"/>
              </w:rPr>
              <w:t>«ЗА» - 9 (девять) голосов членов Совета директоров;</w:t>
            </w:r>
          </w:p>
          <w:p w:rsidR="00EF6916" w:rsidRPr="001D37F0" w:rsidRDefault="00EF6916" w:rsidP="001D37F0">
            <w:pPr>
              <w:rPr>
                <w:rFonts w:ascii="Tahoma" w:eastAsia="Times New Roman" w:hAnsi="Tahoma" w:cs="Tahoma"/>
                <w:sz w:val="24"/>
                <w:lang w:eastAsia="ru-RU"/>
              </w:rPr>
            </w:pPr>
            <w:r w:rsidRPr="001D37F0">
              <w:rPr>
                <w:rFonts w:ascii="Tahoma" w:eastAsia="Times New Roman" w:hAnsi="Tahoma" w:cs="Tahoma"/>
                <w:sz w:val="24"/>
                <w:lang w:eastAsia="ru-RU"/>
              </w:rPr>
              <w:t>«ПРОТИВ» - нет голосов;</w:t>
            </w:r>
          </w:p>
          <w:p w:rsidR="00E72070" w:rsidRPr="001D37F0" w:rsidRDefault="00EF6916" w:rsidP="001D37F0">
            <w:pPr>
              <w:rPr>
                <w:rFonts w:ascii="Tahoma" w:eastAsia="Times New Roman" w:hAnsi="Tahoma" w:cs="Tahoma"/>
                <w:sz w:val="24"/>
                <w:lang w:eastAsia="ru-RU"/>
              </w:rPr>
            </w:pPr>
            <w:r w:rsidRPr="001D37F0">
              <w:rPr>
                <w:rFonts w:ascii="Tahoma" w:eastAsia="Times New Roman" w:hAnsi="Tahoma" w:cs="Tahoma"/>
                <w:sz w:val="24"/>
                <w:lang w:eastAsia="ru-RU"/>
              </w:rPr>
              <w:t>«ВОЗДЕРЖАЛСЯ» - нет голосов.</w:t>
            </w:r>
          </w:p>
        </w:tc>
      </w:tr>
      <w:tr w:rsidR="00E72070" w:rsidRPr="009E5781" w:rsidTr="00A17766">
        <w:trPr>
          <w:trHeight w:val="900"/>
        </w:trPr>
        <w:tc>
          <w:tcPr>
            <w:tcW w:w="7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Вид, категория (тип), серия и иные идентификационные признаки размещаемых ценных бумаг:</w:t>
            </w:r>
          </w:p>
        </w:tc>
        <w:tc>
          <w:tcPr>
            <w:tcW w:w="7767" w:type="dxa"/>
            <w:tcBorders>
              <w:top w:val="single" w:sz="4" w:space="0" w:color="auto"/>
              <w:left w:val="single" w:sz="4" w:space="0" w:color="auto"/>
              <w:bottom w:val="single" w:sz="4" w:space="0" w:color="auto"/>
              <w:right w:val="single" w:sz="4" w:space="0" w:color="auto"/>
            </w:tcBorders>
            <w:shd w:val="clear" w:color="auto" w:fill="auto"/>
            <w:hideMark/>
          </w:tcPr>
          <w:p w:rsidR="00E72070" w:rsidRPr="009E5781" w:rsidRDefault="005D1CFF" w:rsidP="00A17766">
            <w:pPr>
              <w:rPr>
                <w:rFonts w:ascii="Tahoma" w:eastAsia="Times New Roman" w:hAnsi="Tahoma" w:cs="Tahoma"/>
                <w:sz w:val="24"/>
                <w:lang w:eastAsia="ru-RU"/>
              </w:rPr>
            </w:pPr>
            <w:r>
              <w:rPr>
                <w:rFonts w:ascii="Tahoma" w:eastAsia="Times New Roman" w:hAnsi="Tahoma" w:cs="Tahoma"/>
                <w:sz w:val="24"/>
                <w:lang w:eastAsia="ru-RU"/>
              </w:rPr>
              <w:t>А</w:t>
            </w:r>
            <w:r w:rsidR="00EF6916" w:rsidRPr="001D37F0">
              <w:rPr>
                <w:rFonts w:ascii="Tahoma" w:eastAsia="Times New Roman" w:hAnsi="Tahoma" w:cs="Tahoma"/>
                <w:sz w:val="24"/>
                <w:lang w:eastAsia="ru-RU"/>
              </w:rPr>
              <w:t>кции обыкновенные именные бездокументарные</w:t>
            </w:r>
            <w:r>
              <w:rPr>
                <w:rFonts w:ascii="Tahoma" w:eastAsia="Times New Roman" w:hAnsi="Tahoma" w:cs="Tahoma"/>
                <w:sz w:val="24"/>
                <w:lang w:eastAsia="ru-RU"/>
              </w:rPr>
              <w:t>.</w:t>
            </w:r>
          </w:p>
        </w:tc>
      </w:tr>
      <w:tr w:rsidR="00E72070" w:rsidRPr="009E5781" w:rsidTr="00A17766">
        <w:tc>
          <w:tcPr>
            <w:tcW w:w="7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Условия размещения ценных бумаг, определенные решением об их размещении:</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AC1D8D" w:rsidRPr="001D37F0" w:rsidRDefault="00AC1D8D" w:rsidP="001D37F0">
            <w:pPr>
              <w:rPr>
                <w:rFonts w:ascii="Tahoma" w:eastAsia="Times New Roman" w:hAnsi="Tahoma" w:cs="Tahoma"/>
                <w:sz w:val="24"/>
                <w:lang w:eastAsia="ru-RU"/>
              </w:rPr>
            </w:pPr>
            <w:r w:rsidRPr="001D37F0">
              <w:rPr>
                <w:rFonts w:ascii="Tahoma" w:eastAsia="Times New Roman" w:hAnsi="Tahoma" w:cs="Tahoma"/>
                <w:sz w:val="24"/>
                <w:lang w:eastAsia="ru-RU"/>
              </w:rPr>
              <w:t>Увеличить уставный капитал ПАО «Распадская» путем размещения дополнительных акций на следующих условиях:</w:t>
            </w:r>
          </w:p>
          <w:p w:rsidR="00AC1D8D" w:rsidRPr="001D37F0" w:rsidRDefault="00AC1D8D" w:rsidP="001D37F0">
            <w:pPr>
              <w:numPr>
                <w:ilvl w:val="0"/>
                <w:numId w:val="3"/>
              </w:numPr>
              <w:spacing w:after="0" w:line="240" w:lineRule="auto"/>
              <w:rPr>
                <w:rFonts w:ascii="Tahoma" w:eastAsia="Times New Roman" w:hAnsi="Tahoma" w:cs="Tahoma"/>
                <w:sz w:val="24"/>
                <w:lang w:eastAsia="ru-RU"/>
              </w:rPr>
            </w:pPr>
            <w:r w:rsidRPr="001D37F0">
              <w:rPr>
                <w:rFonts w:ascii="Tahoma" w:eastAsia="Times New Roman" w:hAnsi="Tahoma" w:cs="Tahoma"/>
                <w:sz w:val="24"/>
                <w:lang w:eastAsia="ru-RU"/>
              </w:rPr>
              <w:t>вид, категория (тип), форма размещаемых ценных бумаг: обыкновенные именные бездокументарные акции;</w:t>
            </w:r>
          </w:p>
          <w:p w:rsidR="00AC1D8D" w:rsidRPr="001D37F0" w:rsidRDefault="00AC1D8D" w:rsidP="001D37F0">
            <w:pPr>
              <w:numPr>
                <w:ilvl w:val="0"/>
                <w:numId w:val="3"/>
              </w:numPr>
              <w:spacing w:after="0" w:line="240" w:lineRule="auto"/>
              <w:rPr>
                <w:rFonts w:ascii="Tahoma" w:eastAsia="Times New Roman" w:hAnsi="Tahoma" w:cs="Tahoma"/>
                <w:sz w:val="24"/>
                <w:lang w:eastAsia="ru-RU"/>
              </w:rPr>
            </w:pPr>
            <w:r w:rsidRPr="001D37F0">
              <w:rPr>
                <w:rFonts w:ascii="Tahoma" w:eastAsia="Times New Roman" w:hAnsi="Tahoma" w:cs="Tahoma"/>
                <w:sz w:val="24"/>
                <w:lang w:eastAsia="ru-RU"/>
              </w:rPr>
              <w:t>номинальная стоимость размещаемых дополнительных акций: 0,4 (ноль целых четыре десятых) копейки каждая;</w:t>
            </w:r>
          </w:p>
          <w:p w:rsidR="00AC1D8D" w:rsidRPr="001D37F0" w:rsidRDefault="00AC1D8D" w:rsidP="001D37F0">
            <w:pPr>
              <w:numPr>
                <w:ilvl w:val="0"/>
                <w:numId w:val="3"/>
              </w:numPr>
              <w:spacing w:after="0" w:line="240" w:lineRule="auto"/>
              <w:rPr>
                <w:rFonts w:ascii="Tahoma" w:eastAsia="Times New Roman" w:hAnsi="Tahoma" w:cs="Tahoma"/>
                <w:sz w:val="24"/>
                <w:lang w:eastAsia="ru-RU"/>
              </w:rPr>
            </w:pPr>
            <w:r w:rsidRPr="001D37F0">
              <w:rPr>
                <w:rFonts w:ascii="Tahoma" w:eastAsia="Times New Roman" w:hAnsi="Tahoma" w:cs="Tahoma"/>
                <w:sz w:val="24"/>
                <w:lang w:eastAsia="ru-RU"/>
              </w:rPr>
              <w:t>количество размещаемых дополнительных акций: 95 208 (девяносто пять тысяч двести восемь) штук;</w:t>
            </w:r>
          </w:p>
          <w:p w:rsidR="00AC1D8D" w:rsidRPr="001D37F0" w:rsidRDefault="00AC1D8D" w:rsidP="001D37F0">
            <w:pPr>
              <w:numPr>
                <w:ilvl w:val="0"/>
                <w:numId w:val="3"/>
              </w:numPr>
              <w:spacing w:after="0" w:line="240" w:lineRule="auto"/>
              <w:rPr>
                <w:rFonts w:ascii="Tahoma" w:eastAsia="Times New Roman" w:hAnsi="Tahoma" w:cs="Tahoma"/>
                <w:sz w:val="24"/>
                <w:lang w:eastAsia="ru-RU"/>
              </w:rPr>
            </w:pPr>
            <w:r w:rsidRPr="001D37F0">
              <w:rPr>
                <w:rFonts w:ascii="Tahoma" w:eastAsia="Times New Roman" w:hAnsi="Tahoma" w:cs="Tahoma"/>
                <w:sz w:val="24"/>
                <w:lang w:eastAsia="ru-RU"/>
              </w:rPr>
              <w:t>способ размещения: закрытая подписка;</w:t>
            </w:r>
          </w:p>
          <w:p w:rsidR="00AC1D8D" w:rsidRPr="001D37F0" w:rsidRDefault="00AC1D8D" w:rsidP="001D37F0">
            <w:pPr>
              <w:numPr>
                <w:ilvl w:val="0"/>
                <w:numId w:val="3"/>
              </w:numPr>
              <w:spacing w:after="0" w:line="240" w:lineRule="auto"/>
              <w:rPr>
                <w:rFonts w:ascii="Tahoma" w:eastAsia="Times New Roman" w:hAnsi="Tahoma" w:cs="Tahoma"/>
                <w:sz w:val="24"/>
                <w:lang w:eastAsia="ru-RU"/>
              </w:rPr>
            </w:pPr>
            <w:r w:rsidRPr="001D37F0">
              <w:rPr>
                <w:rFonts w:ascii="Tahoma" w:eastAsia="Times New Roman" w:hAnsi="Tahoma" w:cs="Tahoma"/>
                <w:sz w:val="24"/>
                <w:lang w:eastAsia="ru-RU"/>
              </w:rPr>
              <w:t>круг лиц, среди которых предполагается разместить дополнительные акции: Компания «</w:t>
            </w:r>
            <w:proofErr w:type="spellStart"/>
            <w:r w:rsidRPr="001D37F0">
              <w:rPr>
                <w:rFonts w:ascii="Tahoma" w:eastAsia="Times New Roman" w:hAnsi="Tahoma" w:cs="Tahoma"/>
                <w:sz w:val="24"/>
                <w:lang w:eastAsia="ru-RU"/>
              </w:rPr>
              <w:t>Евраз</w:t>
            </w:r>
            <w:proofErr w:type="spellEnd"/>
            <w:r w:rsidRPr="001D37F0">
              <w:rPr>
                <w:rFonts w:ascii="Tahoma" w:eastAsia="Times New Roman" w:hAnsi="Tahoma" w:cs="Tahoma"/>
                <w:sz w:val="24"/>
                <w:lang w:eastAsia="ru-RU"/>
              </w:rPr>
              <w:t xml:space="preserve"> </w:t>
            </w:r>
            <w:proofErr w:type="spellStart"/>
            <w:r w:rsidRPr="001D37F0">
              <w:rPr>
                <w:rFonts w:ascii="Tahoma" w:eastAsia="Times New Roman" w:hAnsi="Tahoma" w:cs="Tahoma"/>
                <w:sz w:val="24"/>
                <w:lang w:eastAsia="ru-RU"/>
              </w:rPr>
              <w:t>Груп</w:t>
            </w:r>
            <w:proofErr w:type="spellEnd"/>
            <w:r w:rsidRPr="001D37F0">
              <w:rPr>
                <w:rFonts w:ascii="Tahoma" w:eastAsia="Times New Roman" w:hAnsi="Tahoma" w:cs="Tahoma"/>
                <w:sz w:val="24"/>
                <w:lang w:eastAsia="ru-RU"/>
              </w:rPr>
              <w:t xml:space="preserve"> С.А.» (</w:t>
            </w:r>
            <w:proofErr w:type="spellStart"/>
            <w:r w:rsidRPr="001D37F0">
              <w:rPr>
                <w:rFonts w:ascii="Tahoma" w:eastAsia="Times New Roman" w:hAnsi="Tahoma" w:cs="Tahoma"/>
                <w:sz w:val="24"/>
                <w:lang w:eastAsia="ru-RU"/>
              </w:rPr>
              <w:t>Evraz</w:t>
            </w:r>
            <w:proofErr w:type="spellEnd"/>
            <w:r w:rsidRPr="001D37F0">
              <w:rPr>
                <w:rFonts w:ascii="Tahoma" w:eastAsia="Times New Roman" w:hAnsi="Tahoma" w:cs="Tahoma"/>
                <w:sz w:val="24"/>
                <w:lang w:eastAsia="ru-RU"/>
              </w:rPr>
              <w:t xml:space="preserve"> </w:t>
            </w:r>
            <w:proofErr w:type="spellStart"/>
            <w:r w:rsidRPr="001D37F0">
              <w:rPr>
                <w:rFonts w:ascii="Tahoma" w:eastAsia="Times New Roman" w:hAnsi="Tahoma" w:cs="Tahoma"/>
                <w:sz w:val="24"/>
                <w:lang w:eastAsia="ru-RU"/>
              </w:rPr>
              <w:t>Group</w:t>
            </w:r>
            <w:proofErr w:type="spellEnd"/>
            <w:r w:rsidRPr="001D37F0">
              <w:rPr>
                <w:rFonts w:ascii="Tahoma" w:eastAsia="Times New Roman" w:hAnsi="Tahoma" w:cs="Tahoma"/>
                <w:sz w:val="24"/>
                <w:lang w:eastAsia="ru-RU"/>
              </w:rPr>
              <w:t xml:space="preserve"> S.A.) - компания, зарегистрированная в соответствии с законодательством Люксембурга, государственный регистрационный </w:t>
            </w:r>
            <w:proofErr w:type="gramStart"/>
            <w:r w:rsidRPr="001D37F0">
              <w:rPr>
                <w:rFonts w:ascii="Tahoma" w:eastAsia="Times New Roman" w:hAnsi="Tahoma" w:cs="Tahoma"/>
                <w:sz w:val="24"/>
                <w:lang w:eastAsia="ru-RU"/>
              </w:rPr>
              <w:t>номер  В</w:t>
            </w:r>
            <w:proofErr w:type="gramEnd"/>
            <w:r w:rsidRPr="001D37F0">
              <w:rPr>
                <w:rFonts w:ascii="Tahoma" w:eastAsia="Times New Roman" w:hAnsi="Tahoma" w:cs="Tahoma"/>
                <w:sz w:val="24"/>
                <w:lang w:eastAsia="ru-RU"/>
              </w:rPr>
              <w:t xml:space="preserve">105615, дата государственной регистрации  26.01.2005 г.; </w:t>
            </w:r>
          </w:p>
          <w:p w:rsidR="00AC1D8D" w:rsidRPr="001D37F0" w:rsidRDefault="00AC1D8D" w:rsidP="001D37F0">
            <w:pPr>
              <w:numPr>
                <w:ilvl w:val="0"/>
                <w:numId w:val="3"/>
              </w:numPr>
              <w:spacing w:after="0" w:line="240" w:lineRule="auto"/>
              <w:rPr>
                <w:rFonts w:ascii="Tahoma" w:eastAsia="Times New Roman" w:hAnsi="Tahoma" w:cs="Tahoma"/>
                <w:sz w:val="24"/>
                <w:lang w:eastAsia="ru-RU"/>
              </w:rPr>
            </w:pPr>
            <w:r w:rsidRPr="001D37F0">
              <w:rPr>
                <w:rFonts w:ascii="Tahoma" w:eastAsia="Times New Roman" w:hAnsi="Tahoma" w:cs="Tahoma"/>
                <w:sz w:val="24"/>
                <w:lang w:eastAsia="ru-RU"/>
              </w:rPr>
              <w:t>цена размещения дополнительных акций (в том числе при осуществлении преимущественного права приобретения размещаемых дополнительных обыкновенных акций):  126,04 рублей (сто двадцать шесть рублей четыре копейки) за одну дополнительную обыкновенную именную бездокументарную акцию;</w:t>
            </w:r>
          </w:p>
          <w:p w:rsidR="00AC1D8D" w:rsidRPr="001D37F0" w:rsidRDefault="00AC1D8D" w:rsidP="001D37F0">
            <w:pPr>
              <w:numPr>
                <w:ilvl w:val="0"/>
                <w:numId w:val="3"/>
              </w:numPr>
              <w:spacing w:after="0" w:line="240" w:lineRule="auto"/>
              <w:rPr>
                <w:rFonts w:ascii="Tahoma" w:eastAsia="Times New Roman" w:hAnsi="Tahoma" w:cs="Tahoma"/>
                <w:sz w:val="24"/>
                <w:lang w:eastAsia="ru-RU"/>
              </w:rPr>
            </w:pPr>
            <w:r w:rsidRPr="001D37F0">
              <w:rPr>
                <w:rFonts w:ascii="Tahoma" w:eastAsia="Times New Roman" w:hAnsi="Tahoma" w:cs="Tahoma"/>
                <w:sz w:val="24"/>
                <w:lang w:eastAsia="ru-RU"/>
              </w:rPr>
              <w:t>форма оплаты дополнительных акций: акции оплачиваются денежными средствами в российских рублях.</w:t>
            </w:r>
          </w:p>
          <w:p w:rsidR="00E72070" w:rsidRPr="009E5781" w:rsidRDefault="00AC1D8D" w:rsidP="001D37F0">
            <w:pPr>
              <w:rPr>
                <w:rFonts w:ascii="Tahoma" w:eastAsia="Times New Roman" w:hAnsi="Tahoma" w:cs="Tahoma"/>
                <w:sz w:val="24"/>
                <w:lang w:eastAsia="ru-RU"/>
              </w:rPr>
            </w:pPr>
            <w:r w:rsidRPr="001D37F0">
              <w:rPr>
                <w:rFonts w:ascii="Tahoma" w:eastAsia="Times New Roman" w:hAnsi="Tahoma" w:cs="Tahoma"/>
                <w:sz w:val="24"/>
                <w:lang w:eastAsia="ru-RU"/>
              </w:rPr>
              <w:t xml:space="preserve">По итогам размещения дополнительных акций ПАО «Распадская» и государственной регистрации отчета об итогах дополнительного выпуска акций ПАО «Распадская» осуществить все необходимые действия, связанные с государственной регистрацией изменений и дополнений в Устав ПАО «Распадская» по увеличению количества размещенных акций и размера уставного капитала ПАО </w:t>
            </w:r>
            <w:r w:rsidRPr="001D37F0">
              <w:rPr>
                <w:rFonts w:ascii="Tahoma" w:eastAsia="Times New Roman" w:hAnsi="Tahoma" w:cs="Tahoma"/>
                <w:sz w:val="24"/>
                <w:lang w:eastAsia="ru-RU"/>
              </w:rPr>
              <w:lastRenderedPageBreak/>
              <w:t>«Распадская» и уменьшению количества объявленных акций ПАО «Распадская» на число размещенных дополнительных акций.</w:t>
            </w:r>
          </w:p>
        </w:tc>
      </w:tr>
      <w:tr w:rsidR="00E72070" w:rsidRPr="009E5781" w:rsidTr="00A17766">
        <w:tc>
          <w:tcPr>
            <w:tcW w:w="7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lastRenderedPageBreak/>
              <w:t>Предоставление участникам (акционерам) эмитента и (или) иным лицам преимущественного права приобретения ценных бумаг:</w:t>
            </w:r>
          </w:p>
        </w:tc>
        <w:tc>
          <w:tcPr>
            <w:tcW w:w="7767" w:type="dxa"/>
            <w:tcBorders>
              <w:top w:val="single" w:sz="4" w:space="0" w:color="auto"/>
              <w:left w:val="single" w:sz="4" w:space="0" w:color="auto"/>
              <w:bottom w:val="single" w:sz="4" w:space="0" w:color="auto"/>
              <w:right w:val="single" w:sz="4" w:space="0" w:color="auto"/>
            </w:tcBorders>
            <w:shd w:val="clear" w:color="auto" w:fill="auto"/>
            <w:hideMark/>
          </w:tcPr>
          <w:p w:rsidR="00AC1D8D" w:rsidRPr="001D37F0" w:rsidRDefault="00AC1D8D" w:rsidP="001D37F0">
            <w:pPr>
              <w:rPr>
                <w:rFonts w:ascii="Tahoma" w:eastAsia="Times New Roman" w:hAnsi="Tahoma" w:cs="Tahoma"/>
                <w:sz w:val="24"/>
                <w:lang w:eastAsia="ru-RU"/>
              </w:rPr>
            </w:pPr>
            <w:r w:rsidRPr="001D37F0">
              <w:rPr>
                <w:rFonts w:ascii="Tahoma" w:eastAsia="Times New Roman" w:hAnsi="Tahoma" w:cs="Tahoma"/>
                <w:sz w:val="24"/>
                <w:lang w:eastAsia="ru-RU"/>
              </w:rPr>
              <w:t>Акционеры эмитента в соответствии со ст. 40, 41 Федерального закона «Об акционерных обществах», голосовавшие против или не принимавшие участия в голосовании по вопросу о размещении посредством закрытой подписки дополнительных обыкновенных акций, имеют преимущественное право приобретения дополнительных обыкновенных акций, размещаемых посредством закрытой подписки, в количестве, пропорциональном количеству принадлежащих им обыкновенных именных акций эмитента.</w:t>
            </w:r>
          </w:p>
          <w:p w:rsidR="00E72070" w:rsidRPr="009E5781" w:rsidRDefault="00AC1D8D" w:rsidP="001D37F0">
            <w:pPr>
              <w:rPr>
                <w:rFonts w:ascii="Tahoma" w:eastAsia="Times New Roman" w:hAnsi="Tahoma" w:cs="Tahoma"/>
                <w:sz w:val="24"/>
                <w:lang w:eastAsia="ru-RU"/>
              </w:rPr>
            </w:pPr>
            <w:r w:rsidRPr="001D37F0">
              <w:rPr>
                <w:rFonts w:ascii="Tahoma" w:eastAsia="Times New Roman" w:hAnsi="Tahoma" w:cs="Tahoma"/>
                <w:sz w:val="24"/>
                <w:lang w:eastAsia="ru-RU"/>
              </w:rPr>
              <w:t xml:space="preserve">Дата, на которую определяются (фиксируются) лица, имеющие преимущественное право приобретения размещаемых ценных бумаг: </w:t>
            </w:r>
            <w:r w:rsidR="005D1CFF">
              <w:rPr>
                <w:rFonts w:ascii="Tahoma" w:eastAsia="Times New Roman" w:hAnsi="Tahoma" w:cs="Tahoma"/>
                <w:sz w:val="24"/>
                <w:lang w:eastAsia="ru-RU"/>
              </w:rPr>
              <w:t xml:space="preserve">18 марта 2019 г. </w:t>
            </w:r>
          </w:p>
        </w:tc>
      </w:tr>
      <w:tr w:rsidR="00E72070" w:rsidRPr="009E5781" w:rsidTr="00A17766">
        <w:tc>
          <w:tcPr>
            <w:tcW w:w="7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В случае если выпуск (дополнительный выпуск) ценных бумаг подлежит государственной регистрации и ценные бумаги, допущенные (допускаемые) к организованным торгам, размещаются путем открытой подписки с их оплатой деньгами или ценными бумагами, допущенными к организованным торгам, сведения о намерении эмитента представить в регистрирующий орган после завершения размещения ценных бумаг отчет об итогах выпуска (дополнительного выпуска) ценных бумаг или уведомление об итогах выпуска (дополнительного выпуска) ценных бумаг:</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AC1D8D" w:rsidRPr="001D37F0" w:rsidRDefault="0077259C" w:rsidP="001D37F0">
            <w:pPr>
              <w:rPr>
                <w:rFonts w:ascii="Tahoma" w:eastAsia="Times New Roman" w:hAnsi="Tahoma" w:cs="Tahoma"/>
                <w:sz w:val="24"/>
                <w:lang w:eastAsia="ru-RU"/>
              </w:rPr>
            </w:pPr>
            <w:r>
              <w:rPr>
                <w:rFonts w:ascii="Tahoma" w:eastAsia="Times New Roman" w:hAnsi="Tahoma" w:cs="Tahoma"/>
                <w:sz w:val="24"/>
                <w:lang w:eastAsia="ru-RU"/>
              </w:rPr>
              <w:t>Н</w:t>
            </w:r>
            <w:r w:rsidR="00AC1D8D" w:rsidRPr="001D37F0">
              <w:rPr>
                <w:rFonts w:ascii="Tahoma" w:eastAsia="Times New Roman" w:hAnsi="Tahoma" w:cs="Tahoma"/>
                <w:sz w:val="24"/>
                <w:lang w:eastAsia="ru-RU"/>
              </w:rPr>
              <w:t>е применяется. Документом, содержащим фактические итоги размещения ценных бумаг, который эмитент должен представить в регистрирующий орган после завершения размещения ценных бумаг, является отчет об итогах дополнительного выпуска ценных бумаг.</w:t>
            </w:r>
          </w:p>
          <w:p w:rsidR="00E72070" w:rsidRPr="001D37F0" w:rsidRDefault="00E72070" w:rsidP="001D37F0">
            <w:pPr>
              <w:rPr>
                <w:rFonts w:ascii="Tahoma" w:eastAsia="Times New Roman" w:hAnsi="Tahoma" w:cs="Tahoma"/>
                <w:sz w:val="24"/>
                <w:lang w:eastAsia="ru-RU"/>
              </w:rPr>
            </w:pPr>
          </w:p>
        </w:tc>
      </w:tr>
      <w:tr w:rsidR="00E72070" w:rsidRPr="009E5781" w:rsidTr="00A17766">
        <w:tc>
          <w:tcPr>
            <w:tcW w:w="7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2070" w:rsidRPr="009E5781" w:rsidRDefault="00E72070" w:rsidP="00A17766">
            <w:pPr>
              <w:jc w:val="both"/>
              <w:rPr>
                <w:rFonts w:ascii="Tahoma" w:eastAsia="Times New Roman" w:hAnsi="Tahoma" w:cs="Tahoma"/>
                <w:sz w:val="24"/>
                <w:lang w:eastAsia="ru-RU"/>
              </w:rPr>
            </w:pPr>
            <w:r w:rsidRPr="009E5781">
              <w:rPr>
                <w:rFonts w:ascii="Tahoma" w:eastAsia="Times New Roman" w:hAnsi="Tahoma" w:cs="Tahoma"/>
                <w:sz w:val="24"/>
                <w:lang w:eastAsia="ru-RU"/>
              </w:rPr>
              <w:t>В случае если в ходе эмиссии ценных бумаг предполагается регистрация (представление бирже) проспекта ценных бумаг, сведения об указанном обстоятельстве:</w:t>
            </w:r>
          </w:p>
        </w:tc>
        <w:tc>
          <w:tcPr>
            <w:tcW w:w="7767" w:type="dxa"/>
            <w:tcBorders>
              <w:top w:val="single" w:sz="4" w:space="0" w:color="auto"/>
              <w:left w:val="single" w:sz="4" w:space="0" w:color="auto"/>
              <w:bottom w:val="single" w:sz="4" w:space="0" w:color="auto"/>
              <w:right w:val="single" w:sz="4" w:space="0" w:color="auto"/>
            </w:tcBorders>
            <w:shd w:val="clear" w:color="auto" w:fill="auto"/>
          </w:tcPr>
          <w:p w:rsidR="00E72070" w:rsidRPr="001D37F0" w:rsidRDefault="001D37F0" w:rsidP="00A17766">
            <w:pPr>
              <w:rPr>
                <w:rFonts w:ascii="Tahoma" w:eastAsia="Times New Roman" w:hAnsi="Tahoma" w:cs="Tahoma"/>
                <w:sz w:val="24"/>
                <w:lang w:eastAsia="ru-RU"/>
              </w:rPr>
            </w:pPr>
            <w:r w:rsidRPr="001D37F0">
              <w:rPr>
                <w:rFonts w:ascii="Tahoma" w:eastAsia="Times New Roman" w:hAnsi="Tahoma" w:cs="Tahoma"/>
                <w:sz w:val="24"/>
                <w:lang w:eastAsia="ru-RU"/>
              </w:rPr>
              <w:t>В ходе эмиссии ценных бумаг регистрация (представление бирже) проспекта ценных бумаг не предполагается.</w:t>
            </w:r>
          </w:p>
        </w:tc>
      </w:tr>
    </w:tbl>
    <w:p w:rsidR="00E72070" w:rsidRPr="009E5781" w:rsidRDefault="00E72070" w:rsidP="00E72070">
      <w:pPr>
        <w:rPr>
          <w:rFonts w:ascii="Tahoma" w:hAnsi="Tahoma" w:cs="Tahoma"/>
          <w:b/>
          <w:sz w:val="24"/>
        </w:rPr>
      </w:pPr>
      <w:r w:rsidRPr="009E5781">
        <w:rPr>
          <w:rFonts w:ascii="Tahoma" w:hAnsi="Tahoma" w:cs="Tahoma"/>
          <w:b/>
          <w:sz w:val="24"/>
        </w:rPr>
        <w:br w:type="page"/>
      </w:r>
    </w:p>
    <w:tbl>
      <w:tblPr>
        <w:tblStyle w:val="a8"/>
        <w:tblW w:w="15309" w:type="dxa"/>
        <w:tblInd w:w="108" w:type="dxa"/>
        <w:tblLook w:val="04A0" w:firstRow="1" w:lastRow="0" w:firstColumn="1" w:lastColumn="0" w:noHBand="0" w:noVBand="1"/>
      </w:tblPr>
      <w:tblGrid>
        <w:gridCol w:w="7542"/>
        <w:gridCol w:w="7767"/>
      </w:tblGrid>
      <w:tr w:rsidR="00E72070" w:rsidRPr="009E5781" w:rsidTr="00A17766">
        <w:tc>
          <w:tcPr>
            <w:tcW w:w="7542" w:type="dxa"/>
          </w:tcPr>
          <w:p w:rsidR="00E72070" w:rsidRPr="009E5781" w:rsidRDefault="00E72070" w:rsidP="00A17766">
            <w:pPr>
              <w:rPr>
                <w:rFonts w:ascii="Tahoma" w:hAnsi="Tahoma" w:cs="Tahoma"/>
                <w:b/>
                <w:sz w:val="24"/>
                <w:szCs w:val="24"/>
              </w:rPr>
            </w:pPr>
            <w:r w:rsidRPr="009E5781">
              <w:rPr>
                <w:rFonts w:ascii="Tahoma" w:hAnsi="Tahoma" w:cs="Tahoma"/>
                <w:sz w:val="24"/>
                <w:szCs w:val="24"/>
              </w:rPr>
              <w:lastRenderedPageBreak/>
              <w:t>Дата заполнения</w:t>
            </w:r>
          </w:p>
        </w:tc>
        <w:tc>
          <w:tcPr>
            <w:tcW w:w="7767" w:type="dxa"/>
          </w:tcPr>
          <w:p w:rsidR="00E72070" w:rsidRPr="009E5781" w:rsidRDefault="00304331" w:rsidP="00A17766">
            <w:pPr>
              <w:rPr>
                <w:rFonts w:ascii="Tahoma" w:hAnsi="Tahoma" w:cs="Tahoma"/>
                <w:b/>
                <w:sz w:val="32"/>
                <w:szCs w:val="32"/>
              </w:rPr>
            </w:pPr>
            <w:r>
              <w:rPr>
                <w:rFonts w:ascii="Tahoma" w:hAnsi="Tahoma" w:cs="Tahoma"/>
                <w:b/>
                <w:sz w:val="32"/>
                <w:szCs w:val="32"/>
              </w:rPr>
              <w:t>26.07.2019 г.</w:t>
            </w:r>
          </w:p>
        </w:tc>
      </w:tr>
    </w:tbl>
    <w:p w:rsidR="00E72070" w:rsidRPr="009E5781" w:rsidRDefault="00E72070" w:rsidP="00E72070">
      <w:pPr>
        <w:spacing w:before="240"/>
        <w:ind w:left="142"/>
        <w:jc w:val="center"/>
        <w:rPr>
          <w:rFonts w:ascii="Tahoma" w:hAnsi="Tahoma" w:cs="Tahoma"/>
          <w:b/>
          <w:sz w:val="28"/>
          <w:szCs w:val="28"/>
        </w:rPr>
      </w:pPr>
      <w:r w:rsidRPr="009E5781">
        <w:rPr>
          <w:rFonts w:ascii="Tahoma" w:hAnsi="Tahoma" w:cs="Tahoma"/>
          <w:b/>
          <w:sz w:val="28"/>
          <w:szCs w:val="28"/>
        </w:rPr>
        <w:t>5.6. Информация о государственной регистрации выпуска (дополнительного выпуска) акций и ценных бумаг, конвертируемых в акции, в отношении которых возникает преимущественное право их приобретения</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72070" w:rsidRPr="009E5781" w:rsidTr="00A17766">
        <w:trPr>
          <w:trHeight w:val="805"/>
        </w:trPr>
        <w:tc>
          <w:tcPr>
            <w:tcW w:w="7542" w:type="dxa"/>
            <w:shd w:val="clear" w:color="auto" w:fill="auto"/>
            <w:vAlign w:val="center"/>
          </w:tcPr>
          <w:p w:rsidR="00E72070" w:rsidRPr="009E5781" w:rsidRDefault="00E72070" w:rsidP="00A17766">
            <w:pPr>
              <w:jc w:val="both"/>
              <w:rPr>
                <w:rFonts w:ascii="Tahoma" w:hAnsi="Tahoma" w:cs="Tahoma"/>
                <w:sz w:val="24"/>
              </w:rPr>
            </w:pPr>
            <w:bookmarkStart w:id="1" w:name="_Toc462933649"/>
            <w:r w:rsidRPr="009E5781">
              <w:rPr>
                <w:rFonts w:ascii="Tahoma" w:eastAsia="Times New Roman" w:hAnsi="Tahoma" w:cs="Tahoma"/>
                <w:sz w:val="24"/>
                <w:lang w:eastAsia="ru-RU"/>
              </w:rPr>
              <w:t>Вид, категория (тип), серия и иные идентификационные признаки ценных бумаг:</w:t>
            </w:r>
            <w:bookmarkEnd w:id="1"/>
          </w:p>
        </w:tc>
        <w:tc>
          <w:tcPr>
            <w:tcW w:w="7767" w:type="dxa"/>
            <w:shd w:val="clear" w:color="auto" w:fill="auto"/>
          </w:tcPr>
          <w:p w:rsidR="00E72070" w:rsidRDefault="001E0AE8" w:rsidP="001E0AE8">
            <w:pPr>
              <w:spacing w:after="0"/>
              <w:rPr>
                <w:rFonts w:ascii="Tahoma" w:eastAsia="Times New Roman" w:hAnsi="Tahoma" w:cs="Tahoma"/>
                <w:sz w:val="24"/>
                <w:lang w:eastAsia="ru-RU"/>
              </w:rPr>
            </w:pPr>
            <w:r w:rsidRPr="001E0AE8">
              <w:rPr>
                <w:rFonts w:ascii="Tahoma" w:eastAsia="Times New Roman" w:hAnsi="Tahoma" w:cs="Tahoma"/>
                <w:sz w:val="24"/>
                <w:lang w:eastAsia="ru-RU"/>
              </w:rPr>
              <w:t>Акции обыкновенные именные бездокументарные</w:t>
            </w:r>
            <w:r>
              <w:rPr>
                <w:rFonts w:ascii="Tahoma" w:eastAsia="Times New Roman" w:hAnsi="Tahoma" w:cs="Tahoma"/>
                <w:sz w:val="24"/>
                <w:lang w:eastAsia="ru-RU"/>
              </w:rPr>
              <w:t xml:space="preserve">, </w:t>
            </w:r>
            <w:r w:rsidRPr="001E0AE8">
              <w:rPr>
                <w:rFonts w:ascii="Tahoma" w:eastAsia="Times New Roman" w:hAnsi="Tahoma" w:cs="Tahoma"/>
                <w:sz w:val="24"/>
                <w:lang w:eastAsia="ru-RU"/>
              </w:rPr>
              <w:t>государственный регистрационный номер дополнительного выпуска ценных бумаг 1-04-21725-N-006D</w:t>
            </w:r>
            <w:r w:rsidR="0092567C">
              <w:rPr>
                <w:rFonts w:ascii="Tahoma" w:eastAsia="Times New Roman" w:hAnsi="Tahoma" w:cs="Tahoma"/>
                <w:sz w:val="24"/>
                <w:lang w:eastAsia="ru-RU"/>
              </w:rPr>
              <w:t>.</w:t>
            </w:r>
          </w:p>
          <w:p w:rsidR="001E0AE8" w:rsidRPr="009E5781" w:rsidRDefault="001E0AE8" w:rsidP="001E0AE8">
            <w:pPr>
              <w:spacing w:after="0"/>
              <w:rPr>
                <w:rFonts w:ascii="Tahoma" w:eastAsia="Times New Roman" w:hAnsi="Tahoma" w:cs="Tahoma"/>
                <w:sz w:val="24"/>
                <w:lang w:eastAsia="ru-RU"/>
              </w:rPr>
            </w:pPr>
            <w:r>
              <w:rPr>
                <w:rFonts w:ascii="Tahoma" w:eastAsia="Times New Roman" w:hAnsi="Tahoma" w:cs="Tahoma"/>
                <w:sz w:val="24"/>
                <w:lang w:eastAsia="ru-RU"/>
              </w:rPr>
              <w:t>ISIN</w:t>
            </w:r>
            <w:r w:rsidRPr="001E0AE8">
              <w:rPr>
                <w:rFonts w:ascii="Tahoma" w:eastAsia="Times New Roman" w:hAnsi="Tahoma" w:cs="Tahoma"/>
                <w:sz w:val="24"/>
                <w:lang w:eastAsia="ru-RU"/>
              </w:rPr>
              <w:t xml:space="preserve"> – не присвоен</w:t>
            </w:r>
            <w:r w:rsidR="0092567C">
              <w:rPr>
                <w:rFonts w:ascii="Tahoma" w:eastAsia="Times New Roman" w:hAnsi="Tahoma" w:cs="Tahoma"/>
                <w:sz w:val="24"/>
                <w:lang w:eastAsia="ru-RU"/>
              </w:rPr>
              <w:t>.</w:t>
            </w:r>
          </w:p>
        </w:tc>
      </w:tr>
      <w:tr w:rsidR="00E72070" w:rsidRPr="009E5781" w:rsidTr="00A17766">
        <w:trPr>
          <w:trHeight w:val="693"/>
        </w:trPr>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2" w:name="_Toc462933650"/>
            <w:r w:rsidRPr="009E5781">
              <w:rPr>
                <w:rFonts w:ascii="Tahoma" w:eastAsia="Times New Roman" w:hAnsi="Tahoma" w:cs="Tahoma"/>
                <w:sz w:val="24"/>
                <w:lang w:eastAsia="ru-RU"/>
              </w:rPr>
              <w:t>Срок погашения (для облигаций и опционов эмитента):</w:t>
            </w:r>
            <w:bookmarkEnd w:id="2"/>
          </w:p>
        </w:tc>
        <w:tc>
          <w:tcPr>
            <w:tcW w:w="7767" w:type="dxa"/>
            <w:shd w:val="clear" w:color="auto" w:fill="auto"/>
          </w:tcPr>
          <w:p w:rsidR="00E72070" w:rsidRPr="009E5781" w:rsidRDefault="001E0AE8" w:rsidP="00A17766">
            <w:pPr>
              <w:rPr>
                <w:rFonts w:ascii="Tahoma" w:eastAsia="Times New Roman" w:hAnsi="Tahoma" w:cs="Tahoma"/>
                <w:sz w:val="24"/>
                <w:lang w:eastAsia="ru-RU"/>
              </w:rPr>
            </w:pPr>
            <w:r w:rsidRPr="001E0AE8">
              <w:rPr>
                <w:rFonts w:ascii="Tahoma" w:eastAsia="Times New Roman" w:hAnsi="Tahoma" w:cs="Tahoma"/>
                <w:sz w:val="24"/>
                <w:lang w:eastAsia="ru-RU"/>
              </w:rPr>
              <w:t>Не применяется</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3" w:name="_Toc462933651"/>
            <w:r w:rsidRPr="009E5781">
              <w:rPr>
                <w:rFonts w:ascii="Tahoma" w:eastAsia="Times New Roman" w:hAnsi="Tahoma" w:cs="Tahoma"/>
                <w:sz w:val="24"/>
                <w:lang w:eastAsia="ru-RU"/>
              </w:rPr>
              <w:t>Государственный регистрационный номер выпуска (дополнительного выпуска) ценных бумаг и дата государственной регистрации:</w:t>
            </w:r>
            <w:bookmarkEnd w:id="3"/>
          </w:p>
        </w:tc>
        <w:tc>
          <w:tcPr>
            <w:tcW w:w="7767" w:type="dxa"/>
            <w:shd w:val="clear" w:color="auto" w:fill="auto"/>
          </w:tcPr>
          <w:p w:rsidR="00E72070" w:rsidRPr="009E5781" w:rsidRDefault="0088118D" w:rsidP="00A17766">
            <w:pPr>
              <w:rPr>
                <w:rFonts w:ascii="Tahoma" w:eastAsia="Times New Roman" w:hAnsi="Tahoma" w:cs="Tahoma"/>
                <w:sz w:val="24"/>
                <w:lang w:eastAsia="ru-RU"/>
              </w:rPr>
            </w:pPr>
            <w:r w:rsidRPr="0088118D">
              <w:rPr>
                <w:rFonts w:ascii="Tahoma" w:eastAsia="Times New Roman" w:hAnsi="Tahoma" w:cs="Tahoma"/>
                <w:sz w:val="24"/>
                <w:lang w:eastAsia="ru-RU"/>
              </w:rPr>
              <w:t>1-04-21725-N-006D, 25 июля 2019 года</w:t>
            </w:r>
            <w:r w:rsidR="0092567C">
              <w:rPr>
                <w:rFonts w:ascii="Tahoma" w:eastAsia="Times New Roman" w:hAnsi="Tahoma" w:cs="Tahoma"/>
                <w:sz w:val="24"/>
                <w:lang w:eastAsia="ru-RU"/>
              </w:rPr>
              <w:t>.</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4" w:name="_Toc462933652"/>
            <w:r w:rsidRPr="009E5781">
              <w:rPr>
                <w:rFonts w:ascii="Tahoma" w:eastAsia="Times New Roman" w:hAnsi="Tahoma" w:cs="Tahoma"/>
                <w:sz w:val="24"/>
                <w:lang w:eastAsia="ru-RU"/>
              </w:rPr>
              <w:t>Наименование регистрирующего органа, осуществившего государственную регистрацию выпуска (дополнительного выпуска) ценных бумаг:</w:t>
            </w:r>
            <w:bookmarkEnd w:id="4"/>
          </w:p>
        </w:tc>
        <w:tc>
          <w:tcPr>
            <w:tcW w:w="7767" w:type="dxa"/>
            <w:shd w:val="clear" w:color="auto" w:fill="auto"/>
          </w:tcPr>
          <w:p w:rsidR="00E72070" w:rsidRPr="009E5781" w:rsidRDefault="0088118D" w:rsidP="00A17766">
            <w:pPr>
              <w:rPr>
                <w:rFonts w:ascii="Tahoma" w:eastAsia="Times New Roman" w:hAnsi="Tahoma" w:cs="Tahoma"/>
                <w:sz w:val="24"/>
                <w:lang w:eastAsia="ru-RU"/>
              </w:rPr>
            </w:pPr>
            <w:r w:rsidRPr="0088118D">
              <w:rPr>
                <w:rFonts w:ascii="Tahoma" w:eastAsia="Times New Roman" w:hAnsi="Tahoma" w:cs="Tahoma"/>
                <w:sz w:val="24"/>
                <w:lang w:eastAsia="ru-RU"/>
              </w:rPr>
              <w:t>Банк России</w:t>
            </w:r>
            <w:r w:rsidR="0092567C">
              <w:rPr>
                <w:rFonts w:ascii="Tahoma" w:eastAsia="Times New Roman" w:hAnsi="Tahoma" w:cs="Tahoma"/>
                <w:sz w:val="24"/>
                <w:lang w:eastAsia="ru-RU"/>
              </w:rPr>
              <w:t>.</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5" w:name="_Toc462933653"/>
            <w:r w:rsidRPr="009E5781">
              <w:rPr>
                <w:rFonts w:ascii="Tahoma" w:eastAsia="Times New Roman" w:hAnsi="Tahoma" w:cs="Tahoma"/>
                <w:sz w:val="24"/>
                <w:lang w:eastAsia="ru-RU"/>
              </w:rPr>
              <w:t>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ценной бумаги:</w:t>
            </w:r>
            <w:bookmarkEnd w:id="5"/>
          </w:p>
        </w:tc>
        <w:tc>
          <w:tcPr>
            <w:tcW w:w="7767" w:type="dxa"/>
            <w:shd w:val="clear" w:color="auto" w:fill="auto"/>
          </w:tcPr>
          <w:p w:rsidR="00E72070" w:rsidRPr="009E5781" w:rsidRDefault="0088118D" w:rsidP="00A17766">
            <w:pPr>
              <w:rPr>
                <w:rFonts w:ascii="Tahoma" w:eastAsia="Times New Roman" w:hAnsi="Tahoma" w:cs="Tahoma"/>
                <w:sz w:val="24"/>
                <w:lang w:eastAsia="ru-RU"/>
              </w:rPr>
            </w:pPr>
            <w:r w:rsidRPr="0088118D">
              <w:rPr>
                <w:rFonts w:ascii="Tahoma" w:eastAsia="Times New Roman" w:hAnsi="Tahoma" w:cs="Tahoma"/>
                <w:sz w:val="24"/>
                <w:lang w:eastAsia="ru-RU"/>
              </w:rPr>
              <w:t>95 208 (девяносто пять тысяч двести восемь) штук, номинальной стоимостью 0,4 (ноль целых четыре десятых) копейки каждая</w:t>
            </w:r>
            <w:r w:rsidR="0092567C">
              <w:rPr>
                <w:rFonts w:ascii="Tahoma" w:eastAsia="Times New Roman" w:hAnsi="Tahoma" w:cs="Tahoma"/>
                <w:sz w:val="24"/>
                <w:lang w:eastAsia="ru-RU"/>
              </w:rPr>
              <w:t>.</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6" w:name="_Toc462933654"/>
            <w:r w:rsidRPr="009E5781">
              <w:rPr>
                <w:rFonts w:ascii="Tahoma" w:eastAsia="Times New Roman" w:hAnsi="Tahoma" w:cs="Tahoma"/>
                <w:sz w:val="24"/>
                <w:lang w:eastAsia="ru-RU"/>
              </w:rPr>
              <w:t>Способ размещения ценных бумаг, а в случае размещения ценных бумаг посредством закрытой подписки также круг потенциальных приобретателей ценных бумаг:</w:t>
            </w:r>
            <w:bookmarkEnd w:id="6"/>
          </w:p>
        </w:tc>
        <w:tc>
          <w:tcPr>
            <w:tcW w:w="7767" w:type="dxa"/>
            <w:shd w:val="clear" w:color="auto" w:fill="auto"/>
          </w:tcPr>
          <w:p w:rsidR="00E72070" w:rsidRDefault="0088118D" w:rsidP="00A17766">
            <w:pPr>
              <w:rPr>
                <w:rFonts w:ascii="Tahoma" w:eastAsia="Times New Roman" w:hAnsi="Tahoma" w:cs="Tahoma"/>
                <w:sz w:val="24"/>
                <w:lang w:eastAsia="ru-RU"/>
              </w:rPr>
            </w:pPr>
            <w:r w:rsidRPr="0088118D">
              <w:rPr>
                <w:rFonts w:ascii="Tahoma" w:eastAsia="Times New Roman" w:hAnsi="Tahoma" w:cs="Tahoma"/>
                <w:sz w:val="24"/>
                <w:lang w:eastAsia="ru-RU"/>
              </w:rPr>
              <w:t xml:space="preserve">Закрытая </w:t>
            </w:r>
            <w:r>
              <w:rPr>
                <w:rFonts w:ascii="Tahoma" w:eastAsia="Times New Roman" w:hAnsi="Tahoma" w:cs="Tahoma"/>
                <w:sz w:val="24"/>
                <w:lang w:eastAsia="ru-RU"/>
              </w:rPr>
              <w:t>подписка.</w:t>
            </w:r>
          </w:p>
          <w:p w:rsidR="0088118D" w:rsidRPr="009E5781" w:rsidRDefault="00F72B9E" w:rsidP="0088118D">
            <w:pPr>
              <w:spacing w:before="120"/>
              <w:jc w:val="both"/>
              <w:rPr>
                <w:rFonts w:ascii="Tahoma" w:eastAsia="Times New Roman" w:hAnsi="Tahoma" w:cs="Tahoma"/>
                <w:sz w:val="24"/>
                <w:lang w:eastAsia="ru-RU"/>
              </w:rPr>
            </w:pPr>
            <w:r w:rsidRPr="00F72B9E">
              <w:rPr>
                <w:rFonts w:ascii="Tahoma" w:eastAsia="Times New Roman" w:hAnsi="Tahoma" w:cs="Tahoma"/>
                <w:sz w:val="24"/>
                <w:lang w:eastAsia="ru-RU"/>
              </w:rPr>
              <w:t>Круг потенциаль</w:t>
            </w:r>
            <w:r>
              <w:rPr>
                <w:rFonts w:ascii="Tahoma" w:eastAsia="Times New Roman" w:hAnsi="Tahoma" w:cs="Tahoma"/>
                <w:sz w:val="24"/>
                <w:lang w:eastAsia="ru-RU"/>
              </w:rPr>
              <w:t xml:space="preserve">ных приобретателей ценных бумаг - </w:t>
            </w:r>
            <w:r w:rsidR="0088118D" w:rsidRPr="0088118D">
              <w:rPr>
                <w:rFonts w:ascii="Tahoma" w:eastAsia="Times New Roman" w:hAnsi="Tahoma" w:cs="Tahoma"/>
                <w:sz w:val="24"/>
                <w:lang w:eastAsia="ru-RU"/>
              </w:rPr>
              <w:t>Компания «</w:t>
            </w:r>
            <w:proofErr w:type="spellStart"/>
            <w:r w:rsidR="0088118D" w:rsidRPr="0088118D">
              <w:rPr>
                <w:rFonts w:ascii="Tahoma" w:eastAsia="Times New Roman" w:hAnsi="Tahoma" w:cs="Tahoma"/>
                <w:sz w:val="24"/>
                <w:lang w:eastAsia="ru-RU"/>
              </w:rPr>
              <w:t>Евраз</w:t>
            </w:r>
            <w:proofErr w:type="spellEnd"/>
            <w:r w:rsidR="0088118D" w:rsidRPr="0088118D">
              <w:rPr>
                <w:rFonts w:ascii="Tahoma" w:eastAsia="Times New Roman" w:hAnsi="Tahoma" w:cs="Tahoma"/>
                <w:sz w:val="24"/>
                <w:lang w:eastAsia="ru-RU"/>
              </w:rPr>
              <w:t xml:space="preserve"> </w:t>
            </w:r>
            <w:proofErr w:type="spellStart"/>
            <w:r w:rsidR="0088118D" w:rsidRPr="0088118D">
              <w:rPr>
                <w:rFonts w:ascii="Tahoma" w:eastAsia="Times New Roman" w:hAnsi="Tahoma" w:cs="Tahoma"/>
                <w:sz w:val="24"/>
                <w:lang w:eastAsia="ru-RU"/>
              </w:rPr>
              <w:t>Груп</w:t>
            </w:r>
            <w:proofErr w:type="spellEnd"/>
            <w:r w:rsidR="0088118D" w:rsidRPr="0088118D">
              <w:rPr>
                <w:rFonts w:ascii="Tahoma" w:eastAsia="Times New Roman" w:hAnsi="Tahoma" w:cs="Tahoma"/>
                <w:sz w:val="24"/>
                <w:lang w:eastAsia="ru-RU"/>
              </w:rPr>
              <w:t xml:space="preserve"> С.А.» (</w:t>
            </w:r>
            <w:proofErr w:type="spellStart"/>
            <w:r w:rsidR="0088118D" w:rsidRPr="0088118D">
              <w:rPr>
                <w:rFonts w:ascii="Tahoma" w:eastAsia="Times New Roman" w:hAnsi="Tahoma" w:cs="Tahoma"/>
                <w:sz w:val="24"/>
                <w:lang w:eastAsia="ru-RU"/>
              </w:rPr>
              <w:t>Evraz</w:t>
            </w:r>
            <w:proofErr w:type="spellEnd"/>
            <w:r w:rsidR="0088118D" w:rsidRPr="0088118D">
              <w:rPr>
                <w:rFonts w:ascii="Tahoma" w:eastAsia="Times New Roman" w:hAnsi="Tahoma" w:cs="Tahoma"/>
                <w:sz w:val="24"/>
                <w:lang w:eastAsia="ru-RU"/>
              </w:rPr>
              <w:t xml:space="preserve"> </w:t>
            </w:r>
            <w:proofErr w:type="spellStart"/>
            <w:r w:rsidR="0088118D" w:rsidRPr="0088118D">
              <w:rPr>
                <w:rFonts w:ascii="Tahoma" w:eastAsia="Times New Roman" w:hAnsi="Tahoma" w:cs="Tahoma"/>
                <w:sz w:val="24"/>
                <w:lang w:eastAsia="ru-RU"/>
              </w:rPr>
              <w:t>Group</w:t>
            </w:r>
            <w:proofErr w:type="spellEnd"/>
            <w:r w:rsidR="0088118D" w:rsidRPr="0088118D">
              <w:rPr>
                <w:rFonts w:ascii="Tahoma" w:eastAsia="Times New Roman" w:hAnsi="Tahoma" w:cs="Tahoma"/>
                <w:sz w:val="24"/>
                <w:lang w:eastAsia="ru-RU"/>
              </w:rPr>
              <w:t xml:space="preserve"> S.A.) - компания, зарегистрированная в соответствии с законодательством Люксембурга, государственный регистрационный номер  В105615, дата государственной регистрации  26.01.2005 г.</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r w:rsidRPr="00FA79F0">
              <w:rPr>
                <w:rFonts w:ascii="Tahoma" w:eastAsia="Times New Roman" w:hAnsi="Tahoma" w:cs="Tahoma"/>
                <w:sz w:val="24"/>
                <w:lang w:eastAsia="ru-RU"/>
              </w:rPr>
              <w:t>В случае предоставления акционерам (участникам)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767" w:type="dxa"/>
            <w:shd w:val="clear" w:color="auto" w:fill="auto"/>
          </w:tcPr>
          <w:p w:rsidR="00F72B9E" w:rsidRPr="00F72B9E" w:rsidRDefault="00F72B9E" w:rsidP="00F72B9E">
            <w:pPr>
              <w:autoSpaceDE w:val="0"/>
              <w:autoSpaceDN w:val="0"/>
              <w:spacing w:before="120" w:after="0" w:line="240" w:lineRule="auto"/>
              <w:jc w:val="both"/>
              <w:rPr>
                <w:rFonts w:ascii="Tahoma" w:eastAsia="Times New Roman" w:hAnsi="Tahoma" w:cs="Tahoma"/>
                <w:sz w:val="24"/>
                <w:lang w:eastAsia="ru-RU"/>
              </w:rPr>
            </w:pPr>
            <w:r w:rsidRPr="00F72B9E">
              <w:rPr>
                <w:rFonts w:ascii="Tahoma" w:eastAsia="Times New Roman" w:hAnsi="Tahoma" w:cs="Tahoma"/>
                <w:sz w:val="24"/>
                <w:lang w:eastAsia="ru-RU"/>
              </w:rPr>
              <w:t>Акционеры Эмитента в соответствии со ст. 40, 41 Федерального закона «Об акционерных обществах», голосовавшие против или не принимавшие участия в голосовании по вопросу о размещении посредством закрытой подписки дополнительных обыкновенных акций, имеют преимущественное право приобретения дополнительных обыкновенных акций, размещаемых посредством закрытой подписки, в количестве, пропорциональном количеству принадлежащих им обыкновенных именных акций Эмитента.</w:t>
            </w:r>
          </w:p>
          <w:p w:rsidR="00E72070" w:rsidRPr="009E5781" w:rsidRDefault="00F72B9E" w:rsidP="00F72B9E">
            <w:pPr>
              <w:autoSpaceDE w:val="0"/>
              <w:autoSpaceDN w:val="0"/>
              <w:spacing w:after="120" w:line="240" w:lineRule="auto"/>
              <w:jc w:val="both"/>
              <w:rPr>
                <w:rFonts w:ascii="Tahoma" w:eastAsia="Times New Roman" w:hAnsi="Tahoma" w:cs="Tahoma"/>
                <w:sz w:val="24"/>
                <w:lang w:eastAsia="ru-RU"/>
              </w:rPr>
            </w:pPr>
            <w:r w:rsidRPr="00F72B9E">
              <w:rPr>
                <w:rFonts w:ascii="Tahoma" w:eastAsia="Times New Roman" w:hAnsi="Tahoma" w:cs="Tahoma"/>
                <w:sz w:val="24"/>
                <w:lang w:eastAsia="ru-RU"/>
              </w:rPr>
              <w:t>Дата, на которую составляется список лиц, имеющих преимущественное право приобретения размещаемых ценных бумаг: 18 марта 2019 г.</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7" w:name="_Toc462933656"/>
            <w:r w:rsidRPr="009E5781">
              <w:rPr>
                <w:rFonts w:ascii="Tahoma" w:eastAsia="Times New Roman" w:hAnsi="Tahoma" w:cs="Tahoma"/>
                <w:sz w:val="24"/>
                <w:lang w:eastAsia="ru-RU"/>
              </w:rPr>
              <w:t>Цена размещения ценных бумаг, размещаемых путем подписки, или порядок ее определения либо сведения о том, что указанная цена или порядок ее определения будут установлены уполномоченным органом управления эмитента после государственной регистрации выпуска (дополнительного выпуска) ценных бумаг и не позднее даты начала размещения ценных бумаг:</w:t>
            </w:r>
            <w:bookmarkEnd w:id="7"/>
          </w:p>
        </w:tc>
        <w:tc>
          <w:tcPr>
            <w:tcW w:w="7767" w:type="dxa"/>
            <w:shd w:val="clear" w:color="auto" w:fill="auto"/>
          </w:tcPr>
          <w:p w:rsidR="00E72070" w:rsidRPr="009E5781" w:rsidRDefault="00F72B9E" w:rsidP="00A17766">
            <w:pPr>
              <w:rPr>
                <w:rFonts w:ascii="Tahoma" w:eastAsia="Times New Roman" w:hAnsi="Tahoma" w:cs="Tahoma"/>
                <w:sz w:val="24"/>
                <w:lang w:eastAsia="ru-RU"/>
              </w:rPr>
            </w:pPr>
            <w:r w:rsidRPr="00F72B9E">
              <w:rPr>
                <w:rFonts w:ascii="Tahoma" w:eastAsia="Times New Roman" w:hAnsi="Tahoma" w:cs="Tahoma"/>
                <w:sz w:val="24"/>
                <w:lang w:eastAsia="ru-RU"/>
              </w:rPr>
              <w:t>126,04 рублей (сто двадцать шесть рублей четыре копейки) за одну дополнительную обыкновенную именную бездокументарную акцию.</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8" w:name="_Toc462933657"/>
            <w:r w:rsidRPr="009E5781">
              <w:rPr>
                <w:rFonts w:ascii="Tahoma" w:eastAsia="Times New Roman" w:hAnsi="Tahoma" w:cs="Tahoma"/>
                <w:sz w:val="24"/>
                <w:lang w:eastAsia="ru-RU"/>
              </w:rPr>
              <w:t>Срок размещения ценных бумаг или порядок его определения:</w:t>
            </w:r>
            <w:bookmarkEnd w:id="8"/>
          </w:p>
        </w:tc>
        <w:tc>
          <w:tcPr>
            <w:tcW w:w="7767" w:type="dxa"/>
            <w:shd w:val="clear" w:color="auto" w:fill="auto"/>
          </w:tcPr>
          <w:p w:rsidR="00F72B9E" w:rsidRPr="00F72B9E" w:rsidRDefault="00F72B9E" w:rsidP="00F72B9E">
            <w:pPr>
              <w:rPr>
                <w:rFonts w:ascii="Tahoma" w:eastAsia="Times New Roman" w:hAnsi="Tahoma" w:cs="Tahoma"/>
                <w:sz w:val="24"/>
                <w:lang w:eastAsia="ru-RU"/>
              </w:rPr>
            </w:pPr>
            <w:r w:rsidRPr="00F72B9E">
              <w:rPr>
                <w:rFonts w:ascii="Tahoma" w:eastAsia="Times New Roman" w:hAnsi="Tahoma" w:cs="Tahoma"/>
                <w:sz w:val="24"/>
                <w:lang w:eastAsia="ru-RU"/>
              </w:rPr>
              <w:t>Порядок определения даты начала размещения: датой начала размещения дополнительных акций является первый рабочий день, следующий за днем уведомления лиц, включенных в список лиц, имеющих преимущественное право приобретения дополнительных обыкновенных акций, о возможности осуществления преимущественного права приобретения дополнительных акций. Порядок и сроки такого уведомления предусмотрены п. 8.5 решения о дополнительном выпуске ценных бумаг.</w:t>
            </w:r>
          </w:p>
          <w:p w:rsidR="00F72B9E" w:rsidRPr="00F72B9E" w:rsidRDefault="00F72B9E" w:rsidP="00F72B9E">
            <w:pPr>
              <w:rPr>
                <w:rFonts w:ascii="Tahoma" w:eastAsia="Times New Roman" w:hAnsi="Tahoma" w:cs="Tahoma"/>
                <w:sz w:val="24"/>
                <w:lang w:eastAsia="ru-RU"/>
              </w:rPr>
            </w:pPr>
            <w:r w:rsidRPr="00F72B9E">
              <w:rPr>
                <w:rFonts w:ascii="Tahoma" w:eastAsia="Times New Roman" w:hAnsi="Tahoma" w:cs="Tahoma"/>
                <w:sz w:val="24"/>
                <w:lang w:eastAsia="ru-RU"/>
              </w:rPr>
              <w:lastRenderedPageBreak/>
              <w:t>Порядок уведомления лиц, имеющих преимущественное право приобретения размещаемых ценных бумаг, о возможности его осуществления:</w:t>
            </w:r>
          </w:p>
          <w:p w:rsidR="00F72B9E" w:rsidRPr="00F72B9E" w:rsidRDefault="00F72B9E" w:rsidP="00F72B9E">
            <w:pPr>
              <w:rPr>
                <w:rFonts w:ascii="Tahoma" w:eastAsia="Times New Roman" w:hAnsi="Tahoma" w:cs="Tahoma"/>
                <w:sz w:val="24"/>
                <w:lang w:eastAsia="ru-RU"/>
              </w:rPr>
            </w:pPr>
            <w:r w:rsidRPr="00F72B9E">
              <w:rPr>
                <w:rFonts w:ascii="Tahoma" w:eastAsia="Times New Roman" w:hAnsi="Tahoma" w:cs="Tahoma"/>
                <w:sz w:val="24"/>
                <w:lang w:eastAsia="ru-RU"/>
              </w:rPr>
              <w:t>Лица, включенные в список лиц, имеющих преимущественное право приобретения дополнительных акций, уведомляются Эмитентом о возможности осуществления ими такого права в течение 5 (Пяти) рабочих дней с даты государственной регистрации настоящего дополнительного выпуска ценных бумаг. В указанный срок уведомление о возможности осуществления преимущественного права приобретения размещаемых акций (далее – «Уведомление») размещается на сайте Эмитента в информационно-телекоммуникационной сети «Интернет»: http://www.raspadskaya.ru.</w:t>
            </w:r>
          </w:p>
          <w:p w:rsidR="00F72B9E" w:rsidRPr="00F72B9E" w:rsidRDefault="00F72B9E" w:rsidP="00F72B9E">
            <w:pPr>
              <w:rPr>
                <w:rFonts w:ascii="Tahoma" w:eastAsia="Times New Roman" w:hAnsi="Tahoma" w:cs="Tahoma"/>
                <w:sz w:val="24"/>
                <w:lang w:eastAsia="ru-RU"/>
              </w:rPr>
            </w:pPr>
            <w:r w:rsidRPr="00F72B9E">
              <w:rPr>
                <w:rFonts w:ascii="Tahoma" w:eastAsia="Times New Roman" w:hAnsi="Tahoma" w:cs="Tahoma"/>
                <w:sz w:val="24"/>
                <w:lang w:eastAsia="ru-RU"/>
              </w:rPr>
              <w:t>Уведомление должно содержать информацию о:</w:t>
            </w:r>
          </w:p>
          <w:p w:rsidR="00F72B9E" w:rsidRPr="00F72B9E" w:rsidRDefault="00F72B9E" w:rsidP="00F72B9E">
            <w:pPr>
              <w:rPr>
                <w:rFonts w:ascii="Tahoma" w:eastAsia="Times New Roman" w:hAnsi="Tahoma" w:cs="Tahoma"/>
                <w:sz w:val="24"/>
                <w:lang w:eastAsia="ru-RU"/>
              </w:rPr>
            </w:pPr>
            <w:r w:rsidRPr="00F72B9E">
              <w:rPr>
                <w:rFonts w:ascii="Tahoma" w:eastAsia="Times New Roman" w:hAnsi="Tahoma" w:cs="Tahoma"/>
                <w:sz w:val="24"/>
                <w:lang w:eastAsia="ru-RU"/>
              </w:rPr>
              <w:t>-</w:t>
            </w:r>
            <w:r w:rsidRPr="00F72B9E">
              <w:rPr>
                <w:rFonts w:ascii="Tahoma" w:eastAsia="Times New Roman" w:hAnsi="Tahoma" w:cs="Tahoma"/>
                <w:sz w:val="24"/>
                <w:lang w:eastAsia="ru-RU"/>
              </w:rPr>
              <w:tab/>
              <w:t>количестве размещаемых обыкновенных акций;</w:t>
            </w:r>
          </w:p>
          <w:p w:rsidR="00F72B9E" w:rsidRPr="00F72B9E" w:rsidRDefault="00F72B9E" w:rsidP="00F72B9E">
            <w:pPr>
              <w:rPr>
                <w:rFonts w:ascii="Tahoma" w:eastAsia="Times New Roman" w:hAnsi="Tahoma" w:cs="Tahoma"/>
                <w:sz w:val="24"/>
                <w:lang w:eastAsia="ru-RU"/>
              </w:rPr>
            </w:pPr>
            <w:r w:rsidRPr="00F72B9E">
              <w:rPr>
                <w:rFonts w:ascii="Tahoma" w:eastAsia="Times New Roman" w:hAnsi="Tahoma" w:cs="Tahoma"/>
                <w:sz w:val="24"/>
                <w:lang w:eastAsia="ru-RU"/>
              </w:rPr>
              <w:t>-</w:t>
            </w:r>
            <w:r w:rsidRPr="00F72B9E">
              <w:rPr>
                <w:rFonts w:ascii="Tahoma" w:eastAsia="Times New Roman" w:hAnsi="Tahoma" w:cs="Tahoma"/>
                <w:sz w:val="24"/>
                <w:lang w:eastAsia="ru-RU"/>
              </w:rPr>
              <w:tab/>
              <w:t>цене размещения акций (в том числе при осуществлении преимущественного права приобретения акций);</w:t>
            </w:r>
          </w:p>
          <w:p w:rsidR="00F72B9E" w:rsidRPr="00F72B9E" w:rsidRDefault="00F72B9E" w:rsidP="00F72B9E">
            <w:pPr>
              <w:rPr>
                <w:rFonts w:ascii="Tahoma" w:eastAsia="Times New Roman" w:hAnsi="Tahoma" w:cs="Tahoma"/>
                <w:sz w:val="24"/>
                <w:lang w:eastAsia="ru-RU"/>
              </w:rPr>
            </w:pPr>
            <w:r w:rsidRPr="00F72B9E">
              <w:rPr>
                <w:rFonts w:ascii="Tahoma" w:eastAsia="Times New Roman" w:hAnsi="Tahoma" w:cs="Tahoma"/>
                <w:sz w:val="24"/>
                <w:lang w:eastAsia="ru-RU"/>
              </w:rPr>
              <w:t>-</w:t>
            </w:r>
            <w:r w:rsidRPr="00F72B9E">
              <w:rPr>
                <w:rFonts w:ascii="Tahoma" w:eastAsia="Times New Roman" w:hAnsi="Tahoma" w:cs="Tahoma"/>
                <w:sz w:val="24"/>
                <w:lang w:eastAsia="ru-RU"/>
              </w:rPr>
              <w:tab/>
              <w:t>порядке определения количества обыкновенных акций, которое вправе приобрести каждое лицо, имеющее преимущественное право их приобретения;</w:t>
            </w:r>
          </w:p>
          <w:p w:rsidR="00F72B9E" w:rsidRPr="00F72B9E" w:rsidRDefault="00F72B9E" w:rsidP="00F72B9E">
            <w:pPr>
              <w:rPr>
                <w:rFonts w:ascii="Tahoma" w:eastAsia="Times New Roman" w:hAnsi="Tahoma" w:cs="Tahoma"/>
                <w:sz w:val="24"/>
                <w:lang w:eastAsia="ru-RU"/>
              </w:rPr>
            </w:pPr>
            <w:r w:rsidRPr="00F72B9E">
              <w:rPr>
                <w:rFonts w:ascii="Tahoma" w:eastAsia="Times New Roman" w:hAnsi="Tahoma" w:cs="Tahoma"/>
                <w:sz w:val="24"/>
                <w:lang w:eastAsia="ru-RU"/>
              </w:rPr>
              <w:t>-</w:t>
            </w:r>
            <w:r w:rsidRPr="00F72B9E">
              <w:rPr>
                <w:rFonts w:ascii="Tahoma" w:eastAsia="Times New Roman" w:hAnsi="Tahoma" w:cs="Tahoma"/>
                <w:sz w:val="24"/>
                <w:lang w:eastAsia="ru-RU"/>
              </w:rPr>
              <w:tab/>
              <w:t>порядке, в котором заявления этих лиц о приобретении акций должны быть поданы Эмитенту;</w:t>
            </w:r>
          </w:p>
          <w:p w:rsidR="00F72B9E" w:rsidRPr="00F72B9E" w:rsidRDefault="00F72B9E" w:rsidP="00F72B9E">
            <w:pPr>
              <w:rPr>
                <w:rFonts w:ascii="Tahoma" w:eastAsia="Times New Roman" w:hAnsi="Tahoma" w:cs="Tahoma"/>
                <w:sz w:val="24"/>
                <w:lang w:eastAsia="ru-RU"/>
              </w:rPr>
            </w:pPr>
            <w:r w:rsidRPr="00F72B9E">
              <w:rPr>
                <w:rFonts w:ascii="Tahoma" w:eastAsia="Times New Roman" w:hAnsi="Tahoma" w:cs="Tahoma"/>
                <w:sz w:val="24"/>
                <w:lang w:eastAsia="ru-RU"/>
              </w:rPr>
              <w:t>-</w:t>
            </w:r>
            <w:r w:rsidRPr="00F72B9E">
              <w:rPr>
                <w:rFonts w:ascii="Tahoma" w:eastAsia="Times New Roman" w:hAnsi="Tahoma" w:cs="Tahoma"/>
                <w:sz w:val="24"/>
                <w:lang w:eastAsia="ru-RU"/>
              </w:rPr>
              <w:tab/>
              <w:t>сроке, в течение которого эти заявления должны поступить Эмитенту (далее – «Срок действия преимущественного права»).</w:t>
            </w:r>
          </w:p>
          <w:p w:rsidR="00E72070" w:rsidRPr="009E5781" w:rsidRDefault="00F72B9E" w:rsidP="00F72B9E">
            <w:pPr>
              <w:rPr>
                <w:rFonts w:ascii="Tahoma" w:eastAsia="Times New Roman" w:hAnsi="Tahoma" w:cs="Tahoma"/>
                <w:sz w:val="24"/>
                <w:lang w:eastAsia="ru-RU"/>
              </w:rPr>
            </w:pPr>
            <w:r w:rsidRPr="00F72B9E">
              <w:rPr>
                <w:rFonts w:ascii="Tahoma" w:eastAsia="Times New Roman" w:hAnsi="Tahoma" w:cs="Tahoma"/>
                <w:sz w:val="24"/>
                <w:lang w:eastAsia="ru-RU"/>
              </w:rPr>
              <w:t>Порядок определения даты окончания размещения: датой окончания размещения дополнительного выпуска ценных бумаг является дата размещения последней ценной бумаги дополнительного выпуска, но не позднее 1 (Одного) календарного года с даты государственной регистрации настоящего дополнительного выпуска ценных бумаг.</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9" w:name="_Toc462933658"/>
            <w:r w:rsidRPr="009E5781">
              <w:rPr>
                <w:rFonts w:ascii="Tahoma" w:eastAsia="Times New Roman" w:hAnsi="Tahoma" w:cs="Tahoma"/>
                <w:sz w:val="24"/>
                <w:lang w:eastAsia="ru-RU"/>
              </w:rPr>
              <w:lastRenderedPageBreak/>
              <w:t>Факт регистрации (отсутствия регистрации) проспекта ценных бумаг одновременно с государственной регистрацией выпуска (дополнительного выпуска) этих ценных бумаг:</w:t>
            </w:r>
            <w:bookmarkEnd w:id="9"/>
          </w:p>
        </w:tc>
        <w:tc>
          <w:tcPr>
            <w:tcW w:w="7767" w:type="dxa"/>
            <w:shd w:val="clear" w:color="auto" w:fill="auto"/>
          </w:tcPr>
          <w:p w:rsidR="00E72070" w:rsidRPr="009E5781" w:rsidRDefault="00AB662F" w:rsidP="00A17766">
            <w:pPr>
              <w:rPr>
                <w:rFonts w:ascii="Tahoma" w:hAnsi="Tahoma" w:cs="Tahoma"/>
                <w:b/>
                <w:sz w:val="24"/>
              </w:rPr>
            </w:pPr>
            <w:r w:rsidRPr="00AB662F">
              <w:rPr>
                <w:rFonts w:ascii="Tahoma" w:eastAsia="Times New Roman" w:hAnsi="Tahoma" w:cs="Tahoma"/>
                <w:sz w:val="24"/>
                <w:lang w:eastAsia="ru-RU"/>
              </w:rPr>
              <w:t>Проспект ценных бумаг одновременно с государственной регистрацией дополнительного выпуска этих ценных бумаг не регистрируется.</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10" w:name="_Toc462933659"/>
            <w:r w:rsidRPr="009E5781">
              <w:rPr>
                <w:rFonts w:ascii="Tahoma" w:eastAsia="Times New Roman" w:hAnsi="Tahoma" w:cs="Tahoma"/>
                <w:sz w:val="24"/>
                <w:lang w:eastAsia="ru-RU"/>
              </w:rPr>
              <w:t>В случае регистрации проспекта ценных бумаг порядок обеспечения доступа к информации, содержащейся в проспекте ценных бумаг:</w:t>
            </w:r>
            <w:bookmarkEnd w:id="10"/>
          </w:p>
        </w:tc>
        <w:tc>
          <w:tcPr>
            <w:tcW w:w="7767" w:type="dxa"/>
            <w:shd w:val="clear" w:color="auto" w:fill="auto"/>
          </w:tcPr>
          <w:p w:rsidR="00E72070" w:rsidRPr="009E5781" w:rsidRDefault="0092567C" w:rsidP="00A17766">
            <w:pPr>
              <w:rPr>
                <w:rFonts w:ascii="Tahoma" w:hAnsi="Tahoma" w:cs="Tahoma"/>
                <w:b/>
                <w:sz w:val="24"/>
              </w:rPr>
            </w:pPr>
            <w:r w:rsidRPr="0092567C">
              <w:rPr>
                <w:rFonts w:ascii="Tahoma" w:eastAsia="Times New Roman" w:hAnsi="Tahoma" w:cs="Tahoma"/>
                <w:sz w:val="24"/>
                <w:lang w:eastAsia="ru-RU"/>
              </w:rPr>
              <w:t>Не применяется</w:t>
            </w:r>
            <w:r>
              <w:rPr>
                <w:rFonts w:ascii="Tahoma" w:eastAsia="Times New Roman" w:hAnsi="Tahoma" w:cs="Tahoma"/>
                <w:sz w:val="24"/>
                <w:lang w:eastAsia="ru-RU"/>
              </w:rPr>
              <w:t>.</w:t>
            </w: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11" w:name="_Toc462933660"/>
            <w:r w:rsidRPr="009E5781">
              <w:rPr>
                <w:rFonts w:ascii="Tahoma" w:eastAsia="Times New Roman" w:hAnsi="Tahoma" w:cs="Tahoma"/>
                <w:sz w:val="24"/>
                <w:lang w:eastAsia="ru-RU"/>
              </w:rPr>
              <w:t>В случае если ценные бумаги выпуска (дополнительного выпуска), допущенные (допускаемые) к организованным торгам, размещаются путем открытой подписки с их оплатой деньгами или ценными бумагами, допущенными к организованным торгам, сведения о намерении эмитента представить в регистрирующий орган после завершения размещения ценных бумаг отчет об итогах выпуска (дополнительного выпуска) ценных бумаг или уведомление об итогах выпуска (дополнительного выпуска) ценных бумаг:</w:t>
            </w:r>
            <w:bookmarkEnd w:id="11"/>
          </w:p>
        </w:tc>
        <w:tc>
          <w:tcPr>
            <w:tcW w:w="7767" w:type="dxa"/>
            <w:shd w:val="clear" w:color="auto" w:fill="auto"/>
          </w:tcPr>
          <w:p w:rsidR="00E72070" w:rsidRPr="009E5781" w:rsidRDefault="00410AB7" w:rsidP="00A17766">
            <w:pPr>
              <w:rPr>
                <w:rFonts w:ascii="Tahoma" w:hAnsi="Tahoma" w:cs="Tahoma"/>
                <w:b/>
                <w:sz w:val="24"/>
              </w:rPr>
            </w:pPr>
            <w:r w:rsidRPr="00410AB7">
              <w:rPr>
                <w:rFonts w:ascii="Tahoma" w:eastAsia="Times New Roman" w:hAnsi="Tahoma" w:cs="Tahoma"/>
                <w:sz w:val="24"/>
                <w:lang w:eastAsia="ru-RU"/>
              </w:rPr>
              <w:t>Не применяется. Эмитент после завершения размещения ценных бумаг представит в регистрирующий орган отчет об итогах дополнительного выпуска ценных бумаг.</w:t>
            </w:r>
          </w:p>
        </w:tc>
      </w:tr>
      <w:tr w:rsidR="00E72070" w:rsidRPr="009E5781" w:rsidTr="00A17766">
        <w:tc>
          <w:tcPr>
            <w:tcW w:w="7542" w:type="dxa"/>
            <w:shd w:val="clear" w:color="auto" w:fill="auto"/>
            <w:vAlign w:val="bottom"/>
          </w:tcPr>
          <w:p w:rsidR="00E72070" w:rsidRPr="009E5781" w:rsidRDefault="00E72070" w:rsidP="00A17766">
            <w:pPr>
              <w:jc w:val="both"/>
              <w:rPr>
                <w:rFonts w:ascii="Tahoma" w:eastAsia="Times New Roman" w:hAnsi="Tahoma" w:cs="Tahoma"/>
                <w:sz w:val="24"/>
                <w:lang w:eastAsia="ru-RU"/>
              </w:rPr>
            </w:pPr>
            <w:bookmarkStart w:id="12" w:name="_Toc462933661"/>
            <w:r w:rsidRPr="009E5781">
              <w:rPr>
                <w:rFonts w:ascii="Tahoma" w:eastAsia="Times New Roman" w:hAnsi="Tahoma" w:cs="Tahoma"/>
                <w:sz w:val="24"/>
                <w:lang w:eastAsia="ru-RU"/>
              </w:rPr>
              <w:t>Текст зарегистрированного решения о выпуске (дополнительном выпуске) акций (зарегистрированного решения о выпуске (дополнительном выпуске) эмиссионных ценных бумаг, конвертируемых в акции), в отношении которых возникает преимущественное право их приобретения</w:t>
            </w:r>
            <w:r>
              <w:rPr>
                <w:rFonts w:ascii="Tahoma" w:eastAsia="Times New Roman" w:hAnsi="Tahoma" w:cs="Tahoma"/>
                <w:sz w:val="24"/>
                <w:lang w:eastAsia="ru-RU"/>
              </w:rPr>
              <w:t>*</w:t>
            </w:r>
            <w:r w:rsidRPr="009E5781">
              <w:rPr>
                <w:rFonts w:ascii="Tahoma" w:eastAsia="Times New Roman" w:hAnsi="Tahoma" w:cs="Tahoma"/>
                <w:sz w:val="24"/>
                <w:lang w:eastAsia="ru-RU"/>
              </w:rPr>
              <w:t>:</w:t>
            </w:r>
            <w:bookmarkEnd w:id="12"/>
          </w:p>
        </w:tc>
        <w:tc>
          <w:tcPr>
            <w:tcW w:w="7767" w:type="dxa"/>
            <w:shd w:val="clear" w:color="auto" w:fill="auto"/>
          </w:tcPr>
          <w:tbl>
            <w:tblPr>
              <w:tblW w:w="0" w:type="auto"/>
              <w:tblInd w:w="3686" w:type="dxa"/>
              <w:tblCellMar>
                <w:left w:w="28" w:type="dxa"/>
                <w:right w:w="28" w:type="dxa"/>
              </w:tblCellMar>
              <w:tblLook w:val="0000" w:firstRow="0" w:lastRow="0" w:firstColumn="0" w:lastColumn="0" w:noHBand="0" w:noVBand="0"/>
            </w:tblPr>
            <w:tblGrid>
              <w:gridCol w:w="1908"/>
              <w:gridCol w:w="299"/>
              <w:gridCol w:w="177"/>
              <w:gridCol w:w="613"/>
              <w:gridCol w:w="297"/>
              <w:gridCol w:w="297"/>
              <w:gridCol w:w="274"/>
            </w:tblGrid>
            <w:tr w:rsidR="00763EAF" w:rsidRPr="00763EAF" w:rsidTr="002249B9">
              <w:tc>
                <w:tcPr>
                  <w:tcW w:w="2098" w:type="dxa"/>
                  <w:tcBorders>
                    <w:top w:val="nil"/>
                    <w:left w:val="nil"/>
                    <w:bottom w:val="nil"/>
                    <w:right w:val="nil"/>
                  </w:tcBorders>
                  <w:vAlign w:val="bottom"/>
                </w:tcPr>
                <w:p w:rsidR="00763EAF" w:rsidRPr="00763EAF" w:rsidRDefault="00763EAF" w:rsidP="00763EAF">
                  <w:pPr>
                    <w:autoSpaceDE w:val="0"/>
                    <w:autoSpaceDN w:val="0"/>
                    <w:spacing w:after="0" w:line="240" w:lineRule="auto"/>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Зарегистрировано «</w:t>
                  </w:r>
                </w:p>
              </w:tc>
              <w:tc>
                <w:tcPr>
                  <w:tcW w:w="510" w:type="dxa"/>
                  <w:tcBorders>
                    <w:top w:val="nil"/>
                    <w:left w:val="nil"/>
                    <w:bottom w:val="single" w:sz="4" w:space="0" w:color="auto"/>
                    <w:right w:val="nil"/>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25</w:t>
                  </w:r>
                </w:p>
              </w:tc>
              <w:tc>
                <w:tcPr>
                  <w:tcW w:w="255" w:type="dxa"/>
                  <w:tcBorders>
                    <w:top w:val="nil"/>
                    <w:left w:val="nil"/>
                    <w:bottom w:val="nil"/>
                    <w:right w:val="nil"/>
                  </w:tcBorders>
                  <w:vAlign w:val="bottom"/>
                </w:tcPr>
                <w:p w:rsidR="00763EAF" w:rsidRPr="00763EAF" w:rsidRDefault="00763EAF" w:rsidP="00763EAF">
                  <w:pPr>
                    <w:autoSpaceDE w:val="0"/>
                    <w:autoSpaceDN w:val="0"/>
                    <w:spacing w:after="0" w:line="240" w:lineRule="auto"/>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w:t>
                  </w:r>
                </w:p>
              </w:tc>
              <w:tc>
                <w:tcPr>
                  <w:tcW w:w="2155" w:type="dxa"/>
                  <w:tcBorders>
                    <w:top w:val="nil"/>
                    <w:left w:val="nil"/>
                    <w:bottom w:val="single" w:sz="4" w:space="0" w:color="auto"/>
                    <w:right w:val="nil"/>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июля</w:t>
                  </w:r>
                </w:p>
              </w:tc>
              <w:tc>
                <w:tcPr>
                  <w:tcW w:w="397" w:type="dxa"/>
                  <w:tcBorders>
                    <w:top w:val="nil"/>
                    <w:left w:val="nil"/>
                    <w:bottom w:val="nil"/>
                    <w:right w:val="nil"/>
                  </w:tcBorders>
                  <w:vAlign w:val="bottom"/>
                </w:tcPr>
                <w:p w:rsidR="00763EAF" w:rsidRPr="00763EAF" w:rsidRDefault="00763EAF" w:rsidP="00763EAF">
                  <w:pPr>
                    <w:autoSpaceDE w:val="0"/>
                    <w:autoSpaceDN w:val="0"/>
                    <w:spacing w:after="0" w:line="240" w:lineRule="auto"/>
                    <w:jc w:val="right"/>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20</w:t>
                  </w:r>
                </w:p>
              </w:tc>
              <w:tc>
                <w:tcPr>
                  <w:tcW w:w="397" w:type="dxa"/>
                  <w:tcBorders>
                    <w:top w:val="nil"/>
                    <w:left w:val="nil"/>
                    <w:bottom w:val="single" w:sz="4" w:space="0" w:color="auto"/>
                    <w:right w:val="nil"/>
                  </w:tcBorders>
                  <w:vAlign w:val="bottom"/>
                </w:tcPr>
                <w:p w:rsidR="00763EAF" w:rsidRPr="00763EAF" w:rsidRDefault="00763EAF" w:rsidP="00763EAF">
                  <w:pPr>
                    <w:autoSpaceDE w:val="0"/>
                    <w:autoSpaceDN w:val="0"/>
                    <w:spacing w:after="0" w:line="240" w:lineRule="auto"/>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19</w:t>
                  </w:r>
                </w:p>
              </w:tc>
              <w:tc>
                <w:tcPr>
                  <w:tcW w:w="453" w:type="dxa"/>
                  <w:tcBorders>
                    <w:top w:val="nil"/>
                    <w:left w:val="nil"/>
                    <w:bottom w:val="nil"/>
                    <w:right w:val="nil"/>
                  </w:tcBorders>
                  <w:vAlign w:val="bottom"/>
                </w:tcPr>
                <w:p w:rsidR="00763EAF" w:rsidRPr="00763EAF" w:rsidRDefault="00763EAF" w:rsidP="00763EAF">
                  <w:pPr>
                    <w:autoSpaceDE w:val="0"/>
                    <w:autoSpaceDN w:val="0"/>
                    <w:spacing w:after="0" w:line="240" w:lineRule="auto"/>
                    <w:ind w:left="57"/>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г.</w:t>
                  </w:r>
                </w:p>
              </w:tc>
            </w:tr>
          </w:tbl>
          <w:p w:rsidR="00763EAF" w:rsidRPr="00763EAF" w:rsidRDefault="00763EAF" w:rsidP="00763EAF">
            <w:pPr>
              <w:autoSpaceDE w:val="0"/>
              <w:autoSpaceDN w:val="0"/>
              <w:spacing w:after="0" w:line="240" w:lineRule="auto"/>
              <w:ind w:left="3714"/>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государственный регистрационный номер</w:t>
            </w:r>
          </w:p>
          <w:tbl>
            <w:tblPr>
              <w:tblW w:w="0" w:type="auto"/>
              <w:jc w:val="right"/>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763EAF" w:rsidRPr="00763EAF" w:rsidTr="002249B9">
              <w:trPr>
                <w:trHeight w:val="340"/>
                <w:jc w:val="right"/>
              </w:trPr>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w:t>
                  </w:r>
                </w:p>
              </w:tc>
              <w:tc>
                <w:tcPr>
                  <w:tcW w:w="369" w:type="dxa"/>
                  <w:tcBorders>
                    <w:top w:val="nil"/>
                    <w:left w:val="nil"/>
                    <w:bottom w:val="nil"/>
                    <w:right w:val="nil"/>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0</w:t>
                  </w:r>
                </w:p>
              </w:tc>
              <w:tc>
                <w:tcPr>
                  <w:tcW w:w="340"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4</w:t>
                  </w:r>
                </w:p>
              </w:tc>
              <w:tc>
                <w:tcPr>
                  <w:tcW w:w="369" w:type="dxa"/>
                  <w:tcBorders>
                    <w:top w:val="nil"/>
                    <w:left w:val="nil"/>
                    <w:bottom w:val="nil"/>
                    <w:right w:val="nil"/>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2</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7</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2</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5</w:t>
                  </w:r>
                </w:p>
              </w:tc>
              <w:tc>
                <w:tcPr>
                  <w:tcW w:w="369" w:type="dxa"/>
                  <w:tcBorders>
                    <w:top w:val="nil"/>
                    <w:left w:val="nil"/>
                    <w:bottom w:val="nil"/>
                    <w:right w:val="nil"/>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val="en-US" w:eastAsia="ru-RU"/>
                    </w:rPr>
                    <w:t>N</w:t>
                  </w:r>
                </w:p>
              </w:tc>
              <w:tc>
                <w:tcPr>
                  <w:tcW w:w="369" w:type="dxa"/>
                  <w:tcBorders>
                    <w:top w:val="nil"/>
                    <w:left w:val="nil"/>
                    <w:bottom w:val="nil"/>
                    <w:right w:val="nil"/>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0</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0</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6</w:t>
                  </w:r>
                </w:p>
              </w:tc>
              <w:tc>
                <w:tcPr>
                  <w:tcW w:w="369" w:type="dxa"/>
                  <w:tcBorders>
                    <w:top w:val="single" w:sz="4" w:space="0" w:color="auto"/>
                    <w:left w:val="single" w:sz="4" w:space="0" w:color="auto"/>
                    <w:bottom w:val="single" w:sz="4" w:space="0" w:color="auto"/>
                    <w:right w:val="single" w:sz="4" w:space="0" w:color="auto"/>
                  </w:tcBorders>
                  <w:vAlign w:val="bottom"/>
                </w:tcPr>
                <w:p w:rsidR="00763EAF" w:rsidRPr="00763EAF" w:rsidRDefault="00763EAF" w:rsidP="00763EAF">
                  <w:pPr>
                    <w:autoSpaceDE w:val="0"/>
                    <w:autoSpaceDN w:val="0"/>
                    <w:spacing w:after="0" w:line="240" w:lineRule="auto"/>
                    <w:jc w:val="center"/>
                    <w:rPr>
                      <w:rFonts w:ascii="Times New Roman" w:eastAsia="Times New Roman" w:hAnsi="Times New Roman"/>
                      <w:sz w:val="24"/>
                      <w:szCs w:val="24"/>
                      <w:lang w:eastAsia="ru-RU"/>
                    </w:rPr>
                  </w:pPr>
                  <w:r w:rsidRPr="00763EAF">
                    <w:rPr>
                      <w:rFonts w:ascii="Times New Roman" w:eastAsia="Times New Roman" w:hAnsi="Times New Roman"/>
                      <w:sz w:val="24"/>
                      <w:szCs w:val="24"/>
                      <w:lang w:val="en-US" w:eastAsia="ru-RU"/>
                    </w:rPr>
                    <w:t>D</w:t>
                  </w:r>
                </w:p>
              </w:tc>
            </w:tr>
          </w:tbl>
          <w:p w:rsidR="00763EAF" w:rsidRPr="00763EAF" w:rsidRDefault="00763EAF" w:rsidP="00763EAF">
            <w:pPr>
              <w:autoSpaceDE w:val="0"/>
              <w:autoSpaceDN w:val="0"/>
              <w:spacing w:before="240" w:after="0" w:line="240" w:lineRule="auto"/>
              <w:ind w:left="3714"/>
              <w:jc w:val="center"/>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Банк России</w:t>
            </w:r>
          </w:p>
          <w:p w:rsidR="00763EAF" w:rsidRPr="00763EAF" w:rsidRDefault="00763EAF" w:rsidP="00763EAF">
            <w:pPr>
              <w:pBdr>
                <w:top w:val="single" w:sz="4" w:space="1" w:color="auto"/>
              </w:pBdr>
              <w:autoSpaceDE w:val="0"/>
              <w:autoSpaceDN w:val="0"/>
              <w:spacing w:after="0" w:line="240" w:lineRule="auto"/>
              <w:ind w:left="3714" w:right="-2"/>
              <w:jc w:val="center"/>
              <w:rPr>
                <w:rFonts w:ascii="Times New Roman" w:eastAsia="Times New Roman" w:hAnsi="Times New Roman"/>
                <w:sz w:val="20"/>
                <w:szCs w:val="20"/>
                <w:lang w:eastAsia="ru-RU"/>
              </w:rPr>
            </w:pPr>
            <w:r w:rsidRPr="00763EAF">
              <w:rPr>
                <w:rFonts w:ascii="Times New Roman" w:eastAsia="Times New Roman" w:hAnsi="Times New Roman"/>
                <w:sz w:val="20"/>
                <w:szCs w:val="20"/>
                <w:lang w:eastAsia="ru-RU"/>
              </w:rPr>
              <w:t>(указывается наименование регистрирующего органа)</w:t>
            </w:r>
          </w:p>
          <w:p w:rsidR="00763EAF" w:rsidRPr="00763EAF" w:rsidRDefault="00763EAF" w:rsidP="00763EAF">
            <w:pPr>
              <w:autoSpaceDE w:val="0"/>
              <w:autoSpaceDN w:val="0"/>
              <w:spacing w:after="0" w:line="240" w:lineRule="auto"/>
              <w:ind w:left="3714" w:right="-2"/>
              <w:jc w:val="center"/>
              <w:rPr>
                <w:rFonts w:ascii="Times New Roman" w:eastAsia="Times New Roman" w:hAnsi="Times New Roman"/>
                <w:sz w:val="24"/>
                <w:szCs w:val="24"/>
                <w:lang w:eastAsia="ru-RU"/>
              </w:rPr>
            </w:pPr>
          </w:p>
          <w:p w:rsidR="00763EAF" w:rsidRPr="00763EAF" w:rsidRDefault="00763EAF" w:rsidP="00763EAF">
            <w:pPr>
              <w:pBdr>
                <w:top w:val="single" w:sz="4" w:space="1" w:color="auto"/>
              </w:pBdr>
              <w:autoSpaceDE w:val="0"/>
              <w:autoSpaceDN w:val="0"/>
              <w:spacing w:after="0" w:line="240" w:lineRule="auto"/>
              <w:ind w:left="3714" w:right="-2"/>
              <w:jc w:val="center"/>
              <w:rPr>
                <w:rFonts w:ascii="Times New Roman" w:eastAsia="Times New Roman" w:hAnsi="Times New Roman"/>
                <w:sz w:val="20"/>
                <w:szCs w:val="20"/>
                <w:lang w:eastAsia="ru-RU"/>
              </w:rPr>
            </w:pPr>
            <w:r w:rsidRPr="00763EAF">
              <w:rPr>
                <w:rFonts w:ascii="Times New Roman" w:eastAsia="Times New Roman" w:hAnsi="Times New Roman"/>
                <w:sz w:val="20"/>
                <w:szCs w:val="20"/>
                <w:lang w:eastAsia="ru-RU"/>
              </w:rPr>
              <w:t>(подпись уполномоченного лица)</w:t>
            </w:r>
          </w:p>
          <w:p w:rsidR="00763EAF" w:rsidRPr="00763EAF" w:rsidRDefault="00763EAF" w:rsidP="00763EAF">
            <w:pPr>
              <w:autoSpaceDE w:val="0"/>
              <w:autoSpaceDN w:val="0"/>
              <w:spacing w:before="240" w:after="0" w:line="240" w:lineRule="auto"/>
              <w:ind w:left="3714"/>
              <w:jc w:val="center"/>
              <w:rPr>
                <w:rFonts w:ascii="Times New Roman" w:eastAsia="Times New Roman" w:hAnsi="Times New Roman"/>
                <w:sz w:val="20"/>
                <w:szCs w:val="20"/>
                <w:lang w:eastAsia="ru-RU"/>
              </w:rPr>
            </w:pPr>
            <w:r w:rsidRPr="00763EAF">
              <w:rPr>
                <w:rFonts w:ascii="Times New Roman" w:eastAsia="Times New Roman" w:hAnsi="Times New Roman"/>
                <w:sz w:val="20"/>
                <w:szCs w:val="20"/>
                <w:lang w:eastAsia="ru-RU"/>
              </w:rPr>
              <w:t>(печать регистрирующего органа)</w:t>
            </w:r>
          </w:p>
          <w:p w:rsidR="00763EAF" w:rsidRPr="00763EAF" w:rsidRDefault="00763EAF" w:rsidP="00763EAF">
            <w:pPr>
              <w:autoSpaceDE w:val="0"/>
              <w:autoSpaceDN w:val="0"/>
              <w:spacing w:before="360" w:after="120" w:line="240" w:lineRule="auto"/>
              <w:jc w:val="center"/>
              <w:rPr>
                <w:rFonts w:ascii="Times New Roman" w:eastAsia="Times New Roman" w:hAnsi="Times New Roman"/>
                <w:b/>
                <w:bCs/>
                <w:sz w:val="26"/>
                <w:szCs w:val="26"/>
                <w:lang w:eastAsia="ru-RU"/>
              </w:rPr>
            </w:pPr>
            <w:r w:rsidRPr="00763EAF">
              <w:rPr>
                <w:rFonts w:ascii="Times New Roman" w:eastAsia="Times New Roman" w:hAnsi="Times New Roman"/>
                <w:b/>
                <w:bCs/>
                <w:sz w:val="26"/>
                <w:szCs w:val="26"/>
                <w:lang w:eastAsia="ru-RU"/>
              </w:rPr>
              <w:t>РЕШЕНИЕ О ДОПОЛНИТЕЛЬНОМ ВЫПУСКЕ</w:t>
            </w:r>
            <w:r w:rsidRPr="00763EAF">
              <w:rPr>
                <w:rFonts w:ascii="Times New Roman" w:eastAsia="Times New Roman" w:hAnsi="Times New Roman"/>
                <w:b/>
                <w:bCs/>
                <w:sz w:val="26"/>
                <w:szCs w:val="26"/>
                <w:lang w:eastAsia="ru-RU"/>
              </w:rPr>
              <w:br/>
              <w:t>ЦЕННЫХ БУМАГ</w:t>
            </w:r>
          </w:p>
          <w:p w:rsidR="00763EAF" w:rsidRPr="00763EAF" w:rsidRDefault="00763EAF" w:rsidP="00763EAF">
            <w:pPr>
              <w:autoSpaceDE w:val="0"/>
              <w:autoSpaceDN w:val="0"/>
              <w:spacing w:after="0" w:line="240" w:lineRule="auto"/>
              <w:jc w:val="center"/>
              <w:rPr>
                <w:rFonts w:ascii="Times New Roman" w:eastAsia="Times New Roman" w:hAnsi="Times New Roman"/>
                <w:b/>
                <w:i/>
                <w:sz w:val="28"/>
                <w:szCs w:val="28"/>
                <w:lang w:eastAsia="ru-RU"/>
              </w:rPr>
            </w:pPr>
            <w:r w:rsidRPr="00763EAF">
              <w:rPr>
                <w:rFonts w:ascii="Times New Roman" w:eastAsia="Times New Roman" w:hAnsi="Times New Roman"/>
                <w:b/>
                <w:i/>
                <w:sz w:val="28"/>
                <w:szCs w:val="28"/>
                <w:lang w:eastAsia="ru-RU"/>
              </w:rPr>
              <w:t>Публичное акционерное общество «Распадская»</w:t>
            </w:r>
          </w:p>
          <w:p w:rsidR="00763EAF" w:rsidRPr="00763EAF" w:rsidRDefault="00763EAF" w:rsidP="00763EAF">
            <w:pPr>
              <w:autoSpaceDE w:val="0"/>
              <w:autoSpaceDN w:val="0"/>
              <w:spacing w:after="0" w:line="240" w:lineRule="auto"/>
              <w:rPr>
                <w:rFonts w:ascii="Times New Roman" w:eastAsia="Times New Roman" w:hAnsi="Times New Roman"/>
                <w:sz w:val="24"/>
                <w:szCs w:val="24"/>
                <w:lang w:eastAsia="ru-RU"/>
              </w:rPr>
            </w:pPr>
          </w:p>
          <w:p w:rsidR="00763EAF" w:rsidRPr="00763EAF" w:rsidRDefault="00763EAF" w:rsidP="00763EAF">
            <w:pPr>
              <w:autoSpaceDE w:val="0"/>
              <w:autoSpaceDN w:val="0"/>
              <w:spacing w:after="0" w:line="240" w:lineRule="auto"/>
              <w:jc w:val="center"/>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 xml:space="preserve">Акции обыкновенные именные бездокументарные </w:t>
            </w:r>
          </w:p>
          <w:p w:rsidR="00763EAF" w:rsidRPr="00763EAF" w:rsidRDefault="00763EAF" w:rsidP="00763EAF">
            <w:pPr>
              <w:autoSpaceDE w:val="0"/>
              <w:autoSpaceDN w:val="0"/>
              <w:spacing w:after="0" w:line="240" w:lineRule="auto"/>
              <w:jc w:val="center"/>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 xml:space="preserve">номинальной стоимостью </w:t>
            </w:r>
            <w:r w:rsidRPr="00763EAF">
              <w:rPr>
                <w:rFonts w:ascii="Times New Roman" w:eastAsia="Times New Roman" w:hAnsi="Times New Roman"/>
                <w:b/>
                <w:i/>
                <w:spacing w:val="-2"/>
                <w:sz w:val="24"/>
                <w:szCs w:val="24"/>
                <w:lang w:eastAsia="ru-RU"/>
              </w:rPr>
              <w:t>0,4 (ноль целых четыре десятых) копейки каждая</w:t>
            </w:r>
          </w:p>
          <w:p w:rsidR="00763EAF" w:rsidRPr="00763EAF" w:rsidRDefault="00763EAF" w:rsidP="00763EAF">
            <w:pPr>
              <w:autoSpaceDE w:val="0"/>
              <w:autoSpaceDN w:val="0"/>
              <w:spacing w:after="0" w:line="240" w:lineRule="auto"/>
              <w:jc w:val="center"/>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 xml:space="preserve">в количестве </w:t>
            </w:r>
            <w:r w:rsidRPr="00763EAF">
              <w:rPr>
                <w:rFonts w:ascii="Times New Roman" w:eastAsia="Times New Roman" w:hAnsi="Times New Roman"/>
                <w:b/>
                <w:i/>
                <w:spacing w:val="-2"/>
                <w:sz w:val="24"/>
                <w:szCs w:val="24"/>
                <w:lang w:eastAsia="ru-RU"/>
              </w:rPr>
              <w:t>95 208 (девяносто пять тысяч двести восемь) штук</w:t>
            </w:r>
            <w:r w:rsidRPr="00763EAF">
              <w:rPr>
                <w:rFonts w:ascii="Times New Roman" w:eastAsia="Times New Roman" w:hAnsi="Times New Roman"/>
                <w:b/>
                <w:i/>
                <w:sz w:val="24"/>
                <w:szCs w:val="24"/>
                <w:lang w:eastAsia="ru-RU"/>
              </w:rPr>
              <w:t xml:space="preserve">, </w:t>
            </w:r>
          </w:p>
          <w:p w:rsidR="00763EAF" w:rsidRPr="00763EAF" w:rsidRDefault="00763EAF" w:rsidP="00763EAF">
            <w:pPr>
              <w:autoSpaceDE w:val="0"/>
              <w:autoSpaceDN w:val="0"/>
              <w:spacing w:after="0" w:line="240" w:lineRule="auto"/>
              <w:jc w:val="center"/>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размещаемые путем закрытой подписки</w:t>
            </w:r>
          </w:p>
          <w:p w:rsidR="00763EAF" w:rsidRPr="00763EAF" w:rsidRDefault="00763EAF" w:rsidP="00763EAF">
            <w:pPr>
              <w:autoSpaceDE w:val="0"/>
              <w:autoSpaceDN w:val="0"/>
              <w:spacing w:after="240" w:line="240" w:lineRule="auto"/>
              <w:jc w:val="center"/>
              <w:rPr>
                <w:rFonts w:ascii="Times New Roman" w:eastAsia="Times New Roman" w:hAnsi="Times New Roman"/>
                <w:b/>
                <w:bCs/>
                <w:sz w:val="24"/>
                <w:szCs w:val="24"/>
                <w:lang w:eastAsia="ru-RU"/>
              </w:rPr>
            </w:pP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Утверждено решением Совета директоров ПАО «Распадская», принятым 07 июня 2019 г., протокол от 07 июня 2019 г. № б/н,</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на основании решения </w:t>
            </w:r>
            <w:r w:rsidRPr="00763EAF">
              <w:rPr>
                <w:rFonts w:ascii="Times New Roman" w:eastAsia="Times New Roman" w:hAnsi="Times New Roman"/>
                <w:spacing w:val="-2"/>
                <w:sz w:val="24"/>
                <w:szCs w:val="24"/>
                <w:lang w:eastAsia="ru-RU"/>
              </w:rPr>
              <w:t xml:space="preserve">об </w:t>
            </w:r>
            <w:r w:rsidRPr="00763EAF">
              <w:rPr>
                <w:rFonts w:ascii="Times New Roman" w:eastAsia="Times New Roman" w:hAnsi="Times New Roman"/>
                <w:sz w:val="24"/>
                <w:szCs w:val="24"/>
                <w:lang w:eastAsia="ru-RU"/>
              </w:rPr>
              <w:t>увеличении уставного капитала ПАО «Распадская» путем размещения дополнительных акций, принятого внеочередным общим собранием акционеров ПАО «Распадская» 12 апреля 2019 г., протокол от 16 апреля 2019 г. № б/н.</w:t>
            </w:r>
          </w:p>
          <w:p w:rsidR="00763EAF" w:rsidRPr="00763EAF" w:rsidRDefault="00763EAF" w:rsidP="00763EAF">
            <w:pPr>
              <w:widowControl w:val="0"/>
              <w:autoSpaceDE w:val="0"/>
              <w:autoSpaceDN w:val="0"/>
              <w:adjustRightInd w:val="0"/>
              <w:spacing w:after="0" w:line="240" w:lineRule="auto"/>
              <w:rPr>
                <w:rFonts w:ascii="Times New Roman" w:eastAsia="Times New Roman" w:hAnsi="Times New Roman"/>
                <w:sz w:val="24"/>
                <w:szCs w:val="24"/>
                <w:lang w:eastAsia="ru-RU"/>
              </w:rPr>
            </w:pPr>
          </w:p>
          <w:p w:rsidR="00763EAF" w:rsidRPr="00763EAF" w:rsidRDefault="00763EAF" w:rsidP="00763EAF">
            <w:pPr>
              <w:shd w:val="clear" w:color="auto" w:fill="FFFFFF"/>
              <w:tabs>
                <w:tab w:val="left" w:pos="-180"/>
              </w:tabs>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Место нахождения эмитента: Российская Федерация, Кемеровская область, город Междуреченск.</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Контактные телефоны: +7 (38475) 4-57-66. </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5000" w:type="pct"/>
              <w:tblLook w:val="01E0" w:firstRow="1" w:lastRow="1" w:firstColumn="1" w:lastColumn="1" w:noHBand="0" w:noVBand="0"/>
            </w:tblPr>
            <w:tblGrid>
              <w:gridCol w:w="4410"/>
              <w:gridCol w:w="1161"/>
              <w:gridCol w:w="1980"/>
            </w:tblGrid>
            <w:tr w:rsidR="00763EAF" w:rsidRPr="00763EAF" w:rsidTr="002249B9">
              <w:tc>
                <w:tcPr>
                  <w:tcW w:w="2920" w:type="pct"/>
                  <w:vAlign w:val="bottom"/>
                </w:tcPr>
                <w:p w:rsidR="00763EAF" w:rsidRPr="00763EAF" w:rsidRDefault="00763EAF" w:rsidP="00763EAF">
                  <w:pPr>
                    <w:autoSpaceDE w:val="0"/>
                    <w:autoSpaceDN w:val="0"/>
                    <w:spacing w:before="240"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Генеральный директор ООО «РУК» - управляющей организации ПАО «Распадская» (по договору о передаче полномочий единоличного исполнительного органа № 16/13-упр от 17.05.2018 г.)</w:t>
                  </w:r>
                </w:p>
              </w:tc>
              <w:tc>
                <w:tcPr>
                  <w:tcW w:w="769" w:type="pct"/>
                  <w:tcBorders>
                    <w:bottom w:val="single" w:sz="4" w:space="0" w:color="auto"/>
                  </w:tcBorders>
                  <w:vAlign w:val="bottom"/>
                </w:tcPr>
                <w:p w:rsidR="00763EAF" w:rsidRPr="00763EAF" w:rsidRDefault="00763EAF" w:rsidP="00763EAF">
                  <w:pPr>
                    <w:autoSpaceDE w:val="0"/>
                    <w:autoSpaceDN w:val="0"/>
                    <w:spacing w:before="240" w:after="0" w:line="240" w:lineRule="auto"/>
                    <w:rPr>
                      <w:rFonts w:ascii="Times New Roman" w:eastAsia="Times New Roman" w:hAnsi="Times New Roman"/>
                      <w:sz w:val="24"/>
                      <w:szCs w:val="24"/>
                      <w:lang w:eastAsia="ru-RU"/>
                    </w:rPr>
                  </w:pPr>
                </w:p>
              </w:tc>
              <w:tc>
                <w:tcPr>
                  <w:tcW w:w="1311" w:type="pct"/>
                  <w:vAlign w:val="bottom"/>
                </w:tcPr>
                <w:p w:rsidR="00763EAF" w:rsidRPr="00763EAF" w:rsidRDefault="00763EAF" w:rsidP="00763EAF">
                  <w:pPr>
                    <w:autoSpaceDE w:val="0"/>
                    <w:autoSpaceDN w:val="0"/>
                    <w:spacing w:before="240" w:after="0" w:line="240" w:lineRule="auto"/>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С.С. Степанов</w:t>
                  </w:r>
                </w:p>
              </w:tc>
            </w:tr>
            <w:tr w:rsidR="00763EAF" w:rsidRPr="00763EAF" w:rsidTr="002249B9">
              <w:tc>
                <w:tcPr>
                  <w:tcW w:w="2920" w:type="pct"/>
                </w:tcPr>
                <w:p w:rsidR="00763EAF" w:rsidRPr="00763EAF" w:rsidRDefault="00763EAF" w:rsidP="00763EAF">
                  <w:pPr>
                    <w:autoSpaceDE w:val="0"/>
                    <w:autoSpaceDN w:val="0"/>
                    <w:spacing w:before="240" w:after="0" w:line="240" w:lineRule="auto"/>
                    <w:rPr>
                      <w:rFonts w:ascii="Times New Roman" w:eastAsia="Times New Roman" w:hAnsi="Times New Roman"/>
                      <w:sz w:val="24"/>
                      <w:szCs w:val="24"/>
                      <w:lang w:eastAsia="ru-RU"/>
                    </w:rPr>
                  </w:pPr>
                </w:p>
                <w:p w:rsidR="00763EAF" w:rsidRPr="00763EAF" w:rsidRDefault="00763EAF" w:rsidP="00763EAF">
                  <w:pPr>
                    <w:autoSpaceDE w:val="0"/>
                    <w:autoSpaceDN w:val="0"/>
                    <w:spacing w:before="240" w:after="0" w:line="240" w:lineRule="auto"/>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«07» июня 2019 г.</w:t>
                  </w:r>
                </w:p>
                <w:p w:rsidR="00763EAF" w:rsidRPr="00763EAF" w:rsidRDefault="00763EAF" w:rsidP="00763EAF">
                  <w:pPr>
                    <w:autoSpaceDE w:val="0"/>
                    <w:autoSpaceDN w:val="0"/>
                    <w:spacing w:before="240" w:after="0" w:line="240" w:lineRule="auto"/>
                    <w:rPr>
                      <w:rFonts w:ascii="Times New Roman" w:eastAsia="Times New Roman" w:hAnsi="Times New Roman"/>
                      <w:sz w:val="24"/>
                      <w:szCs w:val="24"/>
                      <w:lang w:eastAsia="ru-RU"/>
                    </w:rPr>
                  </w:pPr>
                </w:p>
              </w:tc>
              <w:tc>
                <w:tcPr>
                  <w:tcW w:w="769" w:type="pct"/>
                  <w:tcBorders>
                    <w:top w:val="single" w:sz="4" w:space="0" w:color="auto"/>
                  </w:tcBorders>
                </w:tcPr>
                <w:p w:rsidR="00763EAF" w:rsidRPr="00763EAF" w:rsidRDefault="00763EAF" w:rsidP="00763EAF">
                  <w:pPr>
                    <w:autoSpaceDE w:val="0"/>
                    <w:autoSpaceDN w:val="0"/>
                    <w:spacing w:before="240" w:after="0" w:line="240" w:lineRule="auto"/>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М.П.</w:t>
                  </w:r>
                </w:p>
              </w:tc>
              <w:tc>
                <w:tcPr>
                  <w:tcW w:w="1311" w:type="pct"/>
                </w:tcPr>
                <w:p w:rsidR="00763EAF" w:rsidRPr="00763EAF" w:rsidRDefault="00763EAF" w:rsidP="00763EAF">
                  <w:pPr>
                    <w:autoSpaceDE w:val="0"/>
                    <w:autoSpaceDN w:val="0"/>
                    <w:spacing w:before="240" w:after="0" w:line="240" w:lineRule="auto"/>
                    <w:rPr>
                      <w:rFonts w:ascii="Times New Roman" w:eastAsia="Times New Roman" w:hAnsi="Times New Roman"/>
                      <w:sz w:val="24"/>
                      <w:szCs w:val="24"/>
                      <w:lang w:eastAsia="ru-RU"/>
                    </w:rPr>
                  </w:pPr>
                </w:p>
              </w:tc>
            </w:tr>
          </w:tbl>
          <w:p w:rsidR="00763EAF" w:rsidRPr="00763EAF" w:rsidRDefault="00763EAF" w:rsidP="00763EAF">
            <w:pPr>
              <w:autoSpaceDE w:val="0"/>
              <w:autoSpaceDN w:val="0"/>
              <w:spacing w:after="240" w:line="240" w:lineRule="auto"/>
              <w:jc w:val="center"/>
              <w:rPr>
                <w:rFonts w:ascii="Times New Roman" w:eastAsia="Times New Roman" w:hAnsi="Times New Roman"/>
                <w:b/>
                <w:bCs/>
                <w:sz w:val="24"/>
                <w:szCs w:val="24"/>
                <w:lang w:eastAsia="ru-RU"/>
              </w:rPr>
            </w:pPr>
          </w:p>
          <w:p w:rsidR="00763EAF" w:rsidRPr="00763EAF" w:rsidRDefault="00763EAF" w:rsidP="00763EAF">
            <w:pPr>
              <w:widowControl w:val="0"/>
              <w:autoSpaceDE w:val="0"/>
              <w:autoSpaceDN w:val="0"/>
              <w:adjustRightInd w:val="0"/>
              <w:spacing w:after="120" w:line="240" w:lineRule="auto"/>
              <w:rPr>
                <w:rFonts w:ascii="Times New Roman" w:eastAsia="Times New Roman" w:hAnsi="Times New Roman"/>
                <w:sz w:val="24"/>
                <w:szCs w:val="24"/>
                <w:lang w:eastAsia="ru-RU"/>
              </w:rPr>
            </w:pPr>
            <w:r w:rsidRPr="00763EAF">
              <w:rPr>
                <w:rFonts w:ascii="Times New Roman" w:eastAsia="Times New Roman" w:hAnsi="Times New Roman"/>
                <w:b/>
                <w:bCs/>
                <w:sz w:val="24"/>
                <w:szCs w:val="24"/>
                <w:lang w:eastAsia="ru-RU"/>
              </w:rPr>
              <w:br w:type="page"/>
            </w:r>
            <w:r w:rsidRPr="00763EAF">
              <w:rPr>
                <w:rFonts w:ascii="Times New Roman" w:eastAsia="Times New Roman" w:hAnsi="Times New Roman"/>
                <w:sz w:val="24"/>
                <w:szCs w:val="24"/>
                <w:lang w:eastAsia="ru-RU"/>
              </w:rPr>
              <w:t xml:space="preserve">1. Вид, категория (тип) ценных бумаг: </w:t>
            </w:r>
            <w:r w:rsidRPr="00763EAF">
              <w:rPr>
                <w:rFonts w:ascii="Times New Roman" w:eastAsia="Times New Roman" w:hAnsi="Times New Roman"/>
                <w:b/>
                <w:bCs/>
                <w:i/>
                <w:iCs/>
                <w:sz w:val="24"/>
                <w:szCs w:val="24"/>
                <w:lang w:eastAsia="ru-RU"/>
              </w:rPr>
              <w:t>акции именные.</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Категория акций: </w:t>
            </w:r>
            <w:r w:rsidRPr="00763EAF">
              <w:rPr>
                <w:rFonts w:ascii="Times New Roman" w:eastAsia="Times New Roman" w:hAnsi="Times New Roman"/>
                <w:b/>
                <w:bCs/>
                <w:i/>
                <w:iCs/>
                <w:sz w:val="24"/>
                <w:szCs w:val="24"/>
                <w:lang w:eastAsia="ru-RU"/>
              </w:rPr>
              <w:t>обыкновенные.</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Ценные бумаги не являются конвертируемыми.</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2. Форма ценных бумаг: </w:t>
            </w:r>
            <w:r w:rsidRPr="00763EAF">
              <w:rPr>
                <w:rFonts w:ascii="Times New Roman" w:eastAsia="Times New Roman" w:hAnsi="Times New Roman"/>
                <w:b/>
                <w:bCs/>
                <w:i/>
                <w:iCs/>
                <w:sz w:val="24"/>
                <w:szCs w:val="24"/>
                <w:lang w:eastAsia="ru-RU"/>
              </w:rPr>
              <w:t>бездокументарные.</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3. Указание на обязательное централизованное хранение</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Обязательное централизованное хранение не предусмотрено.</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4. Номинальная стоимость каждой ценной бумаги дополнительного выпуска </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i/>
                <w:spacing w:val="-2"/>
                <w:sz w:val="24"/>
                <w:szCs w:val="24"/>
                <w:lang w:eastAsia="ru-RU"/>
              </w:rPr>
              <w:t>0,4 (ноль целых четыре десятых) копейки</w:t>
            </w:r>
            <w:r w:rsidRPr="00763EAF">
              <w:rPr>
                <w:rFonts w:ascii="Times New Roman" w:eastAsia="Times New Roman" w:hAnsi="Times New Roman"/>
                <w:b/>
                <w:bCs/>
                <w:i/>
                <w:iCs/>
                <w:sz w:val="24"/>
                <w:szCs w:val="24"/>
                <w:lang w:eastAsia="ru-RU"/>
              </w:rPr>
              <w:t>.</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5. Количество ценных бумаг дополнительного выпуска</w:t>
            </w:r>
          </w:p>
          <w:p w:rsidR="00763EAF" w:rsidRPr="00763EAF" w:rsidRDefault="00763EAF" w:rsidP="00763EAF">
            <w:pPr>
              <w:widowControl w:val="0"/>
              <w:autoSpaceDE w:val="0"/>
              <w:autoSpaceDN w:val="0"/>
              <w:adjustRightInd w:val="0"/>
              <w:spacing w:after="120" w:line="240" w:lineRule="auto"/>
              <w:ind w:firstLine="5"/>
              <w:jc w:val="both"/>
              <w:rPr>
                <w:rFonts w:ascii="Times New Roman" w:eastAsia="Times New Roman" w:hAnsi="Times New Roman"/>
                <w:b/>
                <w:bCs/>
                <w:i/>
                <w:iCs/>
                <w:sz w:val="24"/>
                <w:szCs w:val="24"/>
                <w:lang w:eastAsia="ru-RU"/>
              </w:rPr>
            </w:pPr>
            <w:r w:rsidRPr="00763EAF">
              <w:rPr>
                <w:rFonts w:ascii="Times New Roman" w:eastAsia="Times New Roman" w:hAnsi="Times New Roman"/>
                <w:b/>
                <w:i/>
                <w:spacing w:val="-2"/>
                <w:sz w:val="24"/>
                <w:szCs w:val="24"/>
                <w:lang w:eastAsia="ru-RU"/>
              </w:rPr>
              <w:t>95 208 (девяносто пять тысяч двести восемь) штук</w:t>
            </w:r>
            <w:r w:rsidRPr="00763EAF">
              <w:rPr>
                <w:rFonts w:ascii="Times New Roman" w:eastAsia="Times New Roman" w:hAnsi="Times New Roman"/>
                <w:b/>
                <w:bCs/>
                <w:i/>
                <w:iCs/>
                <w:sz w:val="24"/>
                <w:szCs w:val="24"/>
                <w:lang w:eastAsia="ru-RU"/>
              </w:rPr>
              <w:t>.</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6. Общее количество ценных бумаг данного выпуска, размещенных ранее </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703 191 442,9540586009024 штук.</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7. Права владельца каждой ценной бумаги дополнительного выпуска</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7.1. Для обыкновенных акций указываются точные положения устава акционерного общества о правах, предоставляемых акционерам обыкновенными акциями: о праве на получение объявленных дивидендов, о праве на участие в общем собрании акционеров с правом голоса по всем вопросам его компетенции, о праве на получение части имущества акционерного общества в случае его ликвидации. </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В соответствии с пунктом 5.1 Устава ПАО «Распадская» (далее также - «Общество», «Эмитент»):</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«5.1. Акционеры, владельцы обыкновенных именных бездокументарных акций Общества, имеют право: </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5.1.1. Участвовать (лично или через представителя) в Общем собрании акционеров с правом голоса по всем вопросам его компетенции;</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 </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5.1.3. Получать дивиденды, объявленные Обществом; </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5.1.4. В случае ликвидации Общества получать часть его имущества;</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w:t>
            </w:r>
          </w:p>
          <w:p w:rsidR="00763EAF" w:rsidRPr="00763EAF" w:rsidRDefault="00763EAF" w:rsidP="00763EAF">
            <w:pPr>
              <w:widowControl w:val="0"/>
              <w:autoSpaceDE w:val="0"/>
              <w:autoSpaceDN w:val="0"/>
              <w:adjustRightInd w:val="0"/>
              <w:spacing w:before="240"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Уставом не предусмотрено ограничение максимального числа голосов, принадлежащих одному акционеру.</w:t>
            </w:r>
          </w:p>
          <w:p w:rsidR="00763EAF" w:rsidRPr="00763EAF" w:rsidRDefault="00763EAF" w:rsidP="00763EAF">
            <w:pPr>
              <w:widowControl w:val="0"/>
              <w:autoSpaceDE w:val="0"/>
              <w:autoSpaceDN w:val="0"/>
              <w:adjustRightInd w:val="0"/>
              <w:spacing w:before="240"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7.2. </w:t>
            </w:r>
            <w:r w:rsidRPr="00763EAF">
              <w:rPr>
                <w:rFonts w:ascii="Times New Roman" w:eastAsia="Times New Roman" w:hAnsi="Times New Roman"/>
                <w:b/>
                <w:bCs/>
                <w:i/>
                <w:iCs/>
                <w:sz w:val="24"/>
                <w:szCs w:val="24"/>
                <w:lang w:eastAsia="ru-RU"/>
              </w:rPr>
              <w:t>Не указывается для данной категории акций.</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7.3. </w:t>
            </w:r>
            <w:r w:rsidRPr="00763EAF">
              <w:rPr>
                <w:rFonts w:ascii="Times New Roman" w:eastAsia="Times New Roman" w:hAnsi="Times New Roman"/>
                <w:b/>
                <w:bCs/>
                <w:i/>
                <w:iCs/>
                <w:sz w:val="24"/>
                <w:szCs w:val="24"/>
                <w:lang w:eastAsia="ru-RU"/>
              </w:rPr>
              <w:t>Не указывается для данного вида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7.4. </w:t>
            </w:r>
            <w:r w:rsidRPr="00763EAF">
              <w:rPr>
                <w:rFonts w:ascii="Times New Roman" w:eastAsia="Times New Roman" w:hAnsi="Times New Roman"/>
                <w:b/>
                <w:bCs/>
                <w:i/>
                <w:iCs/>
                <w:sz w:val="24"/>
                <w:szCs w:val="24"/>
                <w:lang w:eastAsia="ru-RU"/>
              </w:rPr>
              <w:t>Не указывается для данного вида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7.5. </w:t>
            </w:r>
            <w:r w:rsidRPr="00763EAF">
              <w:rPr>
                <w:rFonts w:ascii="Times New Roman" w:eastAsia="Times New Roman" w:hAnsi="Times New Roman"/>
                <w:b/>
                <w:bCs/>
                <w:i/>
                <w:iCs/>
                <w:sz w:val="24"/>
                <w:szCs w:val="24"/>
                <w:lang w:eastAsia="ru-RU"/>
              </w:rPr>
              <w:t>Не указывается для данного вида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Cs/>
                <w:iCs/>
                <w:sz w:val="24"/>
                <w:szCs w:val="24"/>
                <w:lang w:eastAsia="ru-RU"/>
              </w:rPr>
              <w:t xml:space="preserve">7.6. </w:t>
            </w:r>
            <w:r w:rsidRPr="00763EAF">
              <w:rPr>
                <w:rFonts w:ascii="Times New Roman" w:eastAsia="Times New Roman" w:hAnsi="Times New Roman"/>
                <w:b/>
                <w:bCs/>
                <w:i/>
                <w:iCs/>
                <w:sz w:val="24"/>
                <w:szCs w:val="24"/>
                <w:lang w:eastAsia="ru-RU"/>
              </w:rPr>
              <w:t>Размещаемые ценные бумаги не являются ценными бумагами, предназначенными для квалифицированных инвесторов.</w:t>
            </w:r>
          </w:p>
          <w:p w:rsidR="00763EAF" w:rsidRPr="00763EAF" w:rsidRDefault="00763EAF" w:rsidP="00763EAF">
            <w:pPr>
              <w:widowControl w:val="0"/>
              <w:autoSpaceDE w:val="0"/>
              <w:autoSpaceDN w:val="0"/>
              <w:adjustRightInd w:val="0"/>
              <w:spacing w:before="240"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8. Условия и порядок размещения ценных бумаг дополнительного выпуска</w:t>
            </w:r>
          </w:p>
          <w:p w:rsidR="00763EAF" w:rsidRPr="00763EAF" w:rsidRDefault="00763EAF" w:rsidP="00763EAF">
            <w:pPr>
              <w:widowControl w:val="0"/>
              <w:autoSpaceDE w:val="0"/>
              <w:autoSpaceDN w:val="0"/>
              <w:adjustRightInd w:val="0"/>
              <w:spacing w:before="240"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8.1 Способ размещения ценных бумаг: </w:t>
            </w:r>
            <w:r w:rsidRPr="00763EAF">
              <w:rPr>
                <w:rFonts w:ascii="Times New Roman" w:eastAsia="Times New Roman" w:hAnsi="Times New Roman"/>
                <w:b/>
                <w:bCs/>
                <w:i/>
                <w:iCs/>
                <w:sz w:val="24"/>
                <w:szCs w:val="24"/>
                <w:lang w:eastAsia="ru-RU"/>
              </w:rPr>
              <w:t>закрытая подписка.</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Круг потенциальных приобретателей ценных бумаг: </w:t>
            </w:r>
            <w:r w:rsidRPr="00763EAF">
              <w:rPr>
                <w:rFonts w:ascii="Times New Roman" w:eastAsia="Times New Roman" w:hAnsi="Times New Roman"/>
                <w:b/>
                <w:bCs/>
                <w:i/>
                <w:iCs/>
                <w:sz w:val="24"/>
                <w:szCs w:val="24"/>
                <w:lang w:eastAsia="ru-RU"/>
              </w:rPr>
              <w:t>Компания «</w:t>
            </w:r>
            <w:proofErr w:type="spellStart"/>
            <w:r w:rsidRPr="00763EAF">
              <w:rPr>
                <w:rFonts w:ascii="Times New Roman" w:eastAsia="Times New Roman" w:hAnsi="Times New Roman"/>
                <w:b/>
                <w:bCs/>
                <w:i/>
                <w:iCs/>
                <w:sz w:val="24"/>
                <w:szCs w:val="24"/>
                <w:lang w:eastAsia="ru-RU"/>
              </w:rPr>
              <w:t>Евраз</w:t>
            </w:r>
            <w:proofErr w:type="spellEnd"/>
            <w:r w:rsidRPr="00763EAF">
              <w:rPr>
                <w:rFonts w:ascii="Times New Roman" w:eastAsia="Times New Roman" w:hAnsi="Times New Roman"/>
                <w:b/>
                <w:bCs/>
                <w:i/>
                <w:iCs/>
                <w:sz w:val="24"/>
                <w:szCs w:val="24"/>
                <w:lang w:eastAsia="ru-RU"/>
              </w:rPr>
              <w:t xml:space="preserve"> </w:t>
            </w:r>
            <w:proofErr w:type="spellStart"/>
            <w:r w:rsidRPr="00763EAF">
              <w:rPr>
                <w:rFonts w:ascii="Times New Roman" w:eastAsia="Times New Roman" w:hAnsi="Times New Roman"/>
                <w:b/>
                <w:bCs/>
                <w:i/>
                <w:iCs/>
                <w:sz w:val="24"/>
                <w:szCs w:val="24"/>
                <w:lang w:eastAsia="ru-RU"/>
              </w:rPr>
              <w:t>Груп</w:t>
            </w:r>
            <w:proofErr w:type="spellEnd"/>
            <w:r w:rsidRPr="00763EAF">
              <w:rPr>
                <w:rFonts w:ascii="Times New Roman" w:eastAsia="Times New Roman" w:hAnsi="Times New Roman"/>
                <w:b/>
                <w:bCs/>
                <w:i/>
                <w:iCs/>
                <w:sz w:val="24"/>
                <w:szCs w:val="24"/>
                <w:lang w:eastAsia="ru-RU"/>
              </w:rPr>
              <w:t xml:space="preserve"> С.А.» (</w:t>
            </w:r>
            <w:proofErr w:type="spellStart"/>
            <w:r w:rsidRPr="00763EAF">
              <w:rPr>
                <w:rFonts w:ascii="Times New Roman" w:eastAsia="Times New Roman" w:hAnsi="Times New Roman"/>
                <w:b/>
                <w:bCs/>
                <w:i/>
                <w:iCs/>
                <w:sz w:val="24"/>
                <w:szCs w:val="24"/>
                <w:lang w:eastAsia="ru-RU"/>
              </w:rPr>
              <w:t>Evraz</w:t>
            </w:r>
            <w:proofErr w:type="spellEnd"/>
            <w:r w:rsidRPr="00763EAF">
              <w:rPr>
                <w:rFonts w:ascii="Times New Roman" w:eastAsia="Times New Roman" w:hAnsi="Times New Roman"/>
                <w:b/>
                <w:bCs/>
                <w:i/>
                <w:iCs/>
                <w:sz w:val="24"/>
                <w:szCs w:val="24"/>
                <w:lang w:eastAsia="ru-RU"/>
              </w:rPr>
              <w:t xml:space="preserve"> </w:t>
            </w:r>
            <w:proofErr w:type="spellStart"/>
            <w:r w:rsidRPr="00763EAF">
              <w:rPr>
                <w:rFonts w:ascii="Times New Roman" w:eastAsia="Times New Roman" w:hAnsi="Times New Roman"/>
                <w:b/>
                <w:bCs/>
                <w:i/>
                <w:iCs/>
                <w:sz w:val="24"/>
                <w:szCs w:val="24"/>
                <w:lang w:eastAsia="ru-RU"/>
              </w:rPr>
              <w:t>Group</w:t>
            </w:r>
            <w:proofErr w:type="spellEnd"/>
            <w:r w:rsidRPr="00763EAF">
              <w:rPr>
                <w:rFonts w:ascii="Times New Roman" w:eastAsia="Times New Roman" w:hAnsi="Times New Roman"/>
                <w:b/>
                <w:bCs/>
                <w:i/>
                <w:iCs/>
                <w:sz w:val="24"/>
                <w:szCs w:val="24"/>
                <w:lang w:eastAsia="ru-RU"/>
              </w:rPr>
              <w:t xml:space="preserve"> S.A.) - компания, зарегистрированная в соответствии с законодательством Люксембурга, государственный регистрационный номер  В105615, дата государственной регистрации  26.01.2005 г.</w:t>
            </w:r>
            <w:r w:rsidRPr="00763EAF" w:rsidDel="00B06BAF">
              <w:rPr>
                <w:rFonts w:ascii="Times New Roman" w:eastAsia="Times New Roman" w:hAnsi="Times New Roman"/>
                <w:b/>
                <w:bCs/>
                <w:i/>
                <w:iCs/>
                <w:sz w:val="24"/>
                <w:szCs w:val="24"/>
                <w:lang w:eastAsia="ru-RU"/>
              </w:rPr>
              <w:t xml:space="preserve"> </w:t>
            </w:r>
            <w:r w:rsidRPr="00763EAF">
              <w:rPr>
                <w:rFonts w:ascii="Times New Roman" w:eastAsia="Times New Roman" w:hAnsi="Times New Roman"/>
                <w:b/>
                <w:bCs/>
                <w:i/>
                <w:iCs/>
                <w:sz w:val="24"/>
                <w:szCs w:val="24"/>
                <w:lang w:eastAsia="ru-RU"/>
              </w:rPr>
              <w:t>(далее также – «Приобретатель»).</w:t>
            </w:r>
          </w:p>
          <w:p w:rsidR="00763EAF" w:rsidRPr="00763EAF" w:rsidRDefault="00763EAF" w:rsidP="00763EAF">
            <w:pPr>
              <w:widowControl w:val="0"/>
              <w:autoSpaceDE w:val="0"/>
              <w:autoSpaceDN w:val="0"/>
              <w:adjustRightInd w:val="0"/>
              <w:spacing w:before="240"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8.2 Срок размещения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Порядок определения даты начала размещения: </w:t>
            </w:r>
            <w:r w:rsidRPr="00763EAF">
              <w:rPr>
                <w:rFonts w:ascii="Times New Roman" w:eastAsia="Times New Roman" w:hAnsi="Times New Roman"/>
                <w:b/>
                <w:bCs/>
                <w:i/>
                <w:iCs/>
                <w:sz w:val="24"/>
                <w:szCs w:val="24"/>
                <w:lang w:eastAsia="ru-RU"/>
              </w:rPr>
              <w:t xml:space="preserve">датой начала размещения дополнительных акций является первый рабочий день, следующий за днем уведомления лиц, включенных в список лиц, имеющих преимущественное право приобретения дополнительных обыкновенных акций, о возможности осуществления преимущественного права приобретения дополнительных акций. Порядок и сроки такого уведомления </w:t>
            </w:r>
            <w:r w:rsidRPr="00763EAF">
              <w:rPr>
                <w:rFonts w:ascii="TimesNewRomanPS-BoldItalicMT" w:eastAsia="Times New Roman" w:hAnsi="TimesNewRomanPS-BoldItalicMT" w:cs="TimesNewRomanPS-BoldItalicMT"/>
                <w:b/>
                <w:bCs/>
                <w:i/>
                <w:iCs/>
                <w:sz w:val="24"/>
                <w:szCs w:val="24"/>
                <w:lang w:eastAsia="ru-RU"/>
              </w:rPr>
              <w:t>предусмотрены п. 8.5 настоящего решения о дополнительном выпуске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Порядок определения даты окончания размещения: </w:t>
            </w:r>
            <w:r w:rsidRPr="00763EAF">
              <w:rPr>
                <w:rFonts w:ascii="Times New Roman" w:eastAsia="Times New Roman" w:hAnsi="Times New Roman"/>
                <w:b/>
                <w:bCs/>
                <w:i/>
                <w:iCs/>
                <w:sz w:val="24"/>
                <w:szCs w:val="24"/>
                <w:lang w:eastAsia="ru-RU"/>
              </w:rPr>
              <w:t xml:space="preserve">датой окончания размещения дополнительного выпуска ценных бумаг является дата размещения последней ценной бумаги дополнительного выпуска, но не позднее </w:t>
            </w:r>
            <w:r w:rsidRPr="00763EAF">
              <w:rPr>
                <w:rFonts w:ascii="Times New Roman" w:eastAsia="Times New Roman" w:hAnsi="Times New Roman"/>
                <w:b/>
                <w:bCs/>
                <w:i/>
                <w:iCs/>
                <w:sz w:val="24"/>
                <w:szCs w:val="24"/>
                <w:lang w:eastAsia="ru-RU"/>
              </w:rPr>
              <w:lastRenderedPageBreak/>
              <w:t>1 (Одного) календарного года с даты государственной регистрации настоящего дополнительного выпуска ценных бумаг.</w:t>
            </w:r>
          </w:p>
          <w:p w:rsidR="00763EAF" w:rsidRPr="00763EAF" w:rsidRDefault="00763EAF" w:rsidP="00763EAF">
            <w:pPr>
              <w:widowControl w:val="0"/>
              <w:autoSpaceDE w:val="0"/>
              <w:autoSpaceDN w:val="0"/>
              <w:adjustRightInd w:val="0"/>
              <w:spacing w:before="240"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8.3 Порядок размещения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Порядок и условия заключения договоров, направленных на отчуждение ценных бумаг первым владельцам в ходе их размещения: </w:t>
            </w:r>
          </w:p>
          <w:p w:rsidR="00763EAF" w:rsidRPr="00763EAF" w:rsidRDefault="00763EAF" w:rsidP="00763EAF">
            <w:pPr>
              <w:autoSpaceDE w:val="0"/>
              <w:autoSpaceDN w:val="0"/>
              <w:spacing w:after="12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Размещение ценных бумаг настоящего дополнительного выпуска осуществляется на основании гражданско-правовых договоров, направленных на отчуждение дополнительных обыкновенных акций первым владельцам (далее – «Договоры», «Договоры о приобретении акций»).</w:t>
            </w:r>
          </w:p>
          <w:p w:rsidR="00763EAF" w:rsidRPr="00763EAF" w:rsidRDefault="00763EAF" w:rsidP="00763EAF">
            <w:pPr>
              <w:autoSpaceDE w:val="0"/>
              <w:autoSpaceDN w:val="0"/>
              <w:spacing w:after="12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bCs/>
                <w:i/>
                <w:iCs/>
                <w:sz w:val="24"/>
                <w:szCs w:val="24"/>
                <w:lang w:eastAsia="ru-RU"/>
              </w:rPr>
              <w:t>Порядок и условия заключения Договоров о приобретении акций с лицами, имеющими преимущественное право приобретения размещаемых дополнительных акций, содержатся в п. 8.5 настоящего решения о дополнительном выпуске ценных бумаг.</w:t>
            </w:r>
          </w:p>
          <w:p w:rsidR="00763EAF" w:rsidRPr="00763EAF" w:rsidRDefault="00763EAF" w:rsidP="00763EAF">
            <w:pPr>
              <w:autoSpaceDE w:val="0"/>
              <w:autoSpaceDN w:val="0"/>
              <w:spacing w:after="12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bCs/>
                <w:i/>
                <w:iCs/>
                <w:sz w:val="24"/>
                <w:szCs w:val="24"/>
                <w:lang w:eastAsia="ru-RU"/>
              </w:rPr>
              <w:t>Договор о приобретении акций заключается с Приобретателем в пределах срока размещения акций, установленного п. 8.2 настоящего решения о дополнительном выпуске ценных бумаг, но не ранее дня, следующего за днем подведения Эмитентом итогов осуществления преимущественного права, и не позднее, чем за 5 (Пять) рабочих дней до даты окончания размещения дополнительных акций. Порядок и срок подведения Эмитентом итогов осуществления преимущественного права установлены в п. 8.5 настоящего решения о дополнительном выпуске ценных бумаг.</w:t>
            </w:r>
          </w:p>
          <w:p w:rsidR="00763EAF" w:rsidRPr="00763EAF" w:rsidRDefault="00763EAF" w:rsidP="00763EAF">
            <w:pPr>
              <w:autoSpaceDE w:val="0"/>
              <w:autoSpaceDN w:val="0"/>
              <w:spacing w:after="12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 xml:space="preserve">Договор </w:t>
            </w:r>
            <w:r w:rsidRPr="00763EAF">
              <w:rPr>
                <w:rFonts w:ascii="Times New Roman" w:eastAsia="Times New Roman" w:hAnsi="Times New Roman"/>
                <w:b/>
                <w:bCs/>
                <w:i/>
                <w:iCs/>
                <w:sz w:val="24"/>
                <w:szCs w:val="24"/>
                <w:lang w:eastAsia="ru-RU"/>
              </w:rPr>
              <w:t>о приобретении акций</w:t>
            </w:r>
            <w:r w:rsidRPr="00763EAF">
              <w:rPr>
                <w:rFonts w:ascii="Times New Roman" w:eastAsia="Times New Roman" w:hAnsi="Times New Roman"/>
                <w:b/>
                <w:i/>
                <w:sz w:val="24"/>
                <w:szCs w:val="24"/>
                <w:lang w:eastAsia="ru-RU"/>
              </w:rPr>
              <w:t xml:space="preserve"> заключается с Приобретателем на условиях, определенных решением о размещении ценных бумаг дополнительного выпуска, в простой письменной форме путем составления единого документа, подписываемого сторонами, в согласованном ими количестве экземпляров.</w:t>
            </w:r>
          </w:p>
          <w:p w:rsidR="00763EAF" w:rsidRPr="00763EAF" w:rsidRDefault="00763EAF" w:rsidP="00763EAF">
            <w:pPr>
              <w:autoSpaceDE w:val="0"/>
              <w:autoSpaceDN w:val="0"/>
              <w:spacing w:after="12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 xml:space="preserve">При этом предварительное согласование текста Договора с Приобретателем может осуществляться в любой форме, в том числе путем обмена информацией по факсу, электронной почте, в устной форме и любым иным образом. </w:t>
            </w:r>
          </w:p>
          <w:p w:rsidR="00763EAF" w:rsidRPr="00763EAF" w:rsidRDefault="00763EAF" w:rsidP="00763EAF">
            <w:pPr>
              <w:autoSpaceDE w:val="0"/>
              <w:autoSpaceDN w:val="0"/>
              <w:spacing w:after="12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 xml:space="preserve">Договоры о приобретении акций с Приобретателем заключаются </w:t>
            </w:r>
            <w:r w:rsidRPr="00763EAF">
              <w:rPr>
                <w:rFonts w:ascii="Times New Roman" w:eastAsia="Times New Roman" w:hAnsi="Times New Roman"/>
                <w:b/>
                <w:bCs/>
                <w:i/>
                <w:iCs/>
                <w:sz w:val="24"/>
                <w:szCs w:val="24"/>
                <w:lang w:eastAsia="ru-RU"/>
              </w:rPr>
              <w:t xml:space="preserve">в рабочие дни с 10.00 до 17.00 часов по времени города Новокузнецк </w:t>
            </w:r>
            <w:r w:rsidRPr="00763EAF">
              <w:rPr>
                <w:rFonts w:ascii="Times New Roman" w:eastAsia="Times New Roman" w:hAnsi="Times New Roman"/>
                <w:b/>
                <w:i/>
                <w:sz w:val="24"/>
                <w:szCs w:val="24"/>
                <w:lang w:eastAsia="ru-RU"/>
              </w:rPr>
              <w:t xml:space="preserve">по следующему адресу: 654006, Кемеровская область, город Новокузнецк, проспект </w:t>
            </w:r>
            <w:proofErr w:type="spellStart"/>
            <w:r w:rsidRPr="00763EAF">
              <w:rPr>
                <w:rFonts w:ascii="Times New Roman" w:eastAsia="Times New Roman" w:hAnsi="Times New Roman"/>
                <w:b/>
                <w:i/>
                <w:sz w:val="24"/>
                <w:szCs w:val="24"/>
                <w:lang w:eastAsia="ru-RU"/>
              </w:rPr>
              <w:t>Курако</w:t>
            </w:r>
            <w:proofErr w:type="spellEnd"/>
            <w:r w:rsidRPr="00763EAF">
              <w:rPr>
                <w:rFonts w:ascii="Times New Roman" w:eastAsia="Times New Roman" w:hAnsi="Times New Roman"/>
                <w:b/>
                <w:i/>
                <w:sz w:val="24"/>
                <w:szCs w:val="24"/>
                <w:lang w:eastAsia="ru-RU"/>
              </w:rPr>
              <w:t xml:space="preserve"> (центральный район), дом 33, офис 201.</w:t>
            </w:r>
          </w:p>
          <w:p w:rsidR="00763EAF" w:rsidRPr="00763EAF" w:rsidRDefault="00763EAF" w:rsidP="00763EAF">
            <w:pPr>
              <w:autoSpaceDE w:val="0"/>
              <w:autoSpaceDN w:val="0"/>
              <w:spacing w:after="12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Моментом заключения Договора о приобретении акций с Приобретателем является дата его подписания сторонами.</w:t>
            </w:r>
          </w:p>
          <w:p w:rsidR="00763EAF" w:rsidRPr="00763EAF" w:rsidRDefault="00763EAF" w:rsidP="00763EAF">
            <w:pPr>
              <w:autoSpaceDE w:val="0"/>
              <w:autoSpaceDN w:val="0"/>
              <w:spacing w:after="12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Эмитент вправе заключить с Приобретателем несколько Договоров. Каждый последующий Договор заключается в отношении количества акций, не превышающего разницу между количеством акций настоящего дополнительного выпуска и количеством акций, в отношении которого эмитентом уже заключены Договоры. Общее количество дополнительных акций, в отношении которых будут заключены Договоры, не должно превышать общего количества акций дополнительного выпуска, предусмотренного настоящим решением о дополнительном выпуске ценных бумаг.</w:t>
            </w:r>
          </w:p>
          <w:p w:rsidR="00763EAF" w:rsidRPr="00763EAF" w:rsidRDefault="00763EAF" w:rsidP="00763EAF">
            <w:pPr>
              <w:autoSpaceDE w:val="0"/>
              <w:autoSpaceDN w:val="0"/>
              <w:spacing w:after="12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Изменение и/или расторжение договоров осуществляется  по основаниям и в порядке, предусмотренном главой 29 Гражданского кодекса Российской Федерации.</w:t>
            </w:r>
          </w:p>
          <w:p w:rsidR="00763EAF" w:rsidRPr="00763EAF" w:rsidRDefault="00763EAF" w:rsidP="00763EAF">
            <w:pPr>
              <w:autoSpaceDE w:val="0"/>
              <w:autoSpaceDN w:val="0"/>
              <w:spacing w:after="12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 xml:space="preserve">При размещении ценных бумаг предоставляется преимущественное право приобретения ценных бумаг.  </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Ценные бумаги являются именными, ведение реестра владельцев которых осуществляется регистратором.</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Cs/>
                <w:iCs/>
                <w:sz w:val="24"/>
                <w:szCs w:val="24"/>
                <w:lang w:eastAsia="ru-RU"/>
              </w:rPr>
            </w:pPr>
            <w:r w:rsidRPr="00763EAF">
              <w:rPr>
                <w:rFonts w:ascii="Times New Roman" w:eastAsia="Times New Roman" w:hAnsi="Times New Roman"/>
                <w:bCs/>
                <w:iCs/>
                <w:sz w:val="24"/>
                <w:szCs w:val="24"/>
                <w:lang w:eastAsia="ru-RU"/>
              </w:rPr>
              <w:t>Лицо, которому Эмитент выдает (направляет) передаточное распоряжение, являющееся основанием для внесения приходной записи по лицевому счету первого владельца и (или) номинального держателя, - регистратор Эмитента:</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Полное фирменное наименование: Акционерное общество «Независимая регистраторская компания Р.О.С.Т.»</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Сокращенное фирменное наименование: АО «НРК - Р.О.С.Т.»</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Место нахождения: г. Москва</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Адрес центрального офиса: 107996, Москва, ул. Стромынка, д. 18, корп. 13</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Адрес для направления почтой корреспонденции: 107996, Москва, ул. Стромынка, д. 18, а/я 9</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Данные о лицензии на осуществление деятельности по ведению реестра владельцев ценных бумаг:</w:t>
            </w:r>
          </w:p>
          <w:p w:rsidR="00763EAF" w:rsidRPr="00763EAF" w:rsidRDefault="00763EAF" w:rsidP="00763EAF">
            <w:pPr>
              <w:autoSpaceDE w:val="0"/>
              <w:autoSpaceDN w:val="0"/>
              <w:spacing w:after="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Номер лицензии на осуществление деятельности по ведению реестра: № 045-13976-000001</w:t>
            </w:r>
          </w:p>
          <w:p w:rsidR="00763EAF" w:rsidRPr="00763EAF" w:rsidRDefault="00763EAF" w:rsidP="00763EAF">
            <w:pPr>
              <w:autoSpaceDE w:val="0"/>
              <w:autoSpaceDN w:val="0"/>
              <w:spacing w:after="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Дата выдачи лицензии: 03.12.2002 г.</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Дата окончания действия: без ограничения срока действия</w:t>
            </w:r>
          </w:p>
          <w:p w:rsidR="00763EAF" w:rsidRPr="00763EAF" w:rsidRDefault="00763EAF" w:rsidP="00763EAF">
            <w:pPr>
              <w:widowControl w:val="0"/>
              <w:autoSpaceDE w:val="0"/>
              <w:autoSpaceDN w:val="0"/>
              <w:adjustRightInd w:val="0"/>
              <w:spacing w:after="0" w:line="240" w:lineRule="auto"/>
              <w:jc w:val="both"/>
              <w:rPr>
                <w:rFonts w:ascii="Times New Roman" w:eastAsia="SimSun" w:hAnsi="Times New Roman"/>
                <w:b/>
                <w:bCs/>
                <w:i/>
                <w:iCs/>
                <w:sz w:val="24"/>
                <w:szCs w:val="24"/>
                <w:lang w:eastAsia="ru-RU"/>
              </w:rPr>
            </w:pPr>
            <w:r w:rsidRPr="00763EAF">
              <w:rPr>
                <w:rFonts w:ascii="Times New Roman" w:eastAsia="Times New Roman" w:hAnsi="Times New Roman"/>
                <w:b/>
                <w:bCs/>
                <w:i/>
                <w:iCs/>
                <w:sz w:val="24"/>
                <w:szCs w:val="24"/>
                <w:lang w:eastAsia="ru-RU"/>
              </w:rPr>
              <w:t>Наименование органа, выдавшего лицензию: ФКЦБ России</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i/>
                <w:sz w:val="24"/>
                <w:szCs w:val="24"/>
                <w:lang w:eastAsia="ru-RU"/>
              </w:rPr>
              <w:t>Телефон</w:t>
            </w:r>
            <w:r w:rsidRPr="00763EAF">
              <w:rPr>
                <w:rFonts w:ascii="Times New Roman" w:eastAsia="Times New Roman" w:hAnsi="Times New Roman"/>
                <w:b/>
                <w:bCs/>
                <w:i/>
                <w:iCs/>
                <w:sz w:val="24"/>
                <w:szCs w:val="24"/>
                <w:lang w:eastAsia="ru-RU"/>
              </w:rPr>
              <w:t>: +7 (495) 780-73-63.</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Эмитент оформляет и направляет регистратору распоряжение о размещении соответствующего количества ценных бумаг в пользу Приобретателя после полной оплаты Приобретателем приобретаемых ценных бумаг, но не позднее чем за 3 (Три) рабочих дня до даты окончания размещения дополнительных акций.</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Эмитент оформляет и направляет регистратору распоряжение о размещении соответствующего количества ценных бумаг в пользу лица, реализующего преимущественное право приобретения ценных бумаг, после заключения договора о приобретении акций с лицом, осуществляющим преимущественное право (с учетом порядка заключения такого договора,</w:t>
            </w:r>
            <w:r w:rsidRPr="00763EAF">
              <w:rPr>
                <w:rFonts w:ascii="TimesNewRomanPS-BoldItalicMT" w:eastAsia="Times New Roman" w:hAnsi="TimesNewRomanPS-BoldItalicMT" w:cs="TimesNewRomanPS-BoldItalicMT"/>
                <w:b/>
                <w:bCs/>
                <w:i/>
                <w:iCs/>
                <w:sz w:val="24"/>
                <w:szCs w:val="24"/>
                <w:lang w:eastAsia="ru-RU"/>
              </w:rPr>
              <w:t xml:space="preserve"> предусмотренного п. 8.5 настоящего решения о дополнительном выпуске ценных бумаг)</w:t>
            </w:r>
            <w:r w:rsidRPr="00763EAF">
              <w:rPr>
                <w:rFonts w:ascii="Times New Roman" w:eastAsia="Times New Roman" w:hAnsi="Times New Roman"/>
                <w:b/>
                <w:bCs/>
                <w:i/>
                <w:iCs/>
                <w:sz w:val="24"/>
                <w:szCs w:val="24"/>
                <w:lang w:eastAsia="ru-RU"/>
              </w:rPr>
              <w:t xml:space="preserve"> и не позднее дня подведения Эмитентом итогов осуществления преимущественного права.</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Приходные записи по лицевому счету приобретателя и (или) номинального держателя вносятся не позднее даты окончания размещения ценных бумаг дополнительного выпуска. </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Акции, ценные бумаги, конвертируемые в акции, и опционы эмитента акционерным обществом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не размещаются.</w:t>
            </w:r>
          </w:p>
          <w:p w:rsidR="00763EAF" w:rsidRPr="00763EAF" w:rsidRDefault="00763EAF" w:rsidP="00763EAF">
            <w:pPr>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Ценные бумаги не размещаются посредством закрытой подписки в несколько этапов, условия размещения по каждому из которых не совпадают (различаются).</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Ценные бумаги не размещаются посредством подписки путем проведения торгов.</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Эмитент и/или уполномоченное им лицо не намереваются заключать предварительные договоры, содержащие обязанность заключить в будущем основной договор, направленный на отчуждение </w:t>
            </w:r>
            <w:r w:rsidRPr="00763EAF">
              <w:rPr>
                <w:rFonts w:ascii="Times New Roman" w:eastAsia="Times New Roman" w:hAnsi="Times New Roman"/>
                <w:b/>
                <w:bCs/>
                <w:i/>
                <w:iCs/>
                <w:sz w:val="24"/>
                <w:szCs w:val="24"/>
                <w:lang w:eastAsia="ru-RU"/>
              </w:rPr>
              <w:lastRenderedPageBreak/>
              <w:t>размещаемых ценных бумаг первому владельцу, или собирать предварительные заявки на приобретение размещаемых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Размещение ценных бумаг эмитентом с привлечением брокеров, оказывающих эмитенту услуги по размещению и (или) организации размещения ценных бумаг, не осуществляется.</w:t>
            </w:r>
          </w:p>
          <w:p w:rsidR="00763EAF" w:rsidRPr="00763EAF" w:rsidRDefault="00763EAF" w:rsidP="00763EAF">
            <w:pPr>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Размещение ценных бумаг не предполагается осуществлять за пределами Российской Федерации, в том числе посредством размещения соответствующих иностранных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b/>
                <w:bCs/>
                <w:i/>
                <w:iCs/>
                <w:sz w:val="24"/>
                <w:szCs w:val="24"/>
                <w:lang w:eastAsia="ru-RU"/>
              </w:rPr>
              <w:t>Одновременно с размещением ценных бумаг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r w:rsidRPr="00763EAF">
              <w:rPr>
                <w:rFonts w:ascii="Times New Roman" w:eastAsia="Times New Roman" w:hAnsi="Times New Roman"/>
                <w:sz w:val="24"/>
                <w:szCs w:val="24"/>
                <w:lang w:eastAsia="ru-RU"/>
              </w:rPr>
              <w:t xml:space="preserve">   </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b/>
                <w:bCs/>
                <w:i/>
                <w:iCs/>
                <w:sz w:val="24"/>
                <w:szCs w:val="24"/>
                <w:lang w:eastAsia="ru-RU"/>
              </w:rPr>
              <w:t>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Заключение договоров, направленных на отчуждение ценных бумаг Эмитента первым владельцам в ходе их размещения, не требует предварительного согласования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63EAF" w:rsidRPr="00763EAF" w:rsidRDefault="00763EAF" w:rsidP="00763EAF">
            <w:pPr>
              <w:widowControl w:val="0"/>
              <w:autoSpaceDE w:val="0"/>
              <w:autoSpaceDN w:val="0"/>
              <w:adjustRightInd w:val="0"/>
              <w:spacing w:before="240"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8.4. Цена (цены) или порядок определения цены размещения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Цена размещения дополнительных акций (в том числе при осуществлении преимущественного права приобретения размещаемых дополнительных обыкновенных акций):  126,04 рублей (сто двадцать шесть рублей четыре копейки) за одну дополнительную обыкновенную именную бездокументарную акцию.</w:t>
            </w:r>
          </w:p>
          <w:p w:rsidR="00763EAF" w:rsidRPr="00763EAF" w:rsidRDefault="00763EAF" w:rsidP="00763EAF">
            <w:pPr>
              <w:widowControl w:val="0"/>
              <w:autoSpaceDE w:val="0"/>
              <w:autoSpaceDN w:val="0"/>
              <w:adjustRightInd w:val="0"/>
              <w:spacing w:before="240"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8.5. Порядок осуществления преимущественного права приобретения размещаемых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Акционеры Эмитента в соответствии со ст. 40, 41 Федерального закона «Об акционерных обществах», голосовавшие против или не принимавшие участия в голосовании по вопросу о размещении посредством закрытой подписки дополнительных обыкновенных акций, имеют преимущественное право приобретения дополнительных обыкновенных акций, размещаемых посредством закрытой подписки, в количестве, пропорциональном количеству принадлежащих им обыкновенных именных акций Эмитента.</w:t>
            </w:r>
          </w:p>
          <w:p w:rsidR="00763EAF" w:rsidRPr="00763EAF" w:rsidRDefault="00763EAF" w:rsidP="00763EAF">
            <w:pPr>
              <w:autoSpaceDE w:val="0"/>
              <w:autoSpaceDN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Дата, на которую составляется список лиц, имеющих преимущественное право приобретения размещаемых ценных бумаг: </w:t>
            </w:r>
            <w:r w:rsidRPr="00763EAF">
              <w:rPr>
                <w:rFonts w:ascii="Times New Roman" w:eastAsia="Times New Roman" w:hAnsi="Times New Roman"/>
                <w:b/>
                <w:bCs/>
                <w:i/>
                <w:iCs/>
                <w:sz w:val="24"/>
                <w:szCs w:val="24"/>
                <w:lang w:eastAsia="ru-RU"/>
              </w:rPr>
              <w:t>18 марта 2019 г.</w:t>
            </w:r>
          </w:p>
          <w:p w:rsidR="00763EAF" w:rsidRPr="00763EAF" w:rsidRDefault="00763EAF" w:rsidP="00763EAF">
            <w:pPr>
              <w:autoSpaceDE w:val="0"/>
              <w:autoSpaceDN w:val="0"/>
              <w:spacing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Порядок уведомления лиц, имеющих преимущественное право приобретения размещаемых ценных бумаг, о возможности его осуществления:</w:t>
            </w:r>
          </w:p>
          <w:p w:rsidR="00763EAF" w:rsidRPr="00763EAF" w:rsidRDefault="00763EAF" w:rsidP="00763EAF">
            <w:pPr>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Лица, включенные в список лиц, имеющих преимущественное право приобретения дополнительных акций, уведомляются Эмитентом о возможности осуществления ими такого права в течение 5 (Пяти) рабочих дней с даты государственной регистрации настоящего дополнительного выпуска ценных бумаг. В указанный срок уведомление о возможности осуществления преимущественного права приобретения размещаемых акций (далее – «Уведомление») размещается на сайте Эмитента в информационно-телекоммуникационной сети «Интернет»: http://www.raspadskaya.ru.</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Уведомление должно содержать информацию о:</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количестве размещаемых обыкновенных акций;</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цене размещения акций (в том числе при осуществлении преимущественного права приобретения акций);</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порядке определения количества обыкновенных акций, которое вправе приобрести каждое лицо, имеющее преимущественное право их приобретения;</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порядке, в котором заявления этих лиц о приобретении акций должны быть поданы Эмитенту;</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сроке, в течение которого эти заявления должны поступить Эмитенту (далее – «Срок действия преимущественного права»).</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Порядок осуществления преимущественного права приобретения размещаемых ценных бумаг:</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Лицо, имеющее преимущественное право приобретения дополнительных акций, в течение срока его действия вправе полностью или частично осуществить свое преимущественное право путем подачи заявления о приобретении размещаемых ценных бумаг (далее также – «Заявление») и исполнения обязанности по их оплате.</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В процессе осуществления преимущественного права приобретения акций с лицами, реализующими такое право (далее также – «Заявители»), заключаются гражданско-правовые договоры в указанном ниже порядке.</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u w:val="single"/>
                <w:lang w:eastAsia="ru-RU"/>
              </w:rPr>
            </w:pPr>
            <w:r w:rsidRPr="00763EAF">
              <w:rPr>
                <w:rFonts w:ascii="Times New Roman" w:eastAsia="Times New Roman" w:hAnsi="Times New Roman"/>
                <w:b/>
                <w:bCs/>
                <w:i/>
                <w:iCs/>
                <w:sz w:val="24"/>
                <w:szCs w:val="24"/>
                <w:u w:val="single"/>
                <w:lang w:eastAsia="ru-RU"/>
              </w:rPr>
              <w:t>В случае, если Заявителем является лицо, зарегистрированное в реестре акционеров Эмитента:</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1) Заявление должно содержать:</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сведения, позволяющие идентифицировать Заявителя;</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количество приобретаемых Заявителем ценных бумаг.</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2) Заявление подается путем направления или вручения под роспись регистратору Эмитента документа в письменной форме, подписанного подающим Заявление о приобретении акций по преимущественному праву лицом, а если это предусмотрено правилами, в соответствии с которыми регистратор Эмитента осуществляет деятельность по ведению реестра, также путем направления регистратору эмитента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3) Заявление, направленное или врученное регистратору Эмитента, считается поданным Эмитенту в день его получения регистратором Эмитента.</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u w:val="single"/>
                <w:lang w:eastAsia="ru-RU"/>
              </w:rPr>
            </w:pPr>
            <w:r w:rsidRPr="00763EAF">
              <w:rPr>
                <w:rFonts w:ascii="Times New Roman" w:eastAsia="Times New Roman" w:hAnsi="Times New Roman"/>
                <w:b/>
                <w:bCs/>
                <w:i/>
                <w:iCs/>
                <w:sz w:val="24"/>
                <w:szCs w:val="24"/>
                <w:u w:val="single"/>
                <w:lang w:eastAsia="ru-RU"/>
              </w:rPr>
              <w:t>В случае, если Заявителем является лицо, не зарегистрированное в реестре акционеров Эмитента:</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1) Заявитель осуществляет свое преимущественное право путем дачи соответствующего указания (инструкции) лицу, которое осуществляет учет его прав на акции Эмитента. Такое указание (инструкция) </w:t>
            </w:r>
            <w:r w:rsidRPr="00763EAF">
              <w:rPr>
                <w:rFonts w:ascii="Times New Roman" w:eastAsia="Times New Roman" w:hAnsi="Times New Roman"/>
                <w:b/>
                <w:bCs/>
                <w:i/>
                <w:iCs/>
                <w:sz w:val="24"/>
                <w:szCs w:val="24"/>
                <w:lang w:eastAsia="ru-RU"/>
              </w:rPr>
              <w:lastRenderedPageBreak/>
              <w:t>дается в соответствии с требованиями законодательства Российской Федерации о ценных бумагах и должно содержать количество приобретаемых ценных бумаг.</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2) Заявление считается поданным эмитенту в день получения регистратором Эмитента от номинального держателя акций, зарегистрированного в реестре акционеров Эмитента, сообщения, содержащего волеизъявление Заявителя.</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Регистратор передает Эмитенту информацию о поступившем ему Заявлении в первый рабочий день, следующий за днем его получения.</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Рекомендуется включить в Заявление (указание (инструкции) лицу, которое осуществляет учет прав Заявителя, не зарегистрированного в реестре акционеров эмитента, на акции эмитента) следующие сведения:</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заголовок: «Заявление на приобретение дополнительных обыкновенных акций Публичного а</w:t>
            </w:r>
            <w:r w:rsidRPr="00763EAF">
              <w:rPr>
                <w:rFonts w:ascii="Times New Roman" w:eastAsia="Times New Roman" w:hAnsi="Times New Roman"/>
                <w:b/>
                <w:i/>
                <w:sz w:val="24"/>
                <w:szCs w:val="24"/>
                <w:lang w:eastAsia="ru-RU"/>
              </w:rPr>
              <w:t>кционерного общества «Распадская»</w:t>
            </w:r>
            <w:r w:rsidRPr="00763EAF">
              <w:rPr>
                <w:rFonts w:ascii="Times New Roman" w:eastAsia="Times New Roman" w:hAnsi="Times New Roman"/>
                <w:b/>
                <w:bCs/>
                <w:i/>
                <w:iCs/>
                <w:sz w:val="24"/>
                <w:szCs w:val="24"/>
                <w:lang w:eastAsia="ru-RU"/>
              </w:rPr>
              <w:t xml:space="preserve"> в порядке осуществления преимущественного права»;</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фамилия, имя, отчество (полное фирменное наименование) лица, имеющего преимущественное право приобретения дополнительных акций;</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указание места жительства (места нахождения) лица, имеющего преимущественное право приобретения дополнительных акций;</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указание количества приобретаемых таким лицом дополнительных акций.</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для физических лиц – указание паспортных данных (дата, год и место рождения; серия, номер и дата выдачи паспорта (иного документа, удостоверяющего личность); орган, его выдавший);</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для юридических лиц - сведения о государственной регистрации юридического лица и внесении в Единый государственный реестр юридических лиц (основной государственный регистрационный номер и/или иной регистрационный номер, если применимо, дата, регистрирующий орган, номер соответствующего свидетельства);</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идентификационный номер налогоплательщика (ИНН) лица, имеющего преимущественное право приобретения дополнительных акций;</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номер лицевого счета Заявителя в реестре владельцев именных ценных бумаг эмитента;</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в случае, если у Заявителя в соответствии с п. 1 ст. 25 Федерального закона от 07.12.2011 года № 414-ФЗ «О центральном депозитарии» открыт счет депо в Центральном депозитарии и размещаемые акции должны быть зачислены на счет депо Заявителя в Центральном депозитарии, то по нему указываются полное фирменное наименование - Небанковская кредитная организация акционерное общество «Национальный расчетный депозитарий», номер счета депо Заявителя в Центральном депозитарии, номер и дата депозитарного договора, заключенного между Центральным депозитарием и Заявителем.</w:t>
            </w:r>
          </w:p>
          <w:p w:rsidR="00763EAF" w:rsidRPr="00763EAF" w:rsidRDefault="00763EAF" w:rsidP="00763EAF">
            <w:pPr>
              <w:autoSpaceDE w:val="0"/>
              <w:autoSpaceDN w:val="0"/>
              <w:spacing w:after="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Если ведение счета депо Заявителя осуществляется депозитарием, в свою очередь, являющимся депонентом Центрального депозитария (далее – Депозитарий второго уровня), то в Заявлении рекомендуется указывать следующие сведения в отношении Депозитария второго уровня и всех последующих уровней:</w:t>
            </w:r>
          </w:p>
          <w:p w:rsidR="00763EAF" w:rsidRPr="00763EAF" w:rsidRDefault="00763EAF" w:rsidP="00763EAF">
            <w:pPr>
              <w:numPr>
                <w:ilvl w:val="0"/>
                <w:numId w:val="5"/>
              </w:numPr>
              <w:autoSpaceDE w:val="0"/>
              <w:autoSpaceDN w:val="0"/>
              <w:spacing w:after="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полное фирменное наименование депозитария;</w:t>
            </w:r>
          </w:p>
          <w:p w:rsidR="00763EAF" w:rsidRPr="00763EAF" w:rsidRDefault="00763EAF" w:rsidP="00763EAF">
            <w:pPr>
              <w:numPr>
                <w:ilvl w:val="0"/>
                <w:numId w:val="5"/>
              </w:numPr>
              <w:autoSpaceDE w:val="0"/>
              <w:autoSpaceDN w:val="0"/>
              <w:spacing w:after="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данные о государственной регистрации (ОГРН, наименование органа, осуществившего государственную регистрацию, дата государственной регистрации и внесения записи о депозитарии в ЕГРЮЛ);</w:t>
            </w:r>
          </w:p>
          <w:p w:rsidR="00763EAF" w:rsidRPr="00763EAF" w:rsidRDefault="00763EAF" w:rsidP="00763EAF">
            <w:pPr>
              <w:numPr>
                <w:ilvl w:val="0"/>
                <w:numId w:val="5"/>
              </w:numPr>
              <w:autoSpaceDE w:val="0"/>
              <w:autoSpaceDN w:val="0"/>
              <w:spacing w:after="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номер и дата депозитарного договора, заключенного между Депозитарием второго уровня и Заявителем;</w:t>
            </w:r>
          </w:p>
          <w:p w:rsidR="00763EAF" w:rsidRPr="00763EAF" w:rsidRDefault="00763EAF" w:rsidP="00763EAF">
            <w:pPr>
              <w:numPr>
                <w:ilvl w:val="0"/>
                <w:numId w:val="5"/>
              </w:numPr>
              <w:autoSpaceDE w:val="0"/>
              <w:autoSpaceDN w:val="0"/>
              <w:spacing w:after="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i/>
                <w:sz w:val="24"/>
                <w:szCs w:val="24"/>
                <w:lang w:eastAsia="ru-RU"/>
              </w:rPr>
              <w:t xml:space="preserve">номер и дата </w:t>
            </w:r>
            <w:proofErr w:type="spellStart"/>
            <w:r w:rsidRPr="00763EAF">
              <w:rPr>
                <w:rFonts w:ascii="Times New Roman" w:eastAsia="Times New Roman" w:hAnsi="Times New Roman"/>
                <w:b/>
                <w:i/>
                <w:sz w:val="24"/>
                <w:szCs w:val="24"/>
                <w:lang w:eastAsia="ru-RU"/>
              </w:rPr>
              <w:t>междепозитарного</w:t>
            </w:r>
            <w:proofErr w:type="spellEnd"/>
            <w:r w:rsidRPr="00763EAF">
              <w:rPr>
                <w:rFonts w:ascii="Times New Roman" w:eastAsia="Times New Roman" w:hAnsi="Times New Roman"/>
                <w:b/>
                <w:i/>
                <w:sz w:val="24"/>
                <w:szCs w:val="24"/>
                <w:lang w:eastAsia="ru-RU"/>
              </w:rPr>
              <w:t xml:space="preserve"> договора, заключенного между депозитариями.</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i/>
                <w:sz w:val="24"/>
                <w:szCs w:val="24"/>
                <w:lang w:eastAsia="ru-RU"/>
              </w:rPr>
              <w:t>Данную информацию рекомендуется указывать по всем депозитариям, начиная с депозитария, у которого Заявителем открыт счет депо, и заканчивая депозитарием, являющимся депонентом Центрального депозитария</w:t>
            </w:r>
            <w:r w:rsidRPr="00763EAF">
              <w:rPr>
                <w:rFonts w:ascii="Times New Roman" w:eastAsia="Times New Roman" w:hAnsi="Times New Roman"/>
                <w:b/>
                <w:bCs/>
                <w:i/>
                <w:iCs/>
                <w:sz w:val="24"/>
                <w:szCs w:val="24"/>
                <w:lang w:eastAsia="ru-RU"/>
              </w:rPr>
              <w:t>;</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указание банковских реквизитов Заявителя (наименование кредитной организации, БИК, к/с, номер счета Заявителя), по которым Эмитентом может осуществляться возврат денежных средств;</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контактные данные Заявителя (почтовый адрес, адрес электронной почты, телефон и факс с указанием междугороднего кода).</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p>
          <w:p w:rsidR="00763EAF" w:rsidRPr="00763EAF" w:rsidRDefault="00763EAF" w:rsidP="00763EAF">
            <w:pPr>
              <w:widowControl w:val="0"/>
              <w:autoSpaceDE w:val="0"/>
              <w:autoSpaceDN w:val="0"/>
              <w:adjustRightInd w:val="0"/>
              <w:spacing w:after="24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В течение 3 (Трех) рабочих дней с даты получения информации о поступившем Регистратору Заявлении Эмитент должен рассмотреть данную информацию и направить Заявителю уведомление об удовлетворении Заявления или уведомление об отказе в удовлетворении Заявления с указанием причин, по которым Заявление о приобретении акций по преимущественному праву не удовлетворено. </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Эмитент вправе отказать в удовлетворении Заявления в следующих случаях:</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Заявление не отвечает требованиям, предусмотренным законодательством Российской Федерации, пунктом 8.5 настоящего решения о дополнительном выпуске ценных бумаг;</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Заявление не позволяет идентифицировать лицо, от имени которого подано Заявление, как лицо, имеющее преимущественное право приобретения акций;</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к Заявлению, поданному представителем лица, имеющего преимущественное право приобретения акций, не приложен оригинал или удостоверенная нотариально копия надлежащим образом оформленной доверенности или иного документа, подтверждающего полномочия представителя.</w:t>
            </w:r>
          </w:p>
          <w:p w:rsidR="00763EAF" w:rsidRPr="00763EAF" w:rsidRDefault="00763EAF" w:rsidP="00763EAF">
            <w:pPr>
              <w:autoSpaceDE w:val="0"/>
              <w:autoSpaceDN w:val="0"/>
              <w:spacing w:after="0" w:line="240" w:lineRule="auto"/>
              <w:ind w:firstLine="585"/>
              <w:jc w:val="both"/>
              <w:rPr>
                <w:rFonts w:ascii="Times New Roman" w:eastAsia="Times New Roman" w:hAnsi="Times New Roman"/>
                <w:b/>
                <w:bCs/>
                <w:i/>
                <w:iCs/>
                <w:color w:val="000080"/>
                <w:sz w:val="24"/>
                <w:szCs w:val="24"/>
                <w:lang w:eastAsia="ru-RU"/>
              </w:rPr>
            </w:pP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В случае получения уведомления об отказе в удовлетворении Заявления лицо, желающее осуществить преимущественное право приобретения акций, до истечения Срока действия преимущественного права имеет право повторно подать Заявление, устранив недостатки, по которым Заявление о приобретении акций по преимущественному праву не было удовлетворено.</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Эмитент отказывает в возможности осуществления преимущественного права лицу, направившему Заявление, в следующих случаях:</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лицом, имеющим преимущественное право приобретения акций, не исполнена обязанность по оплате размещаемых ценных бумаг в срок, установленный пунктом 8.6 настоящего решения о дополнительном выпуске ценных бумаг. В этом случае Эмитент направляет такому лицу уведомление об отказе в возможности осуществления преимущественного права в течение 10 (Десяти) рабочих дней с даты истечения Срока действия преимущественного права, с указанием причин, по которым осуществление преимущественного права приобретения дополнительных акций невозможно;</w:t>
            </w:r>
          </w:p>
          <w:p w:rsidR="00763EAF" w:rsidRPr="00763EAF" w:rsidRDefault="00763EAF" w:rsidP="00763EAF">
            <w:pPr>
              <w:numPr>
                <w:ilvl w:val="0"/>
                <w:numId w:val="4"/>
              </w:numPr>
              <w:tabs>
                <w:tab w:val="num" w:pos="284"/>
              </w:tabs>
              <w:autoSpaceDE w:val="0"/>
              <w:autoSpaceDN w:val="0"/>
              <w:spacing w:after="0" w:line="240" w:lineRule="auto"/>
              <w:ind w:left="0" w:firstLine="0"/>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Заявление получено Эмитентом после истечения Срока действия преимущественного права. В этом случае Эмитент направляет такому лицу уведомление об отказе в возможности осуществления </w:t>
            </w:r>
            <w:r w:rsidRPr="00763EAF">
              <w:rPr>
                <w:rFonts w:ascii="Times New Roman" w:eastAsia="Times New Roman" w:hAnsi="Times New Roman"/>
                <w:b/>
                <w:bCs/>
                <w:i/>
                <w:iCs/>
                <w:sz w:val="24"/>
                <w:szCs w:val="24"/>
                <w:lang w:eastAsia="ru-RU"/>
              </w:rPr>
              <w:lastRenderedPageBreak/>
              <w:t>преимущественного права не позднее 10 (</w:t>
            </w:r>
            <w:smartTag w:uri="urn:schemas-microsoft-com:office:smarttags" w:element="metricconverter">
              <w:smartTagPr>
                <w:attr w:name="ProductID" w:val="2014 г"/>
              </w:smartTagPr>
              <w:r w:rsidRPr="00763EAF">
                <w:rPr>
                  <w:rFonts w:ascii="Times New Roman" w:eastAsia="Times New Roman" w:hAnsi="Times New Roman"/>
                  <w:b/>
                  <w:bCs/>
                  <w:i/>
                  <w:iCs/>
                  <w:sz w:val="24"/>
                  <w:szCs w:val="24"/>
                  <w:lang w:eastAsia="ru-RU"/>
                </w:rPr>
                <w:t>Д</w:t>
              </w:r>
            </w:smartTag>
            <w:r w:rsidRPr="00763EAF">
              <w:rPr>
                <w:rFonts w:ascii="Times New Roman" w:eastAsia="Times New Roman" w:hAnsi="Times New Roman"/>
                <w:b/>
                <w:bCs/>
                <w:i/>
                <w:iCs/>
                <w:sz w:val="24"/>
                <w:szCs w:val="24"/>
                <w:lang w:eastAsia="ru-RU"/>
              </w:rPr>
              <w:t>есяти) рабочих дней с момента получения Заявления, с указанием причин, по которым осуществление преимущественного права приобретения дополнительных акций невозможно.</w:t>
            </w:r>
          </w:p>
          <w:p w:rsidR="00763EAF" w:rsidRPr="00763EAF" w:rsidRDefault="00763EAF" w:rsidP="00763EAF">
            <w:pPr>
              <w:autoSpaceDE w:val="0"/>
              <w:autoSpaceDN w:val="0"/>
              <w:spacing w:after="0" w:line="240" w:lineRule="auto"/>
              <w:ind w:firstLine="585"/>
              <w:jc w:val="both"/>
              <w:rPr>
                <w:rFonts w:ascii="Times New Roman" w:eastAsia="Times New Roman" w:hAnsi="Times New Roman"/>
                <w:b/>
                <w:bCs/>
                <w:i/>
                <w:iCs/>
                <w:color w:val="000080"/>
                <w:sz w:val="24"/>
                <w:szCs w:val="24"/>
                <w:lang w:eastAsia="ru-RU"/>
              </w:rPr>
            </w:pP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Предусмотренные настоящим пунктом уведомление об удовлетворении Заявления, уведомление об отказе в удовлетворении Заявления, уведомление об отказе в возможности осуществления преимущественного права направляются Эмитентом:</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u w:val="single"/>
                <w:lang w:eastAsia="ru-RU"/>
              </w:rPr>
            </w:pPr>
            <w:r w:rsidRPr="00763EAF">
              <w:rPr>
                <w:rFonts w:ascii="Times New Roman" w:eastAsia="Times New Roman" w:hAnsi="Times New Roman"/>
                <w:b/>
                <w:bCs/>
                <w:i/>
                <w:iCs/>
                <w:sz w:val="24"/>
                <w:szCs w:val="24"/>
                <w:u w:val="single"/>
                <w:lang w:eastAsia="ru-RU"/>
              </w:rPr>
              <w:t>- лицам, зарегистрированным в реестре акционеров Эмитента:</w:t>
            </w:r>
            <w:r w:rsidRPr="00763EAF">
              <w:rPr>
                <w:rFonts w:ascii="Times New Roman" w:eastAsia="Times New Roman" w:hAnsi="Times New Roman"/>
                <w:b/>
                <w:bCs/>
                <w:i/>
                <w:iCs/>
                <w:sz w:val="24"/>
                <w:szCs w:val="24"/>
                <w:lang w:eastAsia="ru-RU"/>
              </w:rPr>
              <w:t xml:space="preserve"> заказным письмом по адресу Заявителя, указанному в Заявлении (а в случае отсутствия в Заявлении о приобретении акций по преимущественному праву адреса, - по адресу, содержащемуся в реестре акционеров Эмитента) или вручается под роспись;</w:t>
            </w:r>
          </w:p>
          <w:p w:rsidR="00763EAF" w:rsidRPr="00763EAF" w:rsidRDefault="00763EAF" w:rsidP="00763EAF">
            <w:pPr>
              <w:widowControl w:val="0"/>
              <w:autoSpaceDE w:val="0"/>
              <w:autoSpaceDN w:val="0"/>
              <w:adjustRightInd w:val="0"/>
              <w:spacing w:after="240" w:line="240" w:lineRule="auto"/>
              <w:jc w:val="both"/>
              <w:rPr>
                <w:rFonts w:ascii="Times New Roman" w:eastAsia="Times New Roman" w:hAnsi="Times New Roman"/>
                <w:b/>
                <w:i/>
                <w:sz w:val="24"/>
                <w:szCs w:val="24"/>
                <w:lang w:eastAsia="ru-RU"/>
              </w:rPr>
            </w:pPr>
            <w:r w:rsidRPr="00763EAF">
              <w:rPr>
                <w:rFonts w:ascii="Times New Roman" w:eastAsia="Times New Roman" w:hAnsi="Times New Roman"/>
                <w:b/>
                <w:bCs/>
                <w:i/>
                <w:iCs/>
                <w:sz w:val="24"/>
                <w:szCs w:val="24"/>
                <w:u w:val="single"/>
                <w:lang w:eastAsia="ru-RU"/>
              </w:rPr>
              <w:t>- лицам, не зарегистрированным в реестре акционеров Эмитента:</w:t>
            </w:r>
            <w:r w:rsidRPr="00763EAF">
              <w:rPr>
                <w:rFonts w:ascii="Times New Roman" w:eastAsia="Times New Roman" w:hAnsi="Times New Roman"/>
                <w:b/>
                <w:bCs/>
                <w:i/>
                <w:iCs/>
                <w:sz w:val="24"/>
                <w:szCs w:val="24"/>
                <w:lang w:eastAsia="ru-RU"/>
              </w:rPr>
              <w:t xml:space="preserve"> путем передачи регистратору Эмитента для направления номинальному держателю, которому открыт лицевой счет, </w:t>
            </w:r>
            <w:r w:rsidRPr="00763EAF">
              <w:rPr>
                <w:rFonts w:ascii="Times New Roman" w:eastAsia="Times New Roman" w:hAnsi="Times New Roman"/>
                <w:b/>
                <w:i/>
                <w:sz w:val="24"/>
                <w:szCs w:val="24"/>
                <w:lang w:eastAsia="ru-RU"/>
              </w:rPr>
              <w:t xml:space="preserve">в соответствии с правилами </w:t>
            </w:r>
            <w:hyperlink r:id="rId5" w:history="1">
              <w:r w:rsidRPr="00763EAF">
                <w:rPr>
                  <w:rFonts w:ascii="Times New Roman" w:eastAsia="Times New Roman" w:hAnsi="Times New Roman"/>
                  <w:b/>
                  <w:i/>
                  <w:sz w:val="24"/>
                  <w:szCs w:val="24"/>
                  <w:lang w:eastAsia="ru-RU"/>
                </w:rPr>
                <w:t>законодательства</w:t>
              </w:r>
            </w:hyperlink>
            <w:r w:rsidRPr="00763EAF">
              <w:rPr>
                <w:rFonts w:ascii="Times New Roman" w:eastAsia="Times New Roman" w:hAnsi="Times New Roman"/>
                <w:b/>
                <w:i/>
                <w:sz w:val="24"/>
                <w:szCs w:val="24"/>
                <w:lang w:eastAsia="ru-RU"/>
              </w:rPr>
              <w:t xml:space="preserve"> Российской Федерации о порядке осуществления прав по ценным бумагам лицами, права которых на ценные бумаги учитываются номинальным держателем.</w:t>
            </w:r>
            <w:r w:rsidRPr="00763EAF">
              <w:rPr>
                <w:rFonts w:ascii="Times New Roman" w:eastAsia="Times New Roman" w:hAnsi="Times New Roman"/>
                <w:sz w:val="20"/>
                <w:szCs w:val="20"/>
                <w:lang w:eastAsia="ru-RU"/>
              </w:rPr>
              <w:t xml:space="preserve"> </w:t>
            </w:r>
            <w:r w:rsidRPr="00763EAF">
              <w:rPr>
                <w:rFonts w:ascii="Times New Roman" w:eastAsia="Times New Roman" w:hAnsi="Times New Roman"/>
                <w:b/>
                <w:i/>
                <w:sz w:val="24"/>
                <w:szCs w:val="24"/>
                <w:lang w:eastAsia="ru-RU"/>
              </w:rPr>
              <w:t>При наличии в Заявлении адреса Заявителя, уведомление об удовлетворении Заявления, уведомление об отказе в удовлетворении Заявления, уведомление об отказе в возможности осуществления преимущественного права также может быть направлено Эмитентом заказным письмом по адресу, указанному в Заявлении.</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smartTag w:uri="urn:schemas-microsoft-com:office:smarttags" w:element="metricconverter">
              <w:smartTagPr>
                <w:attr w:name="ProductID" w:val="2014 г"/>
              </w:smartTagPr>
              <w:r w:rsidRPr="00763EAF">
                <w:rPr>
                  <w:rFonts w:ascii="Times New Roman" w:eastAsia="Times New Roman" w:hAnsi="Times New Roman"/>
                  <w:b/>
                  <w:bCs/>
                  <w:i/>
                  <w:iCs/>
                  <w:sz w:val="24"/>
                  <w:szCs w:val="24"/>
                  <w:lang w:eastAsia="ru-RU"/>
                </w:rPr>
                <w:t>Д</w:t>
              </w:r>
            </w:smartTag>
            <w:r w:rsidRPr="00763EAF">
              <w:rPr>
                <w:rFonts w:ascii="Times New Roman" w:eastAsia="Times New Roman" w:hAnsi="Times New Roman"/>
                <w:b/>
                <w:bCs/>
                <w:i/>
                <w:iCs/>
                <w:sz w:val="24"/>
                <w:szCs w:val="24"/>
                <w:lang w:eastAsia="ru-RU"/>
              </w:rPr>
              <w:t>оговор о приобретении акций с лицами, осуществляющими преимущественное право их приобретения, считается заключенным в момент совершения последнего из действий:</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получения Эмитентом надлежащим образом оформленного Заявления;</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исполнения лицом, имеющим преимущественное право приобретения дополнительных акций, обязанности по оплате дополнительных акций.</w:t>
            </w:r>
          </w:p>
          <w:p w:rsidR="00763EAF" w:rsidRPr="00763EAF" w:rsidRDefault="00763EAF" w:rsidP="00763EAF">
            <w:pPr>
              <w:widowControl w:val="0"/>
              <w:autoSpaceDE w:val="0"/>
              <w:autoSpaceDN w:val="0"/>
              <w:adjustRightInd w:val="0"/>
              <w:spacing w:after="24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При этом в случае, если последнее из указанных действий осуществлено до даты начала размещения дополнительных акций, договор считается заключенным в дату начала размещения акций.</w:t>
            </w:r>
          </w:p>
          <w:p w:rsidR="00763EAF" w:rsidRPr="00763EAF" w:rsidRDefault="00763EAF" w:rsidP="00763EAF">
            <w:pPr>
              <w:widowControl w:val="0"/>
              <w:autoSpaceDE w:val="0"/>
              <w:autoSpaceDN w:val="0"/>
              <w:adjustRightInd w:val="0"/>
              <w:spacing w:after="24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Оплата приобретаемых акций должна быть произведена Заявителем в порядке и сроки, установленные пунктом 8.6 настоящего решения о дополнительном выпуске ценных бумаг.</w:t>
            </w:r>
          </w:p>
          <w:p w:rsidR="00763EAF" w:rsidRPr="00763EAF" w:rsidRDefault="00763EAF" w:rsidP="00763EAF">
            <w:pPr>
              <w:autoSpaceDE w:val="0"/>
              <w:autoSpaceDN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Максимальное количество дополнительных обыкновенных акций, которое может приобрести лицо в порядке осуществления им преимущественного права приобретения акций, пропорционально количеству имеющихся у него обыкновенных акций Эмитента на 18 марта 2019 г. (дату составления списка лиц, имеющих право на участие во внеочередном общем собрании акционеров, которое состоялось 12 апреля 2019 года, на котором было принято решение об увеличении уставного капитала путем размещения дополнительных акций), и определяется по следующей формуле:</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val="en-US" w:eastAsia="ru-RU"/>
              </w:rPr>
              <w:t>S</w:t>
            </w:r>
            <w:r w:rsidRPr="00763EAF">
              <w:rPr>
                <w:rFonts w:ascii="Times New Roman" w:eastAsia="Times New Roman" w:hAnsi="Times New Roman"/>
                <w:b/>
                <w:bCs/>
                <w:i/>
                <w:iCs/>
                <w:sz w:val="24"/>
                <w:szCs w:val="24"/>
                <w:lang w:eastAsia="ru-RU"/>
              </w:rPr>
              <w:t xml:space="preserve"> =А*(</w:t>
            </w:r>
            <w:r w:rsidRPr="00763EAF">
              <w:rPr>
                <w:rFonts w:ascii="Times New Roman" w:eastAsia="Times New Roman" w:hAnsi="Times New Roman"/>
                <w:b/>
                <w:i/>
                <w:spacing w:val="-2"/>
                <w:sz w:val="24"/>
                <w:szCs w:val="24"/>
                <w:lang w:eastAsia="ru-RU"/>
              </w:rPr>
              <w:t>95 208</w:t>
            </w:r>
            <w:r w:rsidRPr="00763EAF">
              <w:rPr>
                <w:rFonts w:ascii="Times New Roman" w:eastAsia="Times New Roman" w:hAnsi="Times New Roman"/>
                <w:b/>
                <w:bCs/>
                <w:i/>
                <w:iCs/>
                <w:sz w:val="24"/>
                <w:szCs w:val="24"/>
                <w:lang w:eastAsia="ru-RU"/>
              </w:rPr>
              <w:t xml:space="preserve"> / 703 191 442,9540586009024), где</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val="en-US" w:eastAsia="ru-RU"/>
              </w:rPr>
              <w:t>S</w:t>
            </w:r>
            <w:r w:rsidRPr="00763EAF">
              <w:rPr>
                <w:rFonts w:ascii="Times New Roman" w:eastAsia="Times New Roman" w:hAnsi="Times New Roman"/>
                <w:b/>
                <w:bCs/>
                <w:i/>
                <w:iCs/>
                <w:sz w:val="24"/>
                <w:szCs w:val="24"/>
                <w:lang w:eastAsia="ru-RU"/>
              </w:rPr>
              <w:t xml:space="preserve"> - максимальное количество обыкновенных акций настоящего дополнительного выпуска, которое может приобрести лицо, имеющее преимущественное право приобретения дополнительных акций,</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А - количество обыкновенных именных акций Эмитента, принадлежащих лицу, имеющему преимущественное право приобретения дополнительных акций, на 18 марта 2019 г. (дату составления списка лиц, имеющих право на участие во внеочередном общем собрании акционеров, которое состоялось 12 апреля 2019 года, на котором было принято решение об увеличении уставного капитала путем размещения дополнительных акций),</w:t>
            </w:r>
          </w:p>
          <w:p w:rsidR="00763EAF" w:rsidRPr="00763EAF" w:rsidRDefault="00763EAF" w:rsidP="00763EAF">
            <w:pPr>
              <w:widowControl w:val="0"/>
              <w:autoSpaceDE w:val="0"/>
              <w:autoSpaceDN w:val="0"/>
              <w:adjustRightInd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i/>
                <w:spacing w:val="-2"/>
                <w:sz w:val="24"/>
                <w:szCs w:val="24"/>
                <w:lang w:eastAsia="ru-RU"/>
              </w:rPr>
              <w:t>95 208</w:t>
            </w:r>
            <w:r w:rsidRPr="00763EAF">
              <w:rPr>
                <w:rFonts w:ascii="Times New Roman" w:eastAsia="Times New Roman" w:hAnsi="Times New Roman"/>
                <w:b/>
                <w:bCs/>
                <w:i/>
                <w:iCs/>
                <w:sz w:val="24"/>
                <w:szCs w:val="24"/>
                <w:lang w:eastAsia="ru-RU"/>
              </w:rPr>
              <w:t xml:space="preserve"> - количество размещаемых дополнительных обыкновенных акций,</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703 191 442,9540586009024 - количество размещенных именных обыкновенных акций Эмитента по состоянию на 18 марта 2019 г. (дату составления списка лиц, имеющих право на участие во внеочередном общем собрании акционеров, которое состоялось 12 апреля 2019 года, на котором было принято решение об увеличении уставного капитала путем размещения дополнительных акций).</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Если в результате указанного выше порядка определения количества размещаемых дополнительных акций, в пределах которого лицом, имеющим преимущественное право приобретения акций, может быть осуществлено такое преимущественное право, образуется дробное число, такое лицо вправе приобрести часть размещаемой дополнительной акции (дробную акцию), соответствующую дробной части образовавшегося числа. Дробная акция предоставляет акционеру - ее владельцу права, предоставляемые акцией соответствующей категории, в объеме, соответствующем части целой акции, которую она составляет. Дробные акции обращаются наравне с целыми акциями.</w:t>
            </w:r>
          </w:p>
          <w:p w:rsidR="00763EAF" w:rsidRPr="00763EAF" w:rsidRDefault="00763EAF" w:rsidP="00763EAF">
            <w:pPr>
              <w:widowControl w:val="0"/>
              <w:autoSpaceDE w:val="0"/>
              <w:autoSpaceDN w:val="0"/>
              <w:adjustRightInd w:val="0"/>
              <w:spacing w:after="120" w:line="240" w:lineRule="auto"/>
              <w:jc w:val="both"/>
              <w:rPr>
                <w:rFonts w:ascii="TimesNewRomanPS-BoldItalicMT" w:eastAsia="Times New Roman" w:hAnsi="TimesNewRomanPS-BoldItalicMT" w:cs="TimesNewRomanPS-BoldItalicMT"/>
                <w:b/>
                <w:bCs/>
                <w:i/>
                <w:iCs/>
                <w:sz w:val="24"/>
                <w:szCs w:val="24"/>
                <w:lang w:eastAsia="ru-RU"/>
              </w:rPr>
            </w:pPr>
            <w:r w:rsidRPr="00763EAF">
              <w:rPr>
                <w:rFonts w:ascii="Times New Roman" w:eastAsia="Times New Roman" w:hAnsi="Times New Roman"/>
                <w:b/>
                <w:bCs/>
                <w:i/>
                <w:iCs/>
                <w:sz w:val="24"/>
                <w:szCs w:val="24"/>
                <w:lang w:eastAsia="ru-RU"/>
              </w:rPr>
              <w:t>В случае если количество приобретаемых акций, указанное в Заявлении лицом, осуществляющим преимущественное право приобретения акций, меньше количества акций, оплата которого произведена, считается, что такое лицо осуществило принадлежащее ему преимущественное право приобретения акций в отношении количества акций, указанного в Заявлении; при этом Заявление удовлетворяется в отношении указанного в нем количества акций</w:t>
            </w:r>
            <w:r w:rsidRPr="00763EAF">
              <w:rPr>
                <w:rFonts w:ascii="TimesNewRomanPS-BoldItalicMT" w:eastAsia="Times New Roman" w:hAnsi="TimesNewRomanPS-BoldItalicMT" w:cs="TimesNewRomanPS-BoldItalicMT"/>
                <w:b/>
                <w:bCs/>
                <w:i/>
                <w:iCs/>
                <w:sz w:val="24"/>
                <w:szCs w:val="24"/>
                <w:lang w:eastAsia="ru-RU"/>
              </w:rPr>
              <w:t xml:space="preserve">. В этом случае излишне уплаченные денежные средства подлежат возврату </w:t>
            </w:r>
            <w:r w:rsidRPr="00763EAF">
              <w:rPr>
                <w:rFonts w:ascii="Times New Roman" w:eastAsia="Times New Roman" w:hAnsi="Times New Roman"/>
                <w:b/>
                <w:bCs/>
                <w:i/>
                <w:iCs/>
                <w:sz w:val="24"/>
                <w:szCs w:val="24"/>
                <w:lang w:eastAsia="ru-RU"/>
              </w:rPr>
              <w:t>лицу, осуществляющему преимущественное право приобретения акций,</w:t>
            </w:r>
            <w:r w:rsidRPr="00763EAF">
              <w:rPr>
                <w:rFonts w:ascii="TimesNewRomanPS-BoldItalicMT" w:eastAsia="Times New Roman" w:hAnsi="TimesNewRomanPS-BoldItalicMT" w:cs="TimesNewRomanPS-BoldItalicMT"/>
                <w:b/>
                <w:bCs/>
                <w:i/>
                <w:iCs/>
                <w:sz w:val="24"/>
                <w:szCs w:val="24"/>
                <w:lang w:eastAsia="ru-RU"/>
              </w:rPr>
              <w:t xml:space="preserve"> в порядке и сроки, предусмотренные п. 8.5 настоящего решения о дополнительном выпуске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В случае если количество приобретаемых акций, указанное в Заявлении лицом, осуществляющим преимущественное право приобретения акций, больше количества акций, оплата которого произведена, считается, что такое лицо осуществило принадлежащее ему преимущественное право приобретения акций в отношении количества акций, оплата которых произведена. </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Если количество акций, указанное в Заявлении, превышает максимальное количество акций, которое может быть приобретено лицом, осуществляющим преимущественное право приобретения акций пропорционально количеству принадлежащих ему обыкновенных акций эмитента, а количество акций, оплата которых произведена, составляет не менее максимального количества акций, которое лицо, осуществляющее преимущественное право приобретения акций, вправе приобрести в порядке осуществления преимущественного права приобретения акций, считается, что такое лицо осуществило принадлежащее ему преимущественное право приобретения акций в отношении максимально возможного числа акций, которое может быть приобретено данным лицом в порядке осуществления преимущественного права приобретения акций. В этом случае излишне уплаченные денежные средства подлежат возврату лицу, осуществляющему преимущественное право приобретения акций, в порядке и сроки, предусмотренные п. 8.5 настоящего решения о дополнительном выпуске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u w:val="single"/>
                <w:lang w:eastAsia="ru-RU"/>
              </w:rPr>
            </w:pPr>
            <w:r w:rsidRPr="00763EAF">
              <w:rPr>
                <w:rFonts w:ascii="Times New Roman" w:eastAsia="Times New Roman" w:hAnsi="Times New Roman"/>
                <w:b/>
                <w:bCs/>
                <w:i/>
                <w:iCs/>
                <w:sz w:val="24"/>
                <w:szCs w:val="24"/>
                <w:u w:val="single"/>
                <w:lang w:eastAsia="ru-RU"/>
              </w:rPr>
              <w:t>Порядок возврата денежных средств,  излишне уплаченных при осуществлении преимущественного права приобретения дополнительный акций</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В указанных выше случаях излишне уплаченные денежные средства подлежат возврату в безналичном </w:t>
            </w:r>
            <w:r w:rsidRPr="00763EAF">
              <w:rPr>
                <w:rFonts w:ascii="Times New Roman" w:eastAsia="Times New Roman" w:hAnsi="Times New Roman"/>
                <w:b/>
                <w:bCs/>
                <w:i/>
                <w:iCs/>
                <w:sz w:val="24"/>
                <w:szCs w:val="24"/>
                <w:lang w:eastAsia="ru-RU"/>
              </w:rPr>
              <w:lastRenderedPageBreak/>
              <w:t xml:space="preserve">порядке не позднее 30 (Тридцати) дней с даты подведения итогов осуществления преимущественного права (при наличии необходимых реквизитов для перечисления денежных средств) или с даты предъявления требования о возврате денежных средств, в зависимости от того, какая дата наступит ранее. Возврат денежных средств </w:t>
            </w:r>
            <w:proofErr w:type="gramStart"/>
            <w:r w:rsidRPr="00763EAF">
              <w:rPr>
                <w:rFonts w:ascii="Times New Roman" w:eastAsia="Times New Roman" w:hAnsi="Times New Roman"/>
                <w:b/>
                <w:bCs/>
                <w:i/>
                <w:iCs/>
                <w:sz w:val="24"/>
                <w:szCs w:val="24"/>
                <w:lang w:eastAsia="ru-RU"/>
              </w:rPr>
              <w:t>производится  по</w:t>
            </w:r>
            <w:proofErr w:type="gramEnd"/>
            <w:r w:rsidRPr="00763EAF">
              <w:rPr>
                <w:rFonts w:ascii="Times New Roman" w:eastAsia="Times New Roman" w:hAnsi="Times New Roman"/>
                <w:b/>
                <w:bCs/>
                <w:i/>
                <w:iCs/>
                <w:sz w:val="24"/>
                <w:szCs w:val="24"/>
                <w:lang w:eastAsia="ru-RU"/>
              </w:rPr>
              <w:t xml:space="preserve"> банковским реквизитам, указанным в Заявлении, а если в Заявлении такие реквизиты не указаны, то по банковским реквизитам (почтовому адресу), сведения о которых содержатся в реестре акционеров эмитента, или указанным в требовании о возврате денежных средств, если поступило такое требование.</w:t>
            </w: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Срок действия преимущественного права:</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Срок действия преимущественного права (срок подачи Заявления и исполнения обязанности по оплате акций, приобретаемых в порядке осуществления преимущественного права) составляет 45 (Сорок пять) дней с даты размещения Уведомления на сайте Эмитента в информационно-телекоммуникационной сети «Интернет»: http://www.raspadskaya.ru.</w:t>
            </w:r>
          </w:p>
          <w:p w:rsidR="00763EAF" w:rsidRPr="00763EAF" w:rsidRDefault="00763EAF" w:rsidP="00763EAF">
            <w:pPr>
              <w:autoSpaceDE w:val="0"/>
              <w:autoSpaceDN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До окончания срока действия преимущественного права приобретения размещаемых ценных бумаг, размещение ценных бумаг иначе как посредством осуществления указанного преимущественного права не допускается.</w:t>
            </w: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Порядок подведения итогов осуществления преимущественного права приобретения размещаемых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Не позднее 4 (Четырех) дней с даты истечения Срока действия преимущественного права лицо, осуществляющее функции единоличного исполнительного органа Эмитента, подводит итоги осуществления преимущественного права приобретения размещаемых дополнительных обыкновенных акций, а также определяет общее количество акций дополнительного выпуска, подлежащее размещению по закрытой </w:t>
            </w:r>
            <w:proofErr w:type="gramStart"/>
            <w:r w:rsidRPr="00763EAF">
              <w:rPr>
                <w:rFonts w:ascii="Times New Roman" w:eastAsia="Times New Roman" w:hAnsi="Times New Roman"/>
                <w:b/>
                <w:bCs/>
                <w:i/>
                <w:iCs/>
                <w:sz w:val="24"/>
                <w:szCs w:val="24"/>
                <w:lang w:eastAsia="ru-RU"/>
              </w:rPr>
              <w:t>подписке  Приобретателю</w:t>
            </w:r>
            <w:proofErr w:type="gramEnd"/>
            <w:r w:rsidRPr="00763EAF">
              <w:rPr>
                <w:rFonts w:ascii="Times New Roman" w:eastAsia="Times New Roman" w:hAnsi="Times New Roman"/>
                <w:b/>
                <w:bCs/>
                <w:i/>
                <w:iCs/>
                <w:sz w:val="24"/>
                <w:szCs w:val="24"/>
                <w:lang w:eastAsia="ru-RU"/>
              </w:rPr>
              <w:t>.</w:t>
            </w: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Порядок раскрытия или предоставления информации об итогах осуществления преимущественного права приобретения размещаемых ценных бумаг:</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В течение 1 (Одного) дня с даты подведения Эмитентом итогов осуществления преимущественного права приобретения дополнительных акций Эмитент раскрывает сообщение об итогах осуществления преимущественного права на страницах Эмитента в сети «Интернет» по адресам: </w:t>
            </w:r>
            <w:hyperlink r:id="rId6" w:history="1">
              <w:r w:rsidRPr="00763EAF">
                <w:rPr>
                  <w:rFonts w:ascii="Times New Roman" w:eastAsia="Times New Roman" w:hAnsi="Times New Roman"/>
                  <w:b/>
                  <w:i/>
                  <w:sz w:val="24"/>
                  <w:szCs w:val="24"/>
                  <w:lang w:eastAsia="ru-RU"/>
                </w:rPr>
                <w:t>http://www.e-disclosure.ru/portal/company.aspx?id=942</w:t>
              </w:r>
            </w:hyperlink>
            <w:r w:rsidRPr="00763EAF">
              <w:rPr>
                <w:rFonts w:ascii="Times New Roman" w:eastAsia="Times New Roman" w:hAnsi="Times New Roman"/>
                <w:b/>
                <w:bCs/>
                <w:i/>
                <w:iCs/>
                <w:sz w:val="24"/>
                <w:szCs w:val="24"/>
                <w:lang w:eastAsia="ru-RU"/>
              </w:rPr>
              <w:t xml:space="preserve"> и </w:t>
            </w:r>
            <w:hyperlink r:id="rId7" w:tgtFrame="_new" w:history="1">
              <w:r w:rsidRPr="00763EAF">
                <w:rPr>
                  <w:rFonts w:ascii="Times New Roman" w:eastAsia="Times New Roman" w:hAnsi="Times New Roman"/>
                  <w:b/>
                  <w:i/>
                  <w:iCs/>
                  <w:sz w:val="24"/>
                  <w:szCs w:val="24"/>
                  <w:lang w:eastAsia="ru-RU"/>
                </w:rPr>
                <w:t>http://www.raspadskaya.ru</w:t>
              </w:r>
            </w:hyperlink>
            <w:r w:rsidRPr="00763EAF">
              <w:rPr>
                <w:rFonts w:ascii="Times New Roman" w:eastAsia="Times New Roman" w:hAnsi="Times New Roman"/>
                <w:b/>
                <w:bCs/>
                <w:i/>
                <w:iCs/>
                <w:sz w:val="24"/>
                <w:szCs w:val="24"/>
                <w:lang w:eastAsia="ru-RU"/>
              </w:rPr>
              <w:t>.</w:t>
            </w:r>
          </w:p>
          <w:p w:rsidR="00763EAF" w:rsidRPr="00763EAF" w:rsidRDefault="00763EAF" w:rsidP="00763EAF">
            <w:pPr>
              <w:widowControl w:val="0"/>
              <w:autoSpaceDE w:val="0"/>
              <w:autoSpaceDN w:val="0"/>
              <w:adjustRightInd w:val="0"/>
              <w:spacing w:before="240"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8.6. Условия и порядок оплаты ценных бумаг</w:t>
            </w:r>
          </w:p>
          <w:p w:rsidR="00763EAF" w:rsidRPr="00763EAF" w:rsidRDefault="00763EAF" w:rsidP="00763EAF">
            <w:pPr>
              <w:autoSpaceDE w:val="0"/>
              <w:autoSpaceDN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Дополнительные акции оплачиваются денежными средствами в российских рублях</w:t>
            </w:r>
          </w:p>
          <w:p w:rsidR="00763EAF" w:rsidRPr="00763EAF" w:rsidRDefault="00763EAF" w:rsidP="00763EAF">
            <w:pPr>
              <w:autoSpaceDE w:val="0"/>
              <w:autoSpaceDN w:val="0"/>
              <w:spacing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Условия и порядок оплаты ценных бумаг:</w:t>
            </w:r>
          </w:p>
          <w:p w:rsidR="00763EAF" w:rsidRPr="00763EAF" w:rsidRDefault="00763EAF" w:rsidP="00763EAF">
            <w:pPr>
              <w:widowControl w:val="0"/>
              <w:autoSpaceDE w:val="0"/>
              <w:autoSpaceDN w:val="0"/>
              <w:adjustRightInd w:val="0"/>
              <w:spacing w:before="20"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Акции дополнительного выпуска оплачиваются денежными средствами в российских рублях путем их перечисления на расчетный счет Эмитента, указанный в пункте 8.6 настоящего решения о дополнительном выпуске ценных бумаг.</w:t>
            </w:r>
          </w:p>
          <w:p w:rsidR="00763EAF" w:rsidRPr="00763EAF" w:rsidRDefault="00763EAF" w:rsidP="00763EAF">
            <w:pPr>
              <w:widowControl w:val="0"/>
              <w:autoSpaceDE w:val="0"/>
              <w:autoSpaceDN w:val="0"/>
              <w:adjustRightInd w:val="0"/>
              <w:spacing w:after="24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Акции считаются оплаченными с момента зачисления денежных средств на расчетный счет Эмитента, указанный в пункте 8.6 настоящего решения о дополнительном выпуске ценных бумаг.</w:t>
            </w:r>
          </w:p>
          <w:p w:rsidR="00763EAF" w:rsidRPr="00763EAF" w:rsidRDefault="00763EAF" w:rsidP="00763EAF">
            <w:pPr>
              <w:widowControl w:val="0"/>
              <w:autoSpaceDE w:val="0"/>
              <w:autoSpaceDN w:val="0"/>
              <w:adjustRightInd w:val="0"/>
              <w:spacing w:before="20"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Наличная форма расчетов не предусмотрена.</w:t>
            </w:r>
          </w:p>
          <w:p w:rsidR="00763EAF" w:rsidRPr="00763EAF" w:rsidRDefault="00763EAF" w:rsidP="00763EAF">
            <w:pPr>
              <w:widowControl w:val="0"/>
              <w:autoSpaceDE w:val="0"/>
              <w:autoSpaceDN w:val="0"/>
              <w:adjustRightInd w:val="0"/>
              <w:spacing w:before="60"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b/>
                <w:bCs/>
                <w:i/>
                <w:iCs/>
                <w:sz w:val="24"/>
                <w:szCs w:val="24"/>
                <w:lang w:eastAsia="ru-RU"/>
              </w:rPr>
              <w:t>Предусмотрена безналичная форма расчетов.</w:t>
            </w:r>
          </w:p>
          <w:p w:rsidR="00763EAF" w:rsidRPr="00763EAF" w:rsidRDefault="00763EAF" w:rsidP="00763EAF">
            <w:pPr>
              <w:widowControl w:val="0"/>
              <w:autoSpaceDE w:val="0"/>
              <w:autoSpaceDN w:val="0"/>
              <w:adjustRightInd w:val="0"/>
              <w:spacing w:before="20"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sz w:val="24"/>
                <w:szCs w:val="24"/>
                <w:lang w:eastAsia="ru-RU"/>
              </w:rPr>
              <w:t xml:space="preserve">Форма безналичных расчетов: </w:t>
            </w:r>
            <w:r w:rsidRPr="00763EAF">
              <w:rPr>
                <w:rFonts w:ascii="Times New Roman" w:eastAsia="Times New Roman" w:hAnsi="Times New Roman"/>
                <w:b/>
                <w:bCs/>
                <w:i/>
                <w:iCs/>
                <w:sz w:val="24"/>
                <w:szCs w:val="24"/>
                <w:lang w:eastAsia="ru-RU"/>
              </w:rPr>
              <w:t>расчеты платежными поручениями; в случае оплаты в кассу банка – документами, оформляемыми при такой оплате (в том числе, платежными поручениями)</w:t>
            </w: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Сведения о кредитной организации </w:t>
            </w: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Полное фирменное наименование: </w:t>
            </w:r>
            <w:r w:rsidRPr="00763EAF">
              <w:rPr>
                <w:rFonts w:ascii="Times New Roman" w:eastAsia="Times New Roman" w:hAnsi="Times New Roman"/>
                <w:b/>
                <w:bCs/>
                <w:i/>
                <w:iCs/>
                <w:sz w:val="24"/>
                <w:szCs w:val="24"/>
                <w:lang w:eastAsia="ru-RU"/>
              </w:rPr>
              <w:t>Акционерное общество «</w:t>
            </w:r>
            <w:proofErr w:type="spellStart"/>
            <w:r w:rsidRPr="00763EAF">
              <w:rPr>
                <w:rFonts w:ascii="Times New Roman" w:eastAsia="Times New Roman" w:hAnsi="Times New Roman"/>
                <w:b/>
                <w:bCs/>
                <w:i/>
                <w:iCs/>
                <w:sz w:val="24"/>
                <w:szCs w:val="24"/>
                <w:lang w:eastAsia="ru-RU"/>
              </w:rPr>
              <w:t>ЮниКредит</w:t>
            </w:r>
            <w:proofErr w:type="spellEnd"/>
            <w:r w:rsidRPr="00763EAF">
              <w:rPr>
                <w:rFonts w:ascii="Times New Roman" w:eastAsia="Times New Roman" w:hAnsi="Times New Roman"/>
                <w:b/>
                <w:bCs/>
                <w:i/>
                <w:iCs/>
                <w:sz w:val="24"/>
                <w:szCs w:val="24"/>
                <w:lang w:eastAsia="ru-RU"/>
              </w:rPr>
              <w:t xml:space="preserve"> Банк»</w:t>
            </w: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Сокращенное фирменное наименование: </w:t>
            </w:r>
            <w:r w:rsidRPr="00763EAF">
              <w:rPr>
                <w:rFonts w:ascii="Times New Roman" w:eastAsia="Times New Roman" w:hAnsi="Times New Roman"/>
                <w:b/>
                <w:bCs/>
                <w:i/>
                <w:iCs/>
                <w:sz w:val="24"/>
                <w:szCs w:val="24"/>
                <w:lang w:eastAsia="ru-RU"/>
              </w:rPr>
              <w:t xml:space="preserve">АО </w:t>
            </w:r>
            <w:proofErr w:type="spellStart"/>
            <w:r w:rsidRPr="00763EAF">
              <w:rPr>
                <w:rFonts w:ascii="Times New Roman" w:eastAsia="Times New Roman" w:hAnsi="Times New Roman"/>
                <w:b/>
                <w:bCs/>
                <w:i/>
                <w:iCs/>
                <w:sz w:val="24"/>
                <w:szCs w:val="24"/>
                <w:lang w:eastAsia="ru-RU"/>
              </w:rPr>
              <w:t>ЮниКредит</w:t>
            </w:r>
            <w:proofErr w:type="spellEnd"/>
            <w:r w:rsidRPr="00763EAF">
              <w:rPr>
                <w:rFonts w:ascii="Times New Roman" w:eastAsia="Times New Roman" w:hAnsi="Times New Roman"/>
                <w:b/>
                <w:bCs/>
                <w:i/>
                <w:iCs/>
                <w:sz w:val="24"/>
                <w:szCs w:val="24"/>
                <w:lang w:eastAsia="ru-RU"/>
              </w:rPr>
              <w:t xml:space="preserve"> Банк </w:t>
            </w: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Место нахождения: </w:t>
            </w:r>
            <w:r w:rsidRPr="00763EAF">
              <w:rPr>
                <w:rFonts w:ascii="Times New Roman" w:eastAsia="Times New Roman" w:hAnsi="Times New Roman"/>
                <w:b/>
                <w:bCs/>
                <w:i/>
                <w:iCs/>
                <w:sz w:val="24"/>
                <w:szCs w:val="24"/>
                <w:lang w:eastAsia="ru-RU"/>
              </w:rPr>
              <w:t>Российская Федерация, 119034, г. Москва, Пречистенская набережная, 9</w:t>
            </w: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 xml:space="preserve">Банковские реквизиты счетов, на которые должны перечисляться денежные средства, поступающие в оплату ценных бумаг: </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р/с 40702810800014940363 </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к/с 30101810300000000545</w:t>
            </w:r>
          </w:p>
          <w:p w:rsidR="00763EAF" w:rsidRPr="00763EAF" w:rsidRDefault="00763EAF" w:rsidP="00763EAF">
            <w:pPr>
              <w:autoSpaceDE w:val="0"/>
              <w:autoSpaceDN w:val="0"/>
              <w:spacing w:after="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 xml:space="preserve">БИК 044525545 </w:t>
            </w:r>
          </w:p>
          <w:p w:rsidR="00763EAF" w:rsidRPr="00763EAF" w:rsidRDefault="00763EAF" w:rsidP="00763EAF">
            <w:pPr>
              <w:autoSpaceDE w:val="0"/>
              <w:autoSpaceDN w:val="0"/>
              <w:spacing w:after="0" w:line="240" w:lineRule="auto"/>
              <w:jc w:val="both"/>
              <w:rPr>
                <w:rFonts w:ascii="Times New Roman" w:eastAsia="Times New Roman" w:hAnsi="Times New Roman"/>
                <w:b/>
                <w:bCs/>
                <w:color w:val="1F497D"/>
                <w:sz w:val="20"/>
                <w:szCs w:val="20"/>
                <w:lang w:eastAsia="ru-RU"/>
              </w:rPr>
            </w:pPr>
            <w:r w:rsidRPr="00763EAF">
              <w:rPr>
                <w:rFonts w:ascii="Times New Roman" w:eastAsia="Times New Roman" w:hAnsi="Times New Roman"/>
                <w:b/>
                <w:bCs/>
                <w:i/>
                <w:iCs/>
                <w:sz w:val="24"/>
                <w:szCs w:val="24"/>
                <w:lang w:eastAsia="ru-RU"/>
              </w:rPr>
              <w:t xml:space="preserve">Получатель платежа: Публичное акционерное общество «Распадская», ИНН </w:t>
            </w:r>
            <w:r w:rsidRPr="00763EAF">
              <w:rPr>
                <w:rFonts w:ascii="Times New Roman" w:eastAsia="Times New Roman" w:hAnsi="Times New Roman"/>
                <w:b/>
                <w:i/>
                <w:iCs/>
                <w:sz w:val="24"/>
                <w:szCs w:val="24"/>
                <w:lang w:eastAsia="ru-RU"/>
              </w:rPr>
              <w:t>4214002316, КПП</w:t>
            </w:r>
            <w:r w:rsidRPr="00763EAF">
              <w:rPr>
                <w:rFonts w:ascii="Times New Roman" w:eastAsia="Times New Roman" w:hAnsi="Times New Roman"/>
                <w:b/>
                <w:bCs/>
                <w:i/>
                <w:iCs/>
                <w:sz w:val="24"/>
                <w:szCs w:val="24"/>
                <w:lang w:eastAsia="ru-RU"/>
              </w:rPr>
              <w:t xml:space="preserve"> 424950001</w:t>
            </w: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p>
          <w:p w:rsidR="00763EAF" w:rsidRPr="00763EAF" w:rsidRDefault="00763EAF" w:rsidP="00763EAF">
            <w:pPr>
              <w:autoSpaceDE w:val="0"/>
              <w:autoSpaceDN w:val="0"/>
              <w:spacing w:after="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Срок оплаты акций:</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При реализации акционерами преимущественного права приобретения размещаемых дополнительных акций, приобретаемые акции оплачиваются в течение Срока действия преимущественного права, указанного в пункте 8.5 настоящего решения о дополнительном выпуске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Приобретатель акций по закрытой подписке, указанный в пункте 8.1 настоящего решения о дополнительном выпуске ценных бумаг, оплачивают акции после заключения Договора о приобретении акций, но не позднее, чем за 4 (Четыре) рабочих дня до даты окончания размещения дополнительных акций.</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proofErr w:type="spellStart"/>
            <w:r w:rsidRPr="00763EAF">
              <w:rPr>
                <w:rFonts w:ascii="Times New Roman" w:eastAsia="Times New Roman" w:hAnsi="Times New Roman"/>
                <w:b/>
                <w:bCs/>
                <w:i/>
                <w:iCs/>
                <w:sz w:val="24"/>
                <w:szCs w:val="24"/>
                <w:lang w:eastAsia="ru-RU"/>
              </w:rPr>
              <w:t>Неденежная</w:t>
            </w:r>
            <w:proofErr w:type="spellEnd"/>
            <w:r w:rsidRPr="00763EAF">
              <w:rPr>
                <w:rFonts w:ascii="Times New Roman" w:eastAsia="Times New Roman" w:hAnsi="Times New Roman"/>
                <w:b/>
                <w:bCs/>
                <w:i/>
                <w:iCs/>
                <w:sz w:val="24"/>
                <w:szCs w:val="24"/>
                <w:lang w:eastAsia="ru-RU"/>
              </w:rPr>
              <w:t xml:space="preserve"> форма оплаты не предусмотрена. </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i/>
                <w:sz w:val="24"/>
                <w:szCs w:val="24"/>
                <w:lang w:eastAsia="ru-RU"/>
              </w:rPr>
              <w:t>Документом, содержащим фактические итоги размещения ценных бумаг, который эмитент должен представить в регистрирующий орган после завершения размещения ценных бумаг, является отчет об итогах дополнительного выпуска ценных бумаг.</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9. Порядок и условия погашения и выплаты доходов по облигациям</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Данный пункт применяется только для облигаций.</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10. Сведения о приобретении облигаций</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Данный пункт применяется только для облигаций.</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11. Порядок раскрытия эмитентом информации о дополнительном выпуске ценных бумаг:</w:t>
            </w:r>
          </w:p>
          <w:p w:rsidR="00763EAF" w:rsidRPr="00763EAF" w:rsidRDefault="00763EAF" w:rsidP="00763EAF">
            <w:pPr>
              <w:widowControl w:val="0"/>
              <w:autoSpaceDE w:val="0"/>
              <w:autoSpaceDN w:val="0"/>
              <w:adjustRightInd w:val="0"/>
              <w:spacing w:after="120" w:line="240" w:lineRule="auto"/>
              <w:ind w:firstLine="6"/>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Ценные бумаги дополнительного выпуска не размещаются путем открытой подписки, государственная регистрация дополнительного выпуска ценных бумаг регистрацией проспекта ценных бумаг не сопровождается.</w:t>
            </w:r>
          </w:p>
          <w:p w:rsidR="00763EAF" w:rsidRPr="00763EAF" w:rsidRDefault="00763EAF" w:rsidP="00763EAF">
            <w:pPr>
              <w:widowControl w:val="0"/>
              <w:autoSpaceDE w:val="0"/>
              <w:autoSpaceDN w:val="0"/>
              <w:adjustRightInd w:val="0"/>
              <w:spacing w:after="120" w:line="240" w:lineRule="auto"/>
              <w:ind w:firstLine="6"/>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Информация путем опубликования в периодическом печатном издании (изданиях) не раскрывается.</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lastRenderedPageBreak/>
              <w:t xml:space="preserve">Информация раскрывается путем опубликования на страницах в сети Интернет: </w:t>
            </w:r>
            <w:hyperlink r:id="rId8" w:history="1">
              <w:r w:rsidRPr="00763EAF">
                <w:rPr>
                  <w:rFonts w:ascii="Times New Roman" w:eastAsia="Times New Roman" w:hAnsi="Times New Roman"/>
                  <w:b/>
                  <w:i/>
                  <w:sz w:val="24"/>
                  <w:szCs w:val="24"/>
                  <w:lang w:eastAsia="ru-RU"/>
                </w:rPr>
                <w:t>http://www.e-disclosure.ru/portal/company.aspx?id=942</w:t>
              </w:r>
            </w:hyperlink>
            <w:r w:rsidRPr="00763EAF">
              <w:rPr>
                <w:rFonts w:ascii="Times New Roman" w:eastAsia="Times New Roman" w:hAnsi="Times New Roman"/>
                <w:b/>
                <w:bCs/>
                <w:i/>
                <w:iCs/>
                <w:sz w:val="24"/>
                <w:szCs w:val="24"/>
                <w:lang w:eastAsia="ru-RU"/>
              </w:rPr>
              <w:t xml:space="preserve"> и </w:t>
            </w:r>
            <w:hyperlink r:id="rId9" w:tgtFrame="_new" w:history="1">
              <w:r w:rsidRPr="00763EAF">
                <w:rPr>
                  <w:rFonts w:ascii="Times New Roman" w:eastAsia="Times New Roman" w:hAnsi="Times New Roman"/>
                  <w:b/>
                  <w:i/>
                  <w:iCs/>
                  <w:sz w:val="24"/>
                  <w:szCs w:val="24"/>
                  <w:lang w:eastAsia="ru-RU"/>
                </w:rPr>
                <w:t>http://www.raspadskaya.ru</w:t>
              </w:r>
            </w:hyperlink>
            <w:r w:rsidRPr="00763EAF">
              <w:rPr>
                <w:rFonts w:ascii="Times New Roman" w:eastAsia="Times New Roman" w:hAnsi="Times New Roman"/>
                <w:b/>
                <w:bCs/>
                <w:i/>
                <w:iCs/>
                <w:sz w:val="24"/>
                <w:szCs w:val="24"/>
                <w:lang w:eastAsia="ru-RU"/>
              </w:rPr>
              <w:t>.</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Эмитент обязан раскрывать информацию в форме ежеквартального отчета и сообщений о существенных фактах.</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12. Сведения об обеспечении исполнения обязательств по облигациям дополнительного выпуска</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Данный пункт применяется только для облигаций.</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13. Сведения о представителе владельцев облигаций</w:t>
            </w:r>
          </w:p>
          <w:p w:rsidR="00763EAF" w:rsidRPr="00763EAF" w:rsidRDefault="00763EAF" w:rsidP="00763EAF">
            <w:pPr>
              <w:widowControl w:val="0"/>
              <w:autoSpaceDE w:val="0"/>
              <w:autoSpaceDN w:val="0"/>
              <w:adjustRightInd w:val="0"/>
              <w:spacing w:after="120" w:line="240" w:lineRule="auto"/>
              <w:ind w:firstLine="5"/>
              <w:jc w:val="both"/>
              <w:rPr>
                <w:rFonts w:ascii="Times New Roman" w:eastAsia="Times New Roman" w:hAnsi="Times New Roman"/>
                <w:sz w:val="24"/>
                <w:szCs w:val="24"/>
                <w:lang w:eastAsia="ru-RU"/>
              </w:rPr>
            </w:pPr>
            <w:r w:rsidRPr="00763EAF">
              <w:rPr>
                <w:rFonts w:ascii="Times New Roman" w:eastAsia="Times New Roman" w:hAnsi="Times New Roman"/>
                <w:b/>
                <w:bCs/>
                <w:i/>
                <w:iCs/>
                <w:sz w:val="24"/>
                <w:szCs w:val="24"/>
                <w:lang w:eastAsia="ru-RU"/>
              </w:rPr>
              <w:t>Данный пункт применяется только для облигаций</w:t>
            </w:r>
            <w:r w:rsidRPr="00763EAF">
              <w:rPr>
                <w:rFonts w:ascii="Times New Roman" w:eastAsia="Times New Roman" w:hAnsi="Times New Roman"/>
                <w:sz w:val="24"/>
                <w:szCs w:val="24"/>
                <w:lang w:eastAsia="ru-RU"/>
              </w:rPr>
              <w:t>.</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дополнительном выпуске ценных бумаг за плату, не превышающую затраты на ее изготовление</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Эмитент и (или) регистратор, осуществляющий ведение реестра владельцев именных ценных бумаг эмитента, по требованию заинтересованного лица обязан предоставить ему копию настоящего Решения о дополнительном выпуске ценных бумаг за плату, не превышающую затраты на ее изготовление.</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763EAF" w:rsidRPr="00763EAF" w:rsidRDefault="00763EAF" w:rsidP="00763EAF">
            <w:pPr>
              <w:widowControl w:val="0"/>
              <w:autoSpaceDE w:val="0"/>
              <w:autoSpaceDN w:val="0"/>
              <w:adjustRightInd w:val="0"/>
              <w:spacing w:after="120" w:line="240" w:lineRule="auto"/>
              <w:ind w:firstLine="5"/>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16.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rsidR="00763EAF"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Данный пункт применяется только для облигаций.</w:t>
            </w:r>
          </w:p>
          <w:p w:rsidR="00763EAF" w:rsidRPr="00763EAF" w:rsidRDefault="00763EAF" w:rsidP="00763EAF">
            <w:pPr>
              <w:widowControl w:val="0"/>
              <w:autoSpaceDE w:val="0"/>
              <w:autoSpaceDN w:val="0"/>
              <w:adjustRightInd w:val="0"/>
              <w:spacing w:before="240" w:after="120" w:line="240" w:lineRule="auto"/>
              <w:ind w:firstLine="6"/>
              <w:jc w:val="both"/>
              <w:rPr>
                <w:rFonts w:ascii="Times New Roman" w:eastAsia="Times New Roman" w:hAnsi="Times New Roman"/>
                <w:sz w:val="24"/>
                <w:szCs w:val="24"/>
                <w:lang w:eastAsia="ru-RU"/>
              </w:rPr>
            </w:pPr>
            <w:r w:rsidRPr="00763EAF">
              <w:rPr>
                <w:rFonts w:ascii="Times New Roman" w:eastAsia="Times New Roman" w:hAnsi="Times New Roman"/>
                <w:sz w:val="24"/>
                <w:szCs w:val="24"/>
                <w:lang w:eastAsia="ru-RU"/>
              </w:rPr>
              <w:t>17. Иные сведения, предусмотренные настоящим Положением</w:t>
            </w:r>
          </w:p>
          <w:p w:rsidR="00E72070" w:rsidRPr="00763EAF" w:rsidRDefault="00763EAF" w:rsidP="00763EAF">
            <w:pPr>
              <w:widowControl w:val="0"/>
              <w:autoSpaceDE w:val="0"/>
              <w:autoSpaceDN w:val="0"/>
              <w:adjustRightInd w:val="0"/>
              <w:spacing w:after="120" w:line="240" w:lineRule="auto"/>
              <w:jc w:val="both"/>
              <w:rPr>
                <w:rFonts w:ascii="Times New Roman" w:eastAsia="Times New Roman" w:hAnsi="Times New Roman"/>
                <w:b/>
                <w:bCs/>
                <w:i/>
                <w:iCs/>
                <w:sz w:val="24"/>
                <w:szCs w:val="24"/>
                <w:lang w:eastAsia="ru-RU"/>
              </w:rPr>
            </w:pPr>
            <w:r w:rsidRPr="00763EAF">
              <w:rPr>
                <w:rFonts w:ascii="Times New Roman" w:eastAsia="Times New Roman" w:hAnsi="Times New Roman"/>
                <w:b/>
                <w:bCs/>
                <w:i/>
                <w:iCs/>
                <w:sz w:val="24"/>
                <w:szCs w:val="24"/>
                <w:lang w:eastAsia="ru-RU"/>
              </w:rPr>
              <w:t>Иных сведений, предусмотренных Положением Центрального Банка Российской Федерации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нет.</w:t>
            </w:r>
          </w:p>
        </w:tc>
      </w:tr>
    </w:tbl>
    <w:p w:rsidR="00E72070" w:rsidRPr="009E5781" w:rsidRDefault="00E72070" w:rsidP="00E72070">
      <w:pPr>
        <w:spacing w:after="0"/>
        <w:rPr>
          <w:rFonts w:ascii="Tahoma" w:hAnsi="Tahoma" w:cs="Tahoma"/>
        </w:rPr>
      </w:pPr>
      <w:r>
        <w:rPr>
          <w:rFonts w:ascii="Tahoma" w:hAnsi="Tahoma" w:cs="Tahoma"/>
        </w:rPr>
        <w:lastRenderedPageBreak/>
        <w:t xml:space="preserve">* </w:t>
      </w:r>
      <w:r w:rsidRPr="009E5781">
        <w:rPr>
          <w:rFonts w:ascii="Tahoma" w:hAnsi="Tahoma" w:cs="Tahoma"/>
        </w:rPr>
        <w:t>Возможно направление сканированной копии Решения о выпуске</w:t>
      </w:r>
      <w:r>
        <w:rPr>
          <w:rFonts w:ascii="Tahoma" w:hAnsi="Tahoma" w:cs="Tahoma"/>
        </w:rPr>
        <w:t xml:space="preserve"> (дополнительном выпуске) ценных бумаг.</w:t>
      </w:r>
    </w:p>
    <w:p w:rsidR="00E72070" w:rsidRPr="009E5781" w:rsidRDefault="00E72070" w:rsidP="00E72070">
      <w:pPr>
        <w:rPr>
          <w:rFonts w:ascii="Tahoma" w:hAnsi="Tahoma" w:cs="Tahoma"/>
          <w:b/>
          <w:sz w:val="24"/>
        </w:rPr>
      </w:pPr>
      <w:r w:rsidRPr="009E5781">
        <w:rPr>
          <w:rFonts w:ascii="Tahoma" w:hAnsi="Tahoma" w:cs="Tahoma"/>
          <w:b/>
          <w:sz w:val="24"/>
        </w:rPr>
        <w:br w:type="page"/>
      </w:r>
    </w:p>
    <w:tbl>
      <w:tblPr>
        <w:tblStyle w:val="a8"/>
        <w:tblW w:w="15309" w:type="dxa"/>
        <w:tblInd w:w="108" w:type="dxa"/>
        <w:tblLook w:val="04A0" w:firstRow="1" w:lastRow="0" w:firstColumn="1" w:lastColumn="0" w:noHBand="0" w:noVBand="1"/>
      </w:tblPr>
      <w:tblGrid>
        <w:gridCol w:w="7542"/>
        <w:gridCol w:w="7767"/>
      </w:tblGrid>
      <w:tr w:rsidR="00E72070" w:rsidRPr="009E5781" w:rsidTr="00A17766">
        <w:tc>
          <w:tcPr>
            <w:tcW w:w="7542" w:type="dxa"/>
          </w:tcPr>
          <w:p w:rsidR="00E72070" w:rsidRPr="009E5781" w:rsidRDefault="00E72070" w:rsidP="00A17766">
            <w:pPr>
              <w:rPr>
                <w:rFonts w:ascii="Tahoma" w:hAnsi="Tahoma" w:cs="Tahoma"/>
                <w:b/>
                <w:sz w:val="24"/>
                <w:szCs w:val="24"/>
              </w:rPr>
            </w:pPr>
            <w:r w:rsidRPr="009E5781">
              <w:rPr>
                <w:rFonts w:ascii="Tahoma" w:hAnsi="Tahoma" w:cs="Tahoma"/>
                <w:sz w:val="24"/>
                <w:szCs w:val="24"/>
              </w:rPr>
              <w:lastRenderedPageBreak/>
              <w:t>Дата заполнения</w:t>
            </w:r>
          </w:p>
        </w:tc>
        <w:tc>
          <w:tcPr>
            <w:tcW w:w="7767" w:type="dxa"/>
          </w:tcPr>
          <w:p w:rsidR="00E72070" w:rsidRPr="009E5781" w:rsidRDefault="00E72070" w:rsidP="00A17766">
            <w:pPr>
              <w:rPr>
                <w:rFonts w:ascii="Tahoma" w:hAnsi="Tahoma" w:cs="Tahoma"/>
                <w:b/>
                <w:sz w:val="32"/>
                <w:szCs w:val="32"/>
              </w:rPr>
            </w:pPr>
          </w:p>
        </w:tc>
      </w:tr>
    </w:tbl>
    <w:p w:rsidR="00E72070" w:rsidRPr="009E5781" w:rsidRDefault="00E72070" w:rsidP="00E72070">
      <w:pPr>
        <w:spacing w:before="240"/>
        <w:ind w:left="142"/>
        <w:jc w:val="center"/>
        <w:rPr>
          <w:rFonts w:ascii="Tahoma" w:hAnsi="Tahoma" w:cs="Tahoma"/>
          <w:b/>
          <w:sz w:val="28"/>
        </w:rPr>
      </w:pPr>
      <w:r w:rsidRPr="009E5781">
        <w:rPr>
          <w:rFonts w:ascii="Tahoma" w:hAnsi="Tahoma" w:cs="Tahoma"/>
          <w:b/>
          <w:sz w:val="28"/>
          <w:szCs w:val="28"/>
        </w:rPr>
        <w:t xml:space="preserve">5.8. Информация о регистрации изменений, внесенных в решение о выпуске (дополнительном выпуске) акций и </w:t>
      </w:r>
      <w:r>
        <w:rPr>
          <w:rFonts w:ascii="Tahoma" w:hAnsi="Tahoma" w:cs="Tahoma"/>
          <w:b/>
          <w:sz w:val="28"/>
          <w:szCs w:val="28"/>
        </w:rPr>
        <w:t xml:space="preserve">эмиссионных </w:t>
      </w:r>
      <w:r w:rsidRPr="009E5781">
        <w:rPr>
          <w:rFonts w:ascii="Tahoma" w:hAnsi="Tahoma" w:cs="Tahoma"/>
          <w:b/>
          <w:sz w:val="28"/>
          <w:szCs w:val="28"/>
        </w:rPr>
        <w:t xml:space="preserve">ценных бумаг, конвертируемых в акции, </w:t>
      </w:r>
      <w:r>
        <w:rPr>
          <w:rFonts w:ascii="Tahoma" w:hAnsi="Tahoma" w:cs="Tahoma"/>
          <w:b/>
          <w:sz w:val="28"/>
          <w:szCs w:val="28"/>
        </w:rPr>
        <w:t xml:space="preserve">касающихся порядка осуществления </w:t>
      </w:r>
      <w:r w:rsidRPr="009E5781">
        <w:rPr>
          <w:rFonts w:ascii="Tahoma" w:hAnsi="Tahoma" w:cs="Tahoma"/>
          <w:b/>
          <w:sz w:val="28"/>
          <w:szCs w:val="28"/>
        </w:rPr>
        <w:t>преимущественно</w:t>
      </w:r>
      <w:r>
        <w:rPr>
          <w:rFonts w:ascii="Tahoma" w:hAnsi="Tahoma" w:cs="Tahoma"/>
          <w:b/>
          <w:sz w:val="28"/>
          <w:szCs w:val="28"/>
        </w:rPr>
        <w:t>го</w:t>
      </w:r>
      <w:r w:rsidRPr="009E5781">
        <w:rPr>
          <w:rFonts w:ascii="Tahoma" w:hAnsi="Tahoma" w:cs="Tahoma"/>
          <w:b/>
          <w:sz w:val="28"/>
          <w:szCs w:val="28"/>
        </w:rPr>
        <w:t xml:space="preserve"> прав</w:t>
      </w:r>
      <w:r>
        <w:rPr>
          <w:rFonts w:ascii="Tahoma" w:hAnsi="Tahoma" w:cs="Tahoma"/>
          <w:b/>
          <w:sz w:val="28"/>
          <w:szCs w:val="28"/>
        </w:rPr>
        <w:t>а</w:t>
      </w:r>
      <w:r w:rsidRPr="009E5781">
        <w:rPr>
          <w:rFonts w:ascii="Tahoma" w:hAnsi="Tahoma" w:cs="Tahoma"/>
          <w:b/>
          <w:sz w:val="28"/>
          <w:szCs w:val="28"/>
        </w:rPr>
        <w:t xml:space="preserve"> их приобретения</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72070" w:rsidRPr="009E5781" w:rsidTr="00A17766">
        <w:trPr>
          <w:trHeight w:val="805"/>
        </w:trPr>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13" w:name="_Toc462933662"/>
            <w:r w:rsidRPr="009E5781">
              <w:rPr>
                <w:rFonts w:ascii="Tahoma" w:eastAsia="Times New Roman" w:hAnsi="Tahoma" w:cs="Tahoma"/>
                <w:sz w:val="24"/>
                <w:lang w:eastAsia="ru-RU"/>
              </w:rPr>
              <w:t>Идентификационные признаки размещаемых дополнительных акций и эмиссионных ценных бумаг, конвертируемых в акции, в отношении которых возникает преимущественное право их приобретения:</w:t>
            </w:r>
            <w:bookmarkEnd w:id="13"/>
          </w:p>
        </w:tc>
        <w:tc>
          <w:tcPr>
            <w:tcW w:w="7767" w:type="dxa"/>
            <w:shd w:val="clear" w:color="auto" w:fill="auto"/>
          </w:tcPr>
          <w:p w:rsidR="00E72070" w:rsidRPr="009E5781" w:rsidRDefault="00E72070" w:rsidP="00A17766">
            <w:pPr>
              <w:rPr>
                <w:rFonts w:ascii="Tahoma" w:eastAsia="Times New Roman" w:hAnsi="Tahoma" w:cs="Tahoma"/>
                <w:sz w:val="24"/>
                <w:lang w:eastAsia="ru-RU"/>
              </w:rPr>
            </w:pPr>
          </w:p>
        </w:tc>
      </w:tr>
      <w:tr w:rsidR="00E72070" w:rsidRPr="009E5781" w:rsidTr="00A17766">
        <w:trPr>
          <w:trHeight w:val="693"/>
        </w:trPr>
        <w:tc>
          <w:tcPr>
            <w:tcW w:w="7542" w:type="dxa"/>
            <w:shd w:val="clear" w:color="auto" w:fill="auto"/>
            <w:vAlign w:val="center"/>
          </w:tcPr>
          <w:p w:rsidR="00E72070" w:rsidRPr="00F914AF" w:rsidRDefault="00E72070" w:rsidP="00A17766">
            <w:pPr>
              <w:jc w:val="both"/>
              <w:rPr>
                <w:rFonts w:ascii="Tahoma" w:eastAsia="Times New Roman" w:hAnsi="Tahoma" w:cs="Tahoma"/>
                <w:sz w:val="24"/>
                <w:lang w:eastAsia="ru-RU"/>
              </w:rPr>
            </w:pPr>
            <w:bookmarkStart w:id="14" w:name="_Toc462933663"/>
            <w:r w:rsidRPr="00FA79F0">
              <w:rPr>
                <w:rFonts w:ascii="Tahoma" w:eastAsia="Times New Roman" w:hAnsi="Tahoma" w:cs="Tahoma"/>
                <w:sz w:val="24"/>
                <w:lang w:eastAsia="ru-RU"/>
              </w:rPr>
              <w:t>Дата регистрации изменений, касающихся порядка осуществления преимущественного права приобретения размещаемых акций или эмиссионных ценных бумаг, конвертируемых в акции, которые внесены в решение о выпуске (дополнительном выпуске) ценных бумаг</w:t>
            </w:r>
            <w:r w:rsidRPr="00F914AF">
              <w:rPr>
                <w:rFonts w:ascii="Tahoma" w:eastAsia="Times New Roman" w:hAnsi="Tahoma" w:cs="Tahoma"/>
                <w:sz w:val="24"/>
                <w:lang w:eastAsia="ru-RU"/>
              </w:rPr>
              <w:t>:</w:t>
            </w:r>
            <w:bookmarkEnd w:id="14"/>
          </w:p>
        </w:tc>
        <w:tc>
          <w:tcPr>
            <w:tcW w:w="7767" w:type="dxa"/>
            <w:shd w:val="clear" w:color="auto" w:fill="auto"/>
          </w:tcPr>
          <w:p w:rsidR="00E72070" w:rsidRPr="009E5781" w:rsidRDefault="00E72070" w:rsidP="00A17766">
            <w:pPr>
              <w:rPr>
                <w:rFonts w:ascii="Tahoma" w:hAnsi="Tahoma" w:cs="Tahoma"/>
                <w:b/>
                <w:sz w:val="24"/>
              </w:rPr>
            </w:pPr>
          </w:p>
        </w:tc>
      </w:tr>
      <w:tr w:rsidR="00E72070" w:rsidRPr="009E5781" w:rsidTr="00A17766">
        <w:tc>
          <w:tcPr>
            <w:tcW w:w="7542" w:type="dxa"/>
            <w:shd w:val="clear" w:color="auto" w:fill="auto"/>
            <w:vAlign w:val="center"/>
          </w:tcPr>
          <w:p w:rsidR="00E72070" w:rsidRPr="00FA79F0" w:rsidRDefault="00E72070" w:rsidP="00A17766">
            <w:pPr>
              <w:jc w:val="both"/>
              <w:rPr>
                <w:rFonts w:ascii="Tahoma" w:eastAsia="Times New Roman" w:hAnsi="Tahoma" w:cs="Tahoma"/>
                <w:sz w:val="24"/>
                <w:lang w:eastAsia="ru-RU"/>
              </w:rPr>
            </w:pPr>
            <w:bookmarkStart w:id="15" w:name="_Toc462933664"/>
            <w:r w:rsidRPr="00FA79F0">
              <w:rPr>
                <w:rFonts w:ascii="Tahoma" w:eastAsia="Times New Roman" w:hAnsi="Tahoma" w:cs="Tahoma"/>
                <w:sz w:val="24"/>
                <w:lang w:eastAsia="ru-RU"/>
              </w:rPr>
              <w:t xml:space="preserve">Текст зарегистрированных изменений в решение о выпуске (дополнительном выпуске) акций (зарегистрированных изменений в решение о </w:t>
            </w:r>
            <w:r w:rsidRPr="00826FFE">
              <w:rPr>
                <w:rFonts w:ascii="Tahoma" w:eastAsia="Times New Roman" w:hAnsi="Tahoma" w:cs="Tahoma"/>
                <w:sz w:val="24"/>
                <w:lang w:eastAsia="ru-RU"/>
              </w:rPr>
              <w:t xml:space="preserve">выпуске (дополнительном выпуске) эмиссионных ценных бумаг, конвертируемых в акции), касающихся порядка осуществления </w:t>
            </w:r>
            <w:r w:rsidRPr="003D32A4">
              <w:rPr>
                <w:rFonts w:ascii="Tahoma" w:eastAsia="Times New Roman" w:hAnsi="Tahoma" w:cs="Tahoma"/>
                <w:sz w:val="24"/>
                <w:lang w:eastAsia="ru-RU"/>
              </w:rPr>
              <w:t>преимущественно</w:t>
            </w:r>
            <w:r w:rsidRPr="006C0298">
              <w:rPr>
                <w:rFonts w:ascii="Tahoma" w:eastAsia="Times New Roman" w:hAnsi="Tahoma" w:cs="Tahoma"/>
                <w:sz w:val="24"/>
                <w:lang w:eastAsia="ru-RU"/>
              </w:rPr>
              <w:t>го</w:t>
            </w:r>
            <w:r w:rsidRPr="00B33577">
              <w:rPr>
                <w:rFonts w:ascii="Tahoma" w:eastAsia="Times New Roman" w:hAnsi="Tahoma" w:cs="Tahoma"/>
                <w:sz w:val="24"/>
                <w:lang w:eastAsia="ru-RU"/>
              </w:rPr>
              <w:t xml:space="preserve"> прав</w:t>
            </w:r>
            <w:r w:rsidRPr="00702EEC">
              <w:rPr>
                <w:rFonts w:ascii="Tahoma" w:eastAsia="Times New Roman" w:hAnsi="Tahoma" w:cs="Tahoma"/>
                <w:sz w:val="24"/>
                <w:lang w:eastAsia="ru-RU"/>
              </w:rPr>
              <w:t>а</w:t>
            </w:r>
            <w:r w:rsidRPr="00D724F9">
              <w:rPr>
                <w:rFonts w:ascii="Tahoma" w:eastAsia="Times New Roman" w:hAnsi="Tahoma" w:cs="Tahoma"/>
                <w:sz w:val="24"/>
                <w:lang w:eastAsia="ru-RU"/>
              </w:rPr>
              <w:t xml:space="preserve"> их приобретения</w:t>
            </w:r>
            <w:r>
              <w:rPr>
                <w:rFonts w:ascii="Tahoma" w:eastAsia="Times New Roman" w:hAnsi="Tahoma" w:cs="Tahoma"/>
                <w:sz w:val="24"/>
                <w:lang w:eastAsia="ru-RU"/>
              </w:rPr>
              <w:t>*</w:t>
            </w:r>
            <w:r w:rsidRPr="00FA79F0">
              <w:rPr>
                <w:rFonts w:ascii="Tahoma" w:eastAsia="Times New Roman" w:hAnsi="Tahoma" w:cs="Tahoma"/>
                <w:sz w:val="24"/>
                <w:lang w:eastAsia="ru-RU"/>
              </w:rPr>
              <w:t>:</w:t>
            </w:r>
            <w:bookmarkEnd w:id="15"/>
          </w:p>
        </w:tc>
        <w:tc>
          <w:tcPr>
            <w:tcW w:w="7767" w:type="dxa"/>
            <w:shd w:val="clear" w:color="auto" w:fill="auto"/>
          </w:tcPr>
          <w:p w:rsidR="00E72070" w:rsidRPr="009E5781" w:rsidRDefault="00E72070" w:rsidP="00A17766">
            <w:pPr>
              <w:rPr>
                <w:rFonts w:ascii="Tahoma" w:hAnsi="Tahoma" w:cs="Tahoma"/>
                <w:b/>
                <w:sz w:val="24"/>
              </w:rPr>
            </w:pPr>
          </w:p>
        </w:tc>
      </w:tr>
      <w:tr w:rsidR="00E72070" w:rsidRPr="009E5781" w:rsidTr="00A17766">
        <w:tc>
          <w:tcPr>
            <w:tcW w:w="7542" w:type="dxa"/>
            <w:shd w:val="clear" w:color="auto" w:fill="auto"/>
            <w:vAlign w:val="center"/>
          </w:tcPr>
          <w:p w:rsidR="00E72070" w:rsidRPr="006C0298" w:rsidRDefault="00E72070" w:rsidP="00A17766">
            <w:pPr>
              <w:jc w:val="both"/>
              <w:rPr>
                <w:rFonts w:ascii="Tahoma" w:eastAsia="Times New Roman" w:hAnsi="Tahoma" w:cs="Tahoma"/>
                <w:sz w:val="24"/>
                <w:lang w:eastAsia="ru-RU"/>
              </w:rPr>
            </w:pPr>
            <w:r w:rsidRPr="00FA79F0">
              <w:rPr>
                <w:rFonts w:ascii="Tahoma" w:eastAsia="Times New Roman" w:hAnsi="Tahoma" w:cs="Tahoma"/>
                <w:sz w:val="24"/>
                <w:lang w:eastAsia="ru-RU"/>
              </w:rPr>
              <w:t xml:space="preserve">Наименование органа управления эмитента, принявшего решение </w:t>
            </w:r>
            <w:r w:rsidRPr="00826FFE">
              <w:rPr>
                <w:rFonts w:ascii="Tahoma" w:eastAsia="Times New Roman" w:hAnsi="Tahoma" w:cs="Tahoma"/>
                <w:sz w:val="24"/>
                <w:lang w:eastAsia="ru-RU"/>
              </w:rPr>
              <w:t>о внесении изменений в решение о выпуске (дополнительном выпуске) акций и</w:t>
            </w:r>
            <w:r w:rsidRPr="00F914AF">
              <w:rPr>
                <w:rFonts w:ascii="Tahoma" w:eastAsia="Times New Roman" w:hAnsi="Tahoma" w:cs="Tahoma"/>
                <w:sz w:val="24"/>
                <w:lang w:eastAsia="ru-RU"/>
              </w:rPr>
              <w:t>ли</w:t>
            </w:r>
            <w:r w:rsidRPr="003D32A4">
              <w:rPr>
                <w:rFonts w:ascii="Tahoma" w:eastAsia="Times New Roman" w:hAnsi="Tahoma" w:cs="Tahoma"/>
                <w:sz w:val="24"/>
                <w:lang w:eastAsia="ru-RU"/>
              </w:rPr>
              <w:t xml:space="preserve"> эмиссионных ценных бумаг, конвертируемых в акции, касающихся порядка осуществления преимущественного права их приобретения, а также дата принятия указанного решения, а если так</w:t>
            </w:r>
            <w:r w:rsidRPr="006C0298">
              <w:rPr>
                <w:rFonts w:ascii="Tahoma" w:eastAsia="Times New Roman" w:hAnsi="Tahoma" w:cs="Tahoma"/>
                <w:sz w:val="24"/>
                <w:lang w:eastAsia="ru-RU"/>
              </w:rPr>
              <w:t>ое решение принято коллегиальным органом управления эмитента – также дата составления и номер протокола заседания (собрания) коллегиального органа управления эмитента, на котором принято указанное решение:</w:t>
            </w:r>
          </w:p>
        </w:tc>
        <w:tc>
          <w:tcPr>
            <w:tcW w:w="7767" w:type="dxa"/>
            <w:shd w:val="clear" w:color="auto" w:fill="auto"/>
          </w:tcPr>
          <w:p w:rsidR="00E72070" w:rsidRPr="009E5781" w:rsidRDefault="00E72070" w:rsidP="00A17766">
            <w:pPr>
              <w:rPr>
                <w:rFonts w:ascii="Tahoma" w:hAnsi="Tahoma" w:cs="Tahoma"/>
                <w:b/>
                <w:sz w:val="24"/>
              </w:rPr>
            </w:pPr>
          </w:p>
        </w:tc>
      </w:tr>
    </w:tbl>
    <w:p w:rsidR="00E72070" w:rsidRPr="00A6513D" w:rsidRDefault="00E72070" w:rsidP="00E72070">
      <w:pPr>
        <w:pStyle w:val="a6"/>
        <w:rPr>
          <w:rFonts w:ascii="Tahoma" w:eastAsia="Times New Roman" w:hAnsi="Tahoma" w:cs="Tahoma"/>
          <w:sz w:val="24"/>
          <w:szCs w:val="22"/>
          <w:lang w:eastAsia="ru-RU"/>
        </w:rPr>
      </w:pPr>
      <w:r>
        <w:rPr>
          <w:rFonts w:ascii="Tahoma" w:hAnsi="Tahoma" w:cs="Tahoma"/>
          <w:b/>
          <w:sz w:val="24"/>
        </w:rPr>
        <w:t>* </w:t>
      </w:r>
      <w:r w:rsidRPr="00A6513D">
        <w:rPr>
          <w:rFonts w:ascii="Tahoma" w:eastAsia="Times New Roman" w:hAnsi="Tahoma" w:cs="Tahoma"/>
          <w:sz w:val="24"/>
          <w:szCs w:val="22"/>
          <w:lang w:eastAsia="ru-RU"/>
        </w:rPr>
        <w:t>Возможно направление сканированной копии Изменений в Решение о выпуске (дополнительном выпуске) ценных бумаг</w:t>
      </w:r>
      <w:r>
        <w:rPr>
          <w:rFonts w:ascii="Tahoma" w:eastAsia="Times New Roman" w:hAnsi="Tahoma" w:cs="Tahoma"/>
          <w:sz w:val="24"/>
          <w:szCs w:val="22"/>
          <w:lang w:eastAsia="ru-RU"/>
        </w:rPr>
        <w:t>.</w:t>
      </w:r>
      <w:r w:rsidRPr="00A6513D">
        <w:rPr>
          <w:rFonts w:ascii="Tahoma" w:eastAsia="Times New Roman" w:hAnsi="Tahoma" w:cs="Tahoma"/>
          <w:sz w:val="24"/>
          <w:szCs w:val="22"/>
          <w:lang w:eastAsia="ru-RU"/>
        </w:rPr>
        <w:t xml:space="preserve"> </w:t>
      </w:r>
    </w:p>
    <w:p w:rsidR="00E72070" w:rsidRPr="009E5781" w:rsidRDefault="00E72070" w:rsidP="00E72070">
      <w:pPr>
        <w:rPr>
          <w:rFonts w:ascii="Tahoma" w:hAnsi="Tahoma" w:cs="Tahoma"/>
          <w:b/>
          <w:sz w:val="24"/>
        </w:rPr>
      </w:pPr>
      <w:r w:rsidRPr="009E5781">
        <w:rPr>
          <w:rFonts w:ascii="Tahoma" w:hAnsi="Tahoma" w:cs="Tahoma"/>
          <w:b/>
          <w:sz w:val="24"/>
        </w:rPr>
        <w:br w:type="page"/>
      </w:r>
    </w:p>
    <w:tbl>
      <w:tblPr>
        <w:tblStyle w:val="a8"/>
        <w:tblW w:w="15309" w:type="dxa"/>
        <w:tblInd w:w="108" w:type="dxa"/>
        <w:tblLook w:val="04A0" w:firstRow="1" w:lastRow="0" w:firstColumn="1" w:lastColumn="0" w:noHBand="0" w:noVBand="1"/>
      </w:tblPr>
      <w:tblGrid>
        <w:gridCol w:w="7542"/>
        <w:gridCol w:w="7767"/>
      </w:tblGrid>
      <w:tr w:rsidR="00E72070" w:rsidRPr="009E5781" w:rsidTr="00A17766">
        <w:tc>
          <w:tcPr>
            <w:tcW w:w="7542" w:type="dxa"/>
          </w:tcPr>
          <w:p w:rsidR="00E72070" w:rsidRPr="009E5781" w:rsidRDefault="00E72070" w:rsidP="00A17766">
            <w:pPr>
              <w:rPr>
                <w:rFonts w:ascii="Tahoma" w:hAnsi="Tahoma" w:cs="Tahoma"/>
                <w:b/>
                <w:sz w:val="24"/>
                <w:szCs w:val="24"/>
              </w:rPr>
            </w:pPr>
            <w:r w:rsidRPr="009E5781">
              <w:rPr>
                <w:rFonts w:ascii="Tahoma" w:hAnsi="Tahoma" w:cs="Tahoma"/>
                <w:sz w:val="24"/>
                <w:szCs w:val="24"/>
              </w:rPr>
              <w:lastRenderedPageBreak/>
              <w:t>Дата заполнения</w:t>
            </w:r>
          </w:p>
        </w:tc>
        <w:tc>
          <w:tcPr>
            <w:tcW w:w="7767" w:type="dxa"/>
          </w:tcPr>
          <w:p w:rsidR="00E72070" w:rsidRPr="009E5781" w:rsidRDefault="00E72070" w:rsidP="00A17766">
            <w:pPr>
              <w:rPr>
                <w:rFonts w:ascii="Tahoma" w:hAnsi="Tahoma" w:cs="Tahoma"/>
                <w:b/>
                <w:sz w:val="32"/>
                <w:szCs w:val="32"/>
              </w:rPr>
            </w:pPr>
          </w:p>
        </w:tc>
      </w:tr>
    </w:tbl>
    <w:p w:rsidR="00E72070" w:rsidRPr="009E5781" w:rsidRDefault="00E72070" w:rsidP="00E72070">
      <w:pPr>
        <w:spacing w:before="240"/>
        <w:ind w:left="142"/>
        <w:jc w:val="center"/>
        <w:rPr>
          <w:rFonts w:ascii="Tahoma" w:hAnsi="Tahoma" w:cs="Tahoma"/>
          <w:b/>
          <w:sz w:val="28"/>
          <w:szCs w:val="28"/>
        </w:rPr>
      </w:pPr>
      <w:r w:rsidRPr="009E5781">
        <w:rPr>
          <w:rFonts w:ascii="Tahoma" w:hAnsi="Tahoma" w:cs="Tahoma"/>
          <w:b/>
          <w:sz w:val="28"/>
          <w:szCs w:val="28"/>
        </w:rPr>
        <w:t>5.10. Информация о возможности и порядке осуществления преимущественного права приобретения размещаемых дополнительных акций и эмиссионных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72070" w:rsidRPr="009E5781" w:rsidTr="00A17766">
        <w:trPr>
          <w:trHeight w:val="805"/>
        </w:trPr>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16" w:name="_Toc462933665"/>
            <w:r w:rsidRPr="009E5781">
              <w:rPr>
                <w:rFonts w:ascii="Tahoma" w:eastAsia="Times New Roman" w:hAnsi="Tahoma" w:cs="Tahoma"/>
                <w:sz w:val="24"/>
                <w:lang w:eastAsia="ru-RU"/>
              </w:rPr>
              <w:t>Идентификационные признаки размещаемых дополнительных акций и эмиссионных ценных бумаг, конвертируемых в акции:</w:t>
            </w:r>
            <w:bookmarkEnd w:id="16"/>
          </w:p>
        </w:tc>
        <w:tc>
          <w:tcPr>
            <w:tcW w:w="7767" w:type="dxa"/>
            <w:shd w:val="clear" w:color="auto" w:fill="auto"/>
          </w:tcPr>
          <w:p w:rsidR="00E72070" w:rsidRPr="009E5781" w:rsidRDefault="00E72070" w:rsidP="00A17766">
            <w:pPr>
              <w:rPr>
                <w:rFonts w:ascii="Tahoma" w:eastAsia="Times New Roman" w:hAnsi="Tahoma" w:cs="Tahoma"/>
                <w:sz w:val="24"/>
                <w:lang w:eastAsia="ru-RU"/>
              </w:rPr>
            </w:pPr>
          </w:p>
        </w:tc>
      </w:tr>
      <w:tr w:rsidR="00E72070" w:rsidRPr="009E5781" w:rsidTr="00A17766">
        <w:trPr>
          <w:trHeight w:val="693"/>
        </w:trPr>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17" w:name="_Toc462933666"/>
            <w:r w:rsidRPr="009E5781">
              <w:rPr>
                <w:rFonts w:ascii="Tahoma" w:eastAsia="Times New Roman" w:hAnsi="Tahoma" w:cs="Tahoma"/>
                <w:sz w:val="24"/>
                <w:lang w:eastAsia="ru-RU"/>
              </w:rPr>
              <w:t>Количество размещаемых акций и эмиссионных ценных бумаг, конвертируемых в акции:</w:t>
            </w:r>
            <w:bookmarkEnd w:id="17"/>
            <w:r w:rsidRPr="009E5781">
              <w:rPr>
                <w:rFonts w:ascii="Tahoma" w:eastAsia="Times New Roman" w:hAnsi="Tahoma" w:cs="Tahoma"/>
                <w:sz w:val="24"/>
                <w:lang w:eastAsia="ru-RU"/>
              </w:rPr>
              <w:t xml:space="preserve"> </w:t>
            </w:r>
          </w:p>
        </w:tc>
        <w:tc>
          <w:tcPr>
            <w:tcW w:w="7767" w:type="dxa"/>
            <w:shd w:val="clear" w:color="auto" w:fill="auto"/>
          </w:tcPr>
          <w:p w:rsidR="00E72070" w:rsidRPr="009E5781" w:rsidRDefault="00E72070" w:rsidP="00A17766">
            <w:pPr>
              <w:rPr>
                <w:rFonts w:ascii="Tahoma" w:hAnsi="Tahoma" w:cs="Tahoma"/>
                <w:b/>
                <w:sz w:val="24"/>
              </w:rPr>
            </w:pP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18" w:name="_Toc462933667"/>
            <w:r w:rsidRPr="009E5781">
              <w:rPr>
                <w:rFonts w:ascii="Tahoma" w:eastAsia="Times New Roman" w:hAnsi="Tahoma" w:cs="Tahoma"/>
                <w:sz w:val="24"/>
                <w:lang w:eastAsia="ru-RU"/>
              </w:rPr>
              <w:t>Цена размещения указанных ценных бумаг или порядок ее определения (в том числе при осуществлении преимущественного права приобретения ценных бумаг)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ценных бумаг:</w:t>
            </w:r>
            <w:bookmarkEnd w:id="18"/>
            <w:r w:rsidRPr="009E5781">
              <w:rPr>
                <w:rFonts w:ascii="Tahoma" w:eastAsia="Times New Roman" w:hAnsi="Tahoma" w:cs="Tahoma"/>
                <w:sz w:val="24"/>
                <w:lang w:eastAsia="ru-RU"/>
              </w:rPr>
              <w:t xml:space="preserve"> </w:t>
            </w:r>
          </w:p>
        </w:tc>
        <w:tc>
          <w:tcPr>
            <w:tcW w:w="7767" w:type="dxa"/>
            <w:shd w:val="clear" w:color="auto" w:fill="auto"/>
          </w:tcPr>
          <w:p w:rsidR="00E72070" w:rsidRPr="009E5781" w:rsidRDefault="00E72070" w:rsidP="00A17766">
            <w:pPr>
              <w:rPr>
                <w:rFonts w:ascii="Tahoma" w:hAnsi="Tahoma" w:cs="Tahoma"/>
                <w:b/>
                <w:sz w:val="24"/>
              </w:rPr>
            </w:pP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19" w:name="_Toc462933668"/>
            <w:r w:rsidRPr="009E5781">
              <w:rPr>
                <w:rFonts w:ascii="Tahoma" w:eastAsia="Times New Roman" w:hAnsi="Tahoma" w:cs="Tahoma"/>
                <w:sz w:val="24"/>
                <w:lang w:eastAsia="ru-RU"/>
              </w:rPr>
              <w:t>Порядок определения количества ценных бумаг, которое вправе приобрести каждое лицо, имеющее преимущественное право их приобретения:</w:t>
            </w:r>
            <w:bookmarkEnd w:id="19"/>
            <w:r w:rsidRPr="009E5781">
              <w:rPr>
                <w:rFonts w:ascii="Tahoma" w:eastAsia="Times New Roman" w:hAnsi="Tahoma" w:cs="Tahoma"/>
                <w:sz w:val="24"/>
                <w:lang w:eastAsia="ru-RU"/>
              </w:rPr>
              <w:t xml:space="preserve"> </w:t>
            </w:r>
          </w:p>
        </w:tc>
        <w:tc>
          <w:tcPr>
            <w:tcW w:w="7767" w:type="dxa"/>
            <w:shd w:val="clear" w:color="auto" w:fill="auto"/>
          </w:tcPr>
          <w:p w:rsidR="00E72070" w:rsidRPr="009E5781" w:rsidRDefault="00E72070" w:rsidP="00A17766">
            <w:pPr>
              <w:rPr>
                <w:rFonts w:ascii="Tahoma" w:hAnsi="Tahoma" w:cs="Tahoma"/>
                <w:b/>
                <w:sz w:val="24"/>
              </w:rPr>
            </w:pP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20" w:name="_Toc462933669"/>
            <w:r w:rsidRPr="009E5781">
              <w:rPr>
                <w:rFonts w:ascii="Tahoma" w:eastAsia="Times New Roman" w:hAnsi="Tahoma" w:cs="Tahoma"/>
                <w:sz w:val="24"/>
                <w:lang w:eastAsia="ru-RU"/>
              </w:rPr>
              <w:t>Порядок, в котором заявления этих лиц о приобретении акций и эмиссионных ценных бумаг, конвертируемых в акции, должны быть поданы в общество:</w:t>
            </w:r>
            <w:bookmarkEnd w:id="20"/>
          </w:p>
        </w:tc>
        <w:tc>
          <w:tcPr>
            <w:tcW w:w="7767" w:type="dxa"/>
            <w:shd w:val="clear" w:color="auto" w:fill="auto"/>
          </w:tcPr>
          <w:p w:rsidR="00E72070" w:rsidRPr="009E5781" w:rsidRDefault="00E72070" w:rsidP="00A17766">
            <w:pPr>
              <w:rPr>
                <w:rFonts w:ascii="Tahoma" w:hAnsi="Tahoma" w:cs="Tahoma"/>
                <w:b/>
                <w:sz w:val="24"/>
              </w:rPr>
            </w:pPr>
          </w:p>
        </w:tc>
      </w:tr>
      <w:tr w:rsidR="00E72070" w:rsidRPr="009E5781" w:rsidTr="00A17766">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21" w:name="_Toc462933670"/>
            <w:r w:rsidRPr="009E5781">
              <w:rPr>
                <w:rFonts w:ascii="Tahoma" w:eastAsia="Times New Roman" w:hAnsi="Tahoma" w:cs="Tahoma"/>
                <w:sz w:val="24"/>
                <w:lang w:eastAsia="ru-RU"/>
              </w:rPr>
              <w:t>Срок, в течение которого эти заявления должны поступить в общество (срок действия преимущественного права):</w:t>
            </w:r>
            <w:bookmarkEnd w:id="21"/>
          </w:p>
        </w:tc>
        <w:tc>
          <w:tcPr>
            <w:tcW w:w="7767" w:type="dxa"/>
            <w:shd w:val="clear" w:color="auto" w:fill="auto"/>
          </w:tcPr>
          <w:p w:rsidR="00E72070" w:rsidRPr="009E5781" w:rsidRDefault="00E72070" w:rsidP="00A17766">
            <w:pPr>
              <w:rPr>
                <w:rFonts w:ascii="Tahoma" w:hAnsi="Tahoma" w:cs="Tahoma"/>
                <w:b/>
                <w:sz w:val="24"/>
              </w:rPr>
            </w:pPr>
          </w:p>
        </w:tc>
      </w:tr>
    </w:tbl>
    <w:p w:rsidR="00E72070" w:rsidRPr="009E5781" w:rsidRDefault="00E72070" w:rsidP="00E72070">
      <w:pPr>
        <w:ind w:right="-709"/>
        <w:rPr>
          <w:rFonts w:ascii="Tahoma" w:hAnsi="Tahoma" w:cs="Tahoma"/>
          <w:bCs/>
          <w:sz w:val="24"/>
          <w:szCs w:val="24"/>
        </w:rPr>
      </w:pPr>
    </w:p>
    <w:tbl>
      <w:tblPr>
        <w:tblStyle w:val="a8"/>
        <w:tblW w:w="15309" w:type="dxa"/>
        <w:tblInd w:w="108" w:type="dxa"/>
        <w:tblLook w:val="04A0" w:firstRow="1" w:lastRow="0" w:firstColumn="1" w:lastColumn="0" w:noHBand="0" w:noVBand="1"/>
      </w:tblPr>
      <w:tblGrid>
        <w:gridCol w:w="7542"/>
        <w:gridCol w:w="7767"/>
      </w:tblGrid>
      <w:tr w:rsidR="00E72070" w:rsidRPr="009E5781" w:rsidTr="00A17766">
        <w:tc>
          <w:tcPr>
            <w:tcW w:w="7542" w:type="dxa"/>
          </w:tcPr>
          <w:p w:rsidR="00E72070" w:rsidRPr="009E5781" w:rsidRDefault="00E72070" w:rsidP="00A17766">
            <w:pPr>
              <w:rPr>
                <w:rFonts w:ascii="Tahoma" w:hAnsi="Tahoma" w:cs="Tahoma"/>
                <w:b/>
                <w:sz w:val="24"/>
                <w:szCs w:val="24"/>
              </w:rPr>
            </w:pPr>
            <w:r w:rsidRPr="009E5781">
              <w:rPr>
                <w:rFonts w:ascii="Tahoma" w:hAnsi="Tahoma" w:cs="Tahoma"/>
                <w:sz w:val="24"/>
                <w:szCs w:val="24"/>
              </w:rPr>
              <w:t>Дата заполнения</w:t>
            </w:r>
          </w:p>
        </w:tc>
        <w:tc>
          <w:tcPr>
            <w:tcW w:w="7767" w:type="dxa"/>
          </w:tcPr>
          <w:p w:rsidR="00E72070" w:rsidRPr="009E5781" w:rsidRDefault="00E72070" w:rsidP="00A17766">
            <w:pPr>
              <w:rPr>
                <w:rFonts w:ascii="Tahoma" w:hAnsi="Tahoma" w:cs="Tahoma"/>
                <w:b/>
                <w:sz w:val="32"/>
                <w:szCs w:val="32"/>
              </w:rPr>
            </w:pPr>
          </w:p>
        </w:tc>
      </w:tr>
    </w:tbl>
    <w:p w:rsidR="00E72070" w:rsidRPr="009E5781" w:rsidRDefault="00E72070" w:rsidP="00E72070">
      <w:pPr>
        <w:spacing w:before="240"/>
        <w:jc w:val="center"/>
        <w:rPr>
          <w:rFonts w:ascii="Tahoma" w:hAnsi="Tahoma" w:cs="Tahoma"/>
          <w:b/>
          <w:sz w:val="28"/>
          <w:szCs w:val="28"/>
        </w:rPr>
      </w:pPr>
      <w:r w:rsidRPr="009E5781">
        <w:rPr>
          <w:rFonts w:ascii="Tahoma" w:hAnsi="Tahoma" w:cs="Tahoma"/>
          <w:b/>
          <w:sz w:val="28"/>
          <w:szCs w:val="28"/>
        </w:rPr>
        <w:t>5.12. Информация о цене размещения дополнительных акций и эмиссионных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72070" w:rsidRPr="009E5781" w:rsidTr="00A17766">
        <w:trPr>
          <w:trHeight w:val="805"/>
        </w:trPr>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22" w:name="_Toc462933671"/>
            <w:r w:rsidRPr="009E5781">
              <w:rPr>
                <w:rFonts w:ascii="Tahoma" w:eastAsia="Times New Roman" w:hAnsi="Tahoma" w:cs="Tahoma"/>
                <w:sz w:val="24"/>
                <w:lang w:eastAsia="ru-RU"/>
              </w:rPr>
              <w:t>Идентификационные признаки размещаемых дополнительных акций и эмиссионных ценных бумаг, конвертируемых в акции:</w:t>
            </w:r>
            <w:bookmarkEnd w:id="22"/>
          </w:p>
        </w:tc>
        <w:tc>
          <w:tcPr>
            <w:tcW w:w="7767" w:type="dxa"/>
            <w:shd w:val="clear" w:color="auto" w:fill="auto"/>
          </w:tcPr>
          <w:p w:rsidR="00E72070" w:rsidRPr="009E5781" w:rsidRDefault="00E72070" w:rsidP="00A17766">
            <w:pPr>
              <w:rPr>
                <w:rFonts w:ascii="Tahoma" w:eastAsia="Times New Roman" w:hAnsi="Tahoma" w:cs="Tahoma"/>
                <w:sz w:val="24"/>
                <w:lang w:eastAsia="ru-RU"/>
              </w:rPr>
            </w:pPr>
          </w:p>
        </w:tc>
      </w:tr>
      <w:tr w:rsidR="00E72070" w:rsidRPr="009E5781" w:rsidTr="00A17766">
        <w:trPr>
          <w:trHeight w:val="693"/>
        </w:trPr>
        <w:tc>
          <w:tcPr>
            <w:tcW w:w="7542" w:type="dxa"/>
            <w:shd w:val="clear" w:color="auto" w:fill="auto"/>
            <w:vAlign w:val="center"/>
          </w:tcPr>
          <w:p w:rsidR="00E72070" w:rsidRPr="009E5781" w:rsidRDefault="00E72070" w:rsidP="00A17766">
            <w:pPr>
              <w:jc w:val="both"/>
              <w:rPr>
                <w:rFonts w:ascii="Tahoma" w:eastAsia="Times New Roman" w:hAnsi="Tahoma" w:cs="Tahoma"/>
                <w:sz w:val="24"/>
                <w:lang w:eastAsia="ru-RU"/>
              </w:rPr>
            </w:pPr>
            <w:bookmarkStart w:id="23" w:name="_Toc462933672"/>
            <w:r w:rsidRPr="009E5781">
              <w:rPr>
                <w:rFonts w:ascii="Tahoma" w:eastAsia="Times New Roman" w:hAnsi="Tahoma" w:cs="Tahoma"/>
                <w:sz w:val="24"/>
                <w:lang w:eastAsia="ru-RU"/>
              </w:rPr>
              <w:t>Цена размещения дополнительных акций и эмиссионных ценных бумаг, конвертируемых в акции, или порядок ее определения, в том числе при осуществлении преимущественного права приобретения указанных ценных бумаг:</w:t>
            </w:r>
            <w:bookmarkEnd w:id="23"/>
          </w:p>
        </w:tc>
        <w:tc>
          <w:tcPr>
            <w:tcW w:w="7767" w:type="dxa"/>
            <w:shd w:val="clear" w:color="auto" w:fill="auto"/>
          </w:tcPr>
          <w:p w:rsidR="00E72070" w:rsidRPr="009E5781" w:rsidRDefault="00E72070" w:rsidP="00A17766">
            <w:pPr>
              <w:rPr>
                <w:rFonts w:ascii="Tahoma" w:hAnsi="Tahoma" w:cs="Tahoma"/>
                <w:b/>
                <w:sz w:val="24"/>
              </w:rPr>
            </w:pPr>
          </w:p>
        </w:tc>
      </w:tr>
    </w:tbl>
    <w:p w:rsidR="00E72070" w:rsidRPr="009E5781" w:rsidRDefault="00E72070" w:rsidP="00E72070">
      <w:pPr>
        <w:rPr>
          <w:rFonts w:ascii="Tahoma" w:hAnsi="Tahoma" w:cs="Tahoma"/>
          <w:bCs/>
          <w:sz w:val="24"/>
          <w:szCs w:val="24"/>
        </w:rPr>
      </w:pPr>
      <w:r w:rsidRPr="009E5781">
        <w:rPr>
          <w:rFonts w:ascii="Tahoma" w:hAnsi="Tahoma" w:cs="Tahoma"/>
          <w:bCs/>
          <w:sz w:val="24"/>
          <w:szCs w:val="24"/>
        </w:rPr>
        <w:br w:type="page"/>
      </w:r>
    </w:p>
    <w:tbl>
      <w:tblPr>
        <w:tblStyle w:val="a8"/>
        <w:tblW w:w="15309" w:type="dxa"/>
        <w:tblInd w:w="108" w:type="dxa"/>
        <w:tblLook w:val="04A0" w:firstRow="1" w:lastRow="0" w:firstColumn="1" w:lastColumn="0" w:noHBand="0" w:noVBand="1"/>
      </w:tblPr>
      <w:tblGrid>
        <w:gridCol w:w="7542"/>
        <w:gridCol w:w="7767"/>
      </w:tblGrid>
      <w:tr w:rsidR="00E72070" w:rsidRPr="009E5781" w:rsidTr="00A17766">
        <w:tc>
          <w:tcPr>
            <w:tcW w:w="7542" w:type="dxa"/>
          </w:tcPr>
          <w:p w:rsidR="00E72070" w:rsidRPr="009E5781" w:rsidRDefault="00E72070" w:rsidP="00A17766">
            <w:pPr>
              <w:rPr>
                <w:rFonts w:ascii="Tahoma" w:hAnsi="Tahoma" w:cs="Tahoma"/>
                <w:b/>
                <w:sz w:val="24"/>
                <w:szCs w:val="24"/>
              </w:rPr>
            </w:pPr>
            <w:r w:rsidRPr="009E5781">
              <w:rPr>
                <w:rFonts w:ascii="Tahoma" w:hAnsi="Tahoma" w:cs="Tahoma"/>
                <w:sz w:val="24"/>
                <w:szCs w:val="24"/>
              </w:rPr>
              <w:lastRenderedPageBreak/>
              <w:t>Дата заполнения</w:t>
            </w:r>
          </w:p>
        </w:tc>
        <w:tc>
          <w:tcPr>
            <w:tcW w:w="7767" w:type="dxa"/>
          </w:tcPr>
          <w:p w:rsidR="00E72070" w:rsidRPr="009E5781" w:rsidRDefault="00E72070" w:rsidP="00A17766">
            <w:pPr>
              <w:rPr>
                <w:rFonts w:ascii="Tahoma" w:hAnsi="Tahoma" w:cs="Tahoma"/>
                <w:b/>
                <w:sz w:val="32"/>
                <w:szCs w:val="32"/>
              </w:rPr>
            </w:pPr>
          </w:p>
        </w:tc>
      </w:tr>
    </w:tbl>
    <w:p w:rsidR="00E72070" w:rsidRPr="009E5781" w:rsidRDefault="00E72070" w:rsidP="00E72070">
      <w:pPr>
        <w:spacing w:before="240"/>
        <w:jc w:val="center"/>
        <w:rPr>
          <w:rFonts w:ascii="Tahoma" w:hAnsi="Tahoma" w:cs="Tahoma"/>
          <w:b/>
          <w:sz w:val="28"/>
          <w:szCs w:val="28"/>
        </w:rPr>
      </w:pPr>
      <w:r w:rsidRPr="009E5781">
        <w:rPr>
          <w:rFonts w:ascii="Tahoma" w:hAnsi="Tahoma" w:cs="Tahoma"/>
          <w:b/>
          <w:sz w:val="28"/>
          <w:szCs w:val="28"/>
        </w:rPr>
        <w:t>5.14. Информация об итогах осуществления преимущественного права приобретения размещаемых дополнительных акций и эмиссионных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72070" w:rsidRPr="009E5781" w:rsidTr="00A17766">
        <w:trPr>
          <w:trHeight w:val="805"/>
        </w:trPr>
        <w:tc>
          <w:tcPr>
            <w:tcW w:w="7542" w:type="dxa"/>
            <w:shd w:val="clear" w:color="auto" w:fill="auto"/>
            <w:vAlign w:val="center"/>
          </w:tcPr>
          <w:p w:rsidR="00E72070" w:rsidRPr="009E5781" w:rsidRDefault="00E72070" w:rsidP="00A17766">
            <w:pPr>
              <w:ind w:left="34" w:hanging="34"/>
              <w:jc w:val="both"/>
              <w:rPr>
                <w:rFonts w:ascii="Tahoma" w:eastAsia="Times New Roman" w:hAnsi="Tahoma" w:cs="Tahoma"/>
                <w:sz w:val="24"/>
                <w:lang w:eastAsia="ru-RU"/>
              </w:rPr>
            </w:pPr>
            <w:bookmarkStart w:id="24" w:name="_Toc462933673"/>
            <w:r w:rsidRPr="009E5781">
              <w:rPr>
                <w:rFonts w:ascii="Tahoma" w:eastAsia="Times New Roman" w:hAnsi="Tahoma" w:cs="Tahoma"/>
                <w:sz w:val="24"/>
                <w:lang w:eastAsia="ru-RU"/>
              </w:rPr>
              <w:t>Идентификационные признаки размещаемых дополнительных акций и эмиссионных ценных бумаг, конвертируемых в акции:</w:t>
            </w:r>
            <w:bookmarkEnd w:id="24"/>
          </w:p>
        </w:tc>
        <w:tc>
          <w:tcPr>
            <w:tcW w:w="7767" w:type="dxa"/>
            <w:shd w:val="clear" w:color="auto" w:fill="auto"/>
          </w:tcPr>
          <w:p w:rsidR="00E72070" w:rsidRPr="009E5781" w:rsidRDefault="00E72070" w:rsidP="00A17766">
            <w:pPr>
              <w:ind w:left="34" w:hanging="34"/>
              <w:rPr>
                <w:rFonts w:ascii="Tahoma" w:eastAsia="Times New Roman" w:hAnsi="Tahoma" w:cs="Tahoma"/>
                <w:sz w:val="24"/>
                <w:lang w:eastAsia="ru-RU"/>
              </w:rPr>
            </w:pPr>
          </w:p>
        </w:tc>
      </w:tr>
      <w:tr w:rsidR="00E72070" w:rsidRPr="009E5781" w:rsidTr="00A17766">
        <w:trPr>
          <w:trHeight w:val="693"/>
        </w:trPr>
        <w:tc>
          <w:tcPr>
            <w:tcW w:w="7542" w:type="dxa"/>
            <w:shd w:val="clear" w:color="auto" w:fill="auto"/>
            <w:vAlign w:val="center"/>
          </w:tcPr>
          <w:p w:rsidR="00E72070" w:rsidRPr="009E5781" w:rsidRDefault="00E72070" w:rsidP="00A17766">
            <w:pPr>
              <w:ind w:left="34" w:hanging="34"/>
              <w:jc w:val="both"/>
              <w:rPr>
                <w:rFonts w:ascii="Tahoma" w:eastAsia="Times New Roman" w:hAnsi="Tahoma" w:cs="Tahoma"/>
                <w:sz w:val="24"/>
                <w:lang w:eastAsia="ru-RU"/>
              </w:rPr>
            </w:pPr>
            <w:bookmarkStart w:id="25" w:name="_Toc462933674"/>
            <w:r w:rsidRPr="009E5781">
              <w:rPr>
                <w:rFonts w:ascii="Tahoma" w:eastAsia="Times New Roman" w:hAnsi="Tahoma" w:cs="Tahoma"/>
                <w:sz w:val="24"/>
                <w:lang w:eastAsia="ru-RU"/>
              </w:rPr>
              <w:t>Общее количество размещаемых дополнительных акций и эмиссионных ценных бумаг, конвертируемых в акции:</w:t>
            </w:r>
            <w:bookmarkEnd w:id="25"/>
          </w:p>
        </w:tc>
        <w:tc>
          <w:tcPr>
            <w:tcW w:w="7767" w:type="dxa"/>
            <w:shd w:val="clear" w:color="auto" w:fill="auto"/>
          </w:tcPr>
          <w:p w:rsidR="00E72070" w:rsidRPr="009E5781" w:rsidRDefault="00E72070" w:rsidP="00A17766">
            <w:pPr>
              <w:ind w:left="34" w:hanging="34"/>
              <w:rPr>
                <w:rFonts w:ascii="Tahoma" w:hAnsi="Tahoma" w:cs="Tahoma"/>
                <w:b/>
                <w:sz w:val="24"/>
              </w:rPr>
            </w:pPr>
          </w:p>
        </w:tc>
      </w:tr>
      <w:tr w:rsidR="00E72070" w:rsidRPr="009E5781" w:rsidTr="00A17766">
        <w:tc>
          <w:tcPr>
            <w:tcW w:w="7542" w:type="dxa"/>
            <w:shd w:val="clear" w:color="auto" w:fill="auto"/>
            <w:vAlign w:val="center"/>
          </w:tcPr>
          <w:p w:rsidR="00E72070" w:rsidRPr="009E5781" w:rsidRDefault="00E72070" w:rsidP="00A17766">
            <w:pPr>
              <w:ind w:left="34" w:hanging="34"/>
              <w:jc w:val="both"/>
              <w:rPr>
                <w:rFonts w:ascii="Tahoma" w:eastAsia="Times New Roman" w:hAnsi="Tahoma" w:cs="Tahoma"/>
                <w:sz w:val="24"/>
                <w:lang w:eastAsia="ru-RU"/>
              </w:rPr>
            </w:pPr>
            <w:bookmarkStart w:id="26" w:name="_Toc462933675"/>
            <w:r w:rsidRPr="009E5781">
              <w:rPr>
                <w:rFonts w:ascii="Tahoma" w:eastAsia="Times New Roman" w:hAnsi="Tahoma" w:cs="Tahoma"/>
                <w:sz w:val="24"/>
                <w:lang w:eastAsia="ru-RU"/>
              </w:rPr>
              <w:t>Количество дополнительных акций и эмиссионных ценных бумаг, конвертируемых в акции, размещенных в результате осуществления преимущественного права их приобретения:</w:t>
            </w:r>
            <w:bookmarkEnd w:id="26"/>
          </w:p>
        </w:tc>
        <w:tc>
          <w:tcPr>
            <w:tcW w:w="7767" w:type="dxa"/>
            <w:shd w:val="clear" w:color="auto" w:fill="auto"/>
          </w:tcPr>
          <w:p w:rsidR="00E72070" w:rsidRPr="009E5781" w:rsidRDefault="00E72070" w:rsidP="00A17766">
            <w:pPr>
              <w:ind w:left="34" w:hanging="34"/>
              <w:rPr>
                <w:rFonts w:ascii="Tahoma" w:hAnsi="Tahoma" w:cs="Tahoma"/>
                <w:b/>
                <w:sz w:val="24"/>
              </w:rPr>
            </w:pPr>
          </w:p>
        </w:tc>
      </w:tr>
      <w:tr w:rsidR="00E72070" w:rsidRPr="009E5781" w:rsidTr="00A17766">
        <w:tc>
          <w:tcPr>
            <w:tcW w:w="7542" w:type="dxa"/>
            <w:shd w:val="clear" w:color="auto" w:fill="auto"/>
            <w:vAlign w:val="center"/>
          </w:tcPr>
          <w:p w:rsidR="00E72070" w:rsidRPr="009E5781" w:rsidRDefault="00E72070" w:rsidP="00A17766">
            <w:pPr>
              <w:ind w:left="34" w:hanging="34"/>
              <w:jc w:val="both"/>
              <w:rPr>
                <w:rFonts w:ascii="Tahoma" w:eastAsia="Times New Roman" w:hAnsi="Tahoma" w:cs="Tahoma"/>
                <w:sz w:val="24"/>
                <w:lang w:eastAsia="ru-RU"/>
              </w:rPr>
            </w:pPr>
            <w:bookmarkStart w:id="27" w:name="_Toc462933676"/>
            <w:r w:rsidRPr="009E5781">
              <w:rPr>
                <w:rFonts w:ascii="Tahoma" w:eastAsia="Times New Roman" w:hAnsi="Tahoma" w:cs="Tahoma"/>
                <w:sz w:val="24"/>
                <w:lang w:eastAsia="ru-RU"/>
              </w:rPr>
              <w:t>Количество дробных акций, размещенных в результате осуществления преимущественного права их приобретения, и совокупная номинальная стоимость указанных дробных акций:</w:t>
            </w:r>
            <w:bookmarkEnd w:id="27"/>
          </w:p>
        </w:tc>
        <w:tc>
          <w:tcPr>
            <w:tcW w:w="7767" w:type="dxa"/>
            <w:shd w:val="clear" w:color="auto" w:fill="auto"/>
          </w:tcPr>
          <w:p w:rsidR="00E72070" w:rsidRPr="009E5781" w:rsidRDefault="00E72070" w:rsidP="00A17766">
            <w:pPr>
              <w:ind w:left="34" w:hanging="34"/>
              <w:rPr>
                <w:rFonts w:ascii="Tahoma" w:hAnsi="Tahoma" w:cs="Tahoma"/>
                <w:b/>
                <w:sz w:val="24"/>
              </w:rPr>
            </w:pPr>
          </w:p>
        </w:tc>
      </w:tr>
    </w:tbl>
    <w:p w:rsidR="002C7160" w:rsidRDefault="002C7160" w:rsidP="00E72070">
      <w:pPr>
        <w:tabs>
          <w:tab w:val="left" w:pos="1276"/>
        </w:tabs>
      </w:pPr>
    </w:p>
    <w:sectPr w:rsidR="002C7160" w:rsidSect="00E7207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EC8"/>
    <w:multiLevelType w:val="hybridMultilevel"/>
    <w:tmpl w:val="1088B706"/>
    <w:lvl w:ilvl="0" w:tplc="C3426B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1FF35FF"/>
    <w:multiLevelType w:val="hybridMultilevel"/>
    <w:tmpl w:val="6FA46D78"/>
    <w:lvl w:ilvl="0" w:tplc="41EC6564">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0C1047"/>
    <w:multiLevelType w:val="hybridMultilevel"/>
    <w:tmpl w:val="DA0A4DA2"/>
    <w:lvl w:ilvl="0" w:tplc="D97C057E">
      <w:start w:val="1"/>
      <w:numFmt w:val="bullet"/>
      <w:lvlText w:val=""/>
      <w:lvlJc w:val="left"/>
      <w:pPr>
        <w:ind w:left="1519"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7C16ECA"/>
    <w:multiLevelType w:val="hybridMultilevel"/>
    <w:tmpl w:val="FF4ED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70"/>
    <w:rsid w:val="001D37F0"/>
    <w:rsid w:val="001E0AE8"/>
    <w:rsid w:val="001E4656"/>
    <w:rsid w:val="002249B9"/>
    <w:rsid w:val="002C22DC"/>
    <w:rsid w:val="002C7160"/>
    <w:rsid w:val="002E7EEB"/>
    <w:rsid w:val="00304331"/>
    <w:rsid w:val="00373CA0"/>
    <w:rsid w:val="00410AB7"/>
    <w:rsid w:val="00433FDD"/>
    <w:rsid w:val="005A3913"/>
    <w:rsid w:val="005D1CFF"/>
    <w:rsid w:val="006D4E77"/>
    <w:rsid w:val="00725959"/>
    <w:rsid w:val="00763EAF"/>
    <w:rsid w:val="0077259C"/>
    <w:rsid w:val="0088118D"/>
    <w:rsid w:val="0092567C"/>
    <w:rsid w:val="009E1E39"/>
    <w:rsid w:val="00A17766"/>
    <w:rsid w:val="00AB662F"/>
    <w:rsid w:val="00AC1D8D"/>
    <w:rsid w:val="00B37CFF"/>
    <w:rsid w:val="00B81DDA"/>
    <w:rsid w:val="00CB6FD6"/>
    <w:rsid w:val="00E72070"/>
    <w:rsid w:val="00EF6916"/>
    <w:rsid w:val="00F72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EA45AFC-ADF9-407A-B782-A5CCC217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07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
    <w:basedOn w:val="a"/>
    <w:link w:val="a4"/>
    <w:uiPriority w:val="34"/>
    <w:qFormat/>
    <w:rsid w:val="00E72070"/>
    <w:pPr>
      <w:ind w:left="720"/>
      <w:contextualSpacing/>
    </w:pPr>
  </w:style>
  <w:style w:type="character" w:styleId="a5">
    <w:name w:val="annotation reference"/>
    <w:uiPriority w:val="99"/>
    <w:unhideWhenUsed/>
    <w:rsid w:val="00E72070"/>
    <w:rPr>
      <w:sz w:val="16"/>
      <w:szCs w:val="16"/>
    </w:rPr>
  </w:style>
  <w:style w:type="paragraph" w:styleId="a6">
    <w:name w:val="annotation text"/>
    <w:basedOn w:val="a"/>
    <w:link w:val="a7"/>
    <w:uiPriority w:val="99"/>
    <w:unhideWhenUsed/>
    <w:rsid w:val="00E72070"/>
    <w:pPr>
      <w:spacing w:line="240" w:lineRule="auto"/>
    </w:pPr>
    <w:rPr>
      <w:sz w:val="20"/>
      <w:szCs w:val="20"/>
    </w:rPr>
  </w:style>
  <w:style w:type="character" w:customStyle="1" w:styleId="a7">
    <w:name w:val="Текст примечания Знак"/>
    <w:basedOn w:val="a0"/>
    <w:link w:val="a6"/>
    <w:uiPriority w:val="99"/>
    <w:rsid w:val="00E72070"/>
    <w:rPr>
      <w:rFonts w:ascii="Calibri" w:eastAsia="Calibri" w:hAnsi="Calibri" w:cs="Times New Roman"/>
      <w:sz w:val="20"/>
      <w:szCs w:val="20"/>
    </w:rPr>
  </w:style>
  <w:style w:type="table" w:styleId="a8">
    <w:name w:val="Table Grid"/>
    <w:basedOn w:val="a1"/>
    <w:uiPriority w:val="39"/>
    <w:rsid w:val="00E720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списка 1 Знак"/>
    <w:basedOn w:val="a0"/>
    <w:link w:val="a3"/>
    <w:uiPriority w:val="34"/>
    <w:locked/>
    <w:rsid w:val="00E72070"/>
    <w:rPr>
      <w:rFonts w:ascii="Calibri" w:eastAsia="Calibri" w:hAnsi="Calibri" w:cs="Times New Roman"/>
    </w:rPr>
  </w:style>
  <w:style w:type="paragraph" w:styleId="a9">
    <w:name w:val="Balloon Text"/>
    <w:basedOn w:val="a"/>
    <w:link w:val="aa"/>
    <w:uiPriority w:val="99"/>
    <w:semiHidden/>
    <w:unhideWhenUsed/>
    <w:rsid w:val="00E7207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72070"/>
    <w:rPr>
      <w:rFonts w:ascii="Segoe UI" w:eastAsia="Calibri" w:hAnsi="Segoe UI" w:cs="Segoe UI"/>
      <w:sz w:val="18"/>
      <w:szCs w:val="18"/>
    </w:rPr>
  </w:style>
  <w:style w:type="character" w:customStyle="1" w:styleId="SUBST">
    <w:name w:val="__SUBST"/>
    <w:rsid w:val="00EF6916"/>
    <w:rPr>
      <w:b/>
    </w:rPr>
  </w:style>
  <w:style w:type="paragraph" w:styleId="ab">
    <w:name w:val="Body Text Indent"/>
    <w:basedOn w:val="a"/>
    <w:link w:val="ac"/>
    <w:uiPriority w:val="99"/>
    <w:rsid w:val="00EF6916"/>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ac">
    <w:name w:val="Основной текст с отступом Знак"/>
    <w:basedOn w:val="a0"/>
    <w:link w:val="ab"/>
    <w:uiPriority w:val="99"/>
    <w:rsid w:val="00EF6916"/>
    <w:rPr>
      <w:rFonts w:ascii="Times New Roman" w:eastAsia="Times New Roman" w:hAnsi="Times New Roman" w:cs="Times New Roman"/>
      <w:sz w:val="20"/>
      <w:szCs w:val="20"/>
      <w:lang w:eastAsia="ru-RU"/>
    </w:rPr>
  </w:style>
  <w:style w:type="paragraph" w:styleId="2">
    <w:name w:val="Body Text Indent 2"/>
    <w:basedOn w:val="a"/>
    <w:link w:val="20"/>
    <w:uiPriority w:val="99"/>
    <w:unhideWhenUsed/>
    <w:rsid w:val="00EF6916"/>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0">
    <w:name w:val="Основной текст с отступом 2 Знак"/>
    <w:basedOn w:val="a0"/>
    <w:link w:val="2"/>
    <w:uiPriority w:val="99"/>
    <w:rsid w:val="00EF6916"/>
    <w:rPr>
      <w:rFonts w:ascii="Times New Roman" w:eastAsia="Times New Roman" w:hAnsi="Times New Roman" w:cs="Times New Roman"/>
      <w:sz w:val="20"/>
      <w:szCs w:val="20"/>
      <w:lang w:eastAsia="ru-RU"/>
    </w:rPr>
  </w:style>
  <w:style w:type="character" w:customStyle="1" w:styleId="FontStyle19">
    <w:name w:val="Font Style19"/>
    <w:rsid w:val="00AC1D8D"/>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942" TargetMode="External"/><Relationship Id="rId3" Type="http://schemas.openxmlformats.org/officeDocument/2006/relationships/settings" Target="settings.xml"/><Relationship Id="rId7" Type="http://schemas.openxmlformats.org/officeDocument/2006/relationships/hyperlink" Target="http://www.raspadskay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942" TargetMode="External"/><Relationship Id="rId11" Type="http://schemas.openxmlformats.org/officeDocument/2006/relationships/theme" Target="theme/theme1.xml"/><Relationship Id="rId5" Type="http://schemas.openxmlformats.org/officeDocument/2006/relationships/hyperlink" Target="consultantplus://offline/ref=BC523E7D6A8ACAD96A7C091BF96CF6881506C4DCA240B6680907004A75722669F338966C361BK9YB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spadsk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8830</Words>
  <Characters>50333</Characters>
  <Application>Microsoft Office Word</Application>
  <DocSecurity>4</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59045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Фокина Юлия Андреевна</dc:creator>
  <cp:lastModifiedBy>Денежкина Мария Владимировна</cp:lastModifiedBy>
  <cp:revision>2</cp:revision>
  <dcterms:created xsi:type="dcterms:W3CDTF">2019-07-30T13:17:00Z</dcterms:created>
  <dcterms:modified xsi:type="dcterms:W3CDTF">2019-07-30T13:17:00Z</dcterms:modified>
</cp:coreProperties>
</file>