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 xml:space="preserve">Утверждено </w:t>
      </w:r>
    </w:p>
    <w:p w:rsidR="00844BA5" w:rsidRDefault="00441271" w:rsidP="00441271">
      <w:pPr>
        <w:pStyle w:val="ConsPlusNormal"/>
        <w:widowControl/>
        <w:jc w:val="right"/>
        <w:rPr>
          <w:rFonts w:ascii="Times New Roman" w:hAnsi="Times New Roman" w:cs="Times New Roman"/>
          <w:sz w:val="24"/>
          <w:szCs w:val="24"/>
        </w:rPr>
      </w:pPr>
      <w:r w:rsidRPr="00593B81">
        <w:rPr>
          <w:rFonts w:ascii="Times New Roman" w:hAnsi="Times New Roman" w:cs="Times New Roman"/>
          <w:sz w:val="24"/>
          <w:szCs w:val="24"/>
        </w:rPr>
        <w:t>Пр</w:t>
      </w:r>
      <w:r w:rsidR="00844BA5">
        <w:rPr>
          <w:rFonts w:ascii="Times New Roman" w:hAnsi="Times New Roman" w:cs="Times New Roman"/>
          <w:sz w:val="24"/>
          <w:szCs w:val="24"/>
        </w:rPr>
        <w:t xml:space="preserve">иказом Председателя Правления </w:t>
      </w:r>
    </w:p>
    <w:p w:rsidR="00441271" w:rsidRPr="00593B81" w:rsidRDefault="00844BA5" w:rsidP="00441271">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 xml:space="preserve">№ </w:t>
      </w:r>
      <w:r w:rsidR="003F061B">
        <w:rPr>
          <w:rFonts w:ascii="Times New Roman" w:hAnsi="Times New Roman" w:cs="Times New Roman"/>
          <w:sz w:val="24"/>
          <w:szCs w:val="24"/>
        </w:rPr>
        <w:t>_____</w:t>
      </w:r>
      <w:r>
        <w:rPr>
          <w:rFonts w:ascii="Times New Roman" w:hAnsi="Times New Roman" w:cs="Times New Roman"/>
          <w:sz w:val="24"/>
          <w:szCs w:val="24"/>
        </w:rPr>
        <w:t xml:space="preserve">/ОД </w:t>
      </w:r>
      <w:r w:rsidR="00441271" w:rsidRPr="00593B81">
        <w:rPr>
          <w:rFonts w:ascii="Times New Roman" w:hAnsi="Times New Roman" w:cs="Times New Roman"/>
          <w:sz w:val="24"/>
          <w:szCs w:val="24"/>
        </w:rPr>
        <w:t>от</w:t>
      </w:r>
      <w:r>
        <w:rPr>
          <w:rFonts w:ascii="Times New Roman" w:hAnsi="Times New Roman" w:cs="Times New Roman"/>
          <w:sz w:val="24"/>
          <w:szCs w:val="24"/>
        </w:rPr>
        <w:t xml:space="preserve"> «</w:t>
      </w:r>
      <w:r w:rsidR="003F061B">
        <w:rPr>
          <w:rFonts w:ascii="Times New Roman" w:hAnsi="Times New Roman" w:cs="Times New Roman"/>
          <w:sz w:val="24"/>
          <w:szCs w:val="24"/>
        </w:rPr>
        <w:t>___</w:t>
      </w:r>
      <w:r>
        <w:rPr>
          <w:rFonts w:ascii="Times New Roman" w:hAnsi="Times New Roman" w:cs="Times New Roman"/>
          <w:sz w:val="24"/>
          <w:szCs w:val="24"/>
        </w:rPr>
        <w:t xml:space="preserve">» </w:t>
      </w:r>
      <w:r w:rsidR="003F061B">
        <w:rPr>
          <w:rFonts w:ascii="Times New Roman" w:hAnsi="Times New Roman" w:cs="Times New Roman"/>
          <w:sz w:val="24"/>
          <w:szCs w:val="24"/>
        </w:rPr>
        <w:t>_________</w:t>
      </w:r>
      <w:r>
        <w:rPr>
          <w:rFonts w:ascii="Times New Roman" w:hAnsi="Times New Roman" w:cs="Times New Roman"/>
          <w:sz w:val="24"/>
          <w:szCs w:val="24"/>
        </w:rPr>
        <w:t xml:space="preserve"> 20</w:t>
      </w:r>
      <w:r w:rsidR="003F061B">
        <w:rPr>
          <w:rFonts w:ascii="Times New Roman" w:hAnsi="Times New Roman" w:cs="Times New Roman"/>
          <w:sz w:val="24"/>
          <w:szCs w:val="24"/>
        </w:rPr>
        <w:t>20</w:t>
      </w:r>
      <w:r>
        <w:rPr>
          <w:rFonts w:ascii="Times New Roman" w:hAnsi="Times New Roman" w:cs="Times New Roman"/>
          <w:sz w:val="24"/>
          <w:szCs w:val="24"/>
        </w:rPr>
        <w:t xml:space="preserve"> </w:t>
      </w:r>
      <w:r w:rsidR="00C8519E" w:rsidRPr="00593B81">
        <w:rPr>
          <w:rFonts w:ascii="Times New Roman" w:hAnsi="Times New Roman" w:cs="Times New Roman"/>
          <w:sz w:val="24"/>
          <w:szCs w:val="24"/>
        </w:rPr>
        <w:t>г.</w:t>
      </w:r>
      <w:r w:rsidR="00441271" w:rsidRPr="00593B81">
        <w:rPr>
          <w:rFonts w:ascii="Times New Roman" w:hAnsi="Times New Roman" w:cs="Times New Roman"/>
          <w:sz w:val="24"/>
          <w:szCs w:val="24"/>
        </w:rPr>
        <w:t xml:space="preserve"> </w:t>
      </w:r>
    </w:p>
    <w:p w:rsidR="00441271" w:rsidRPr="00593B81" w:rsidRDefault="00441271" w:rsidP="00441271">
      <w:pPr>
        <w:pStyle w:val="ConsPlusNormal"/>
        <w:widowControl/>
        <w:rPr>
          <w:rFonts w:ascii="Times New Roman" w:hAnsi="Times New Roman" w:cs="Times New Roman"/>
          <w:sz w:val="24"/>
          <w:szCs w:val="24"/>
        </w:rPr>
      </w:pPr>
      <w:r w:rsidRPr="00593B81">
        <w:rPr>
          <w:rFonts w:ascii="Times New Roman" w:hAnsi="Times New Roman" w:cs="Times New Roman"/>
          <w:sz w:val="24"/>
          <w:szCs w:val="24"/>
        </w:rPr>
        <w:t xml:space="preserve">                                                                       </w:t>
      </w:r>
    </w:p>
    <w:p w:rsidR="00441271" w:rsidRPr="00593B81" w:rsidRDefault="00441271" w:rsidP="00441271">
      <w:pPr>
        <w:autoSpaceDE w:val="0"/>
        <w:autoSpaceDN w:val="0"/>
        <w:adjustRightInd w:val="0"/>
        <w:spacing w:before="120" w:after="120"/>
        <w:jc w:val="both"/>
        <w:rPr>
          <w:b/>
        </w:rPr>
      </w:pPr>
    </w:p>
    <w:p w:rsidR="00441271" w:rsidRPr="00593B81" w:rsidRDefault="00441271" w:rsidP="00441271">
      <w:pPr>
        <w:jc w:val="center"/>
        <w:rPr>
          <w:b/>
        </w:rPr>
      </w:pPr>
      <w:r w:rsidRPr="00593B81">
        <w:rPr>
          <w:b/>
        </w:rPr>
        <w:t xml:space="preserve">Перечень информации, относящейся к инсайдерской информации </w:t>
      </w:r>
    </w:p>
    <w:p w:rsidR="00441271" w:rsidRPr="00593B81" w:rsidRDefault="00441271" w:rsidP="00441271">
      <w:pPr>
        <w:jc w:val="center"/>
        <w:rPr>
          <w:b/>
        </w:rPr>
      </w:pPr>
      <w:r w:rsidRPr="00593B81">
        <w:rPr>
          <w:b/>
        </w:rPr>
        <w:t>Публичного акционерного общества «Совкомбанк»</w:t>
      </w:r>
      <w:r w:rsidR="00593B81">
        <w:rPr>
          <w:b/>
        </w:rPr>
        <w:t xml:space="preserve"> (далее – Банк)</w:t>
      </w:r>
    </w:p>
    <w:p w:rsidR="00441271" w:rsidRPr="00593B81" w:rsidRDefault="00441271" w:rsidP="00593B81">
      <w:pPr>
        <w:autoSpaceDE w:val="0"/>
        <w:autoSpaceDN w:val="0"/>
        <w:adjustRightInd w:val="0"/>
        <w:spacing w:before="120" w:after="120"/>
        <w:rPr>
          <w:b/>
        </w:rPr>
      </w:pPr>
      <w:r w:rsidRPr="00593B81">
        <w:rPr>
          <w:b/>
        </w:rPr>
        <w:t>1.</w:t>
      </w:r>
      <w:r w:rsidRPr="00593B81">
        <w:rPr>
          <w:b/>
        </w:rPr>
        <w:tab/>
        <w:t>К инсайдерской информации  Публичного акционерного общества «Совкомбанк» - эмитента ценных бумаг, относится следующая информация:</w:t>
      </w:r>
    </w:p>
    <w:p w:rsidR="00441271" w:rsidRPr="00593B81" w:rsidRDefault="00441271" w:rsidP="00441271">
      <w:pPr>
        <w:jc w:val="both"/>
      </w:pPr>
      <w:r w:rsidRPr="00593B81">
        <w:t>1.1. О созыве и проведении общего собрания акционеров Банка,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Банка.</w:t>
      </w:r>
    </w:p>
    <w:p w:rsidR="00441271" w:rsidRPr="00593B81" w:rsidRDefault="00441271" w:rsidP="00441271">
      <w:pPr>
        <w:jc w:val="both"/>
      </w:pPr>
      <w:r w:rsidRPr="00593B81">
        <w:t>1.2. О повестке</w:t>
      </w:r>
      <w:r w:rsidR="00593B81">
        <w:t xml:space="preserve"> дня заседания Наблюдательного С</w:t>
      </w:r>
      <w:r w:rsidRPr="00593B81">
        <w:t>овета Банка, а также о принятых им решениях.</w:t>
      </w:r>
    </w:p>
    <w:p w:rsidR="00441271" w:rsidRPr="00593B81" w:rsidRDefault="00441271" w:rsidP="00441271">
      <w:pPr>
        <w:jc w:val="both"/>
      </w:pPr>
      <w:r w:rsidRPr="00593B81">
        <w:t>1.3. О фа</w:t>
      </w:r>
      <w:r w:rsidR="00593B81">
        <w:t>ктах непринятия Наблюдательным С</w:t>
      </w:r>
      <w:r w:rsidRPr="00593B81">
        <w:t>оветом Банка следующих решений, которые должны быть приняты в соответствии с федеральными законами:</w:t>
      </w:r>
    </w:p>
    <w:p w:rsidR="00441271" w:rsidRPr="00593B81" w:rsidRDefault="00441271" w:rsidP="00441271">
      <w:pPr>
        <w:numPr>
          <w:ilvl w:val="0"/>
          <w:numId w:val="1"/>
        </w:numPr>
        <w:jc w:val="both"/>
      </w:pPr>
      <w:r w:rsidRPr="00593B81">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441271" w:rsidRPr="00593B81" w:rsidRDefault="00441271" w:rsidP="00441271">
      <w:pPr>
        <w:numPr>
          <w:ilvl w:val="0"/>
          <w:numId w:val="1"/>
        </w:numPr>
        <w:jc w:val="both"/>
      </w:pPr>
      <w:r w:rsidRPr="00593B81">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441271" w:rsidRPr="00593B81" w:rsidRDefault="00441271" w:rsidP="00441271">
      <w:pPr>
        <w:numPr>
          <w:ilvl w:val="0"/>
          <w:numId w:val="1"/>
        </w:numPr>
        <w:jc w:val="both"/>
      </w:pPr>
      <w:r w:rsidRPr="00593B81">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441271" w:rsidRPr="00593B81" w:rsidRDefault="00441271" w:rsidP="00441271">
      <w:pPr>
        <w:numPr>
          <w:ilvl w:val="0"/>
          <w:numId w:val="1"/>
        </w:numPr>
        <w:jc w:val="both"/>
      </w:pPr>
      <w:r w:rsidRPr="00593B81">
        <w:t>об образовании единоличного исполнительного органа Банка на двух проведенных под</w:t>
      </w:r>
      <w:r w:rsidR="00593B81">
        <w:t>ряд заседаниях Наблюдательного С</w:t>
      </w:r>
      <w:r w:rsidRPr="00593B81">
        <w:t xml:space="preserve">овета Банка либо в течение двух месяцев с даты прекращения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w:t>
      </w:r>
      <w:r w:rsidR="00593B81">
        <w:t>№</w:t>
      </w:r>
      <w:r w:rsidRPr="00593B81">
        <w:t xml:space="preserve"> 208-ФЗ "Об акционерных обществах";</w:t>
      </w:r>
    </w:p>
    <w:p w:rsidR="00441271" w:rsidRPr="00593B81" w:rsidRDefault="00441271" w:rsidP="00441271">
      <w:pPr>
        <w:numPr>
          <w:ilvl w:val="0"/>
          <w:numId w:val="1"/>
        </w:numPr>
        <w:jc w:val="both"/>
      </w:pPr>
      <w:r w:rsidRPr="00593B81">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441271" w:rsidRPr="00593B81" w:rsidRDefault="00441271" w:rsidP="00441271">
      <w:pPr>
        <w:numPr>
          <w:ilvl w:val="0"/>
          <w:numId w:val="1"/>
        </w:numPr>
        <w:jc w:val="both"/>
      </w:pPr>
      <w:r w:rsidRPr="00593B81">
        <w:t xml:space="preserve">о созыве (проведении) внеочередного общего собрания акционеров Банка в случае, когда количество членов Наблюдательного </w:t>
      </w:r>
      <w:r w:rsidR="00593B81">
        <w:t>С</w:t>
      </w:r>
      <w:r w:rsidRPr="00593B81">
        <w:t xml:space="preserve">овета Банка становится менее количества, составляющего кворум для проведения заседания Наблюдательного </w:t>
      </w:r>
      <w:r w:rsidR="00593B81">
        <w:t>С</w:t>
      </w:r>
      <w:r w:rsidRPr="00593B81">
        <w:t>овета Банка;</w:t>
      </w:r>
    </w:p>
    <w:p w:rsidR="00441271" w:rsidRPr="00593B81" w:rsidRDefault="00441271" w:rsidP="00441271">
      <w:pPr>
        <w:numPr>
          <w:ilvl w:val="0"/>
          <w:numId w:val="1"/>
        </w:numPr>
        <w:jc w:val="both"/>
      </w:pPr>
      <w:r w:rsidRPr="00593B81">
        <w:t xml:space="preserve">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w:t>
      </w:r>
      <w:r w:rsidR="00593B81">
        <w:t>в случае, когда Наблюдательным С</w:t>
      </w:r>
      <w:r w:rsidRPr="00593B81">
        <w:t>оветом Банка принимается решение о приостановлении полномочий Председателя Правления Банка или полномочий управляющей организации (управляющего);</w:t>
      </w:r>
    </w:p>
    <w:p w:rsidR="00441271" w:rsidRPr="00593B81" w:rsidRDefault="00441271" w:rsidP="00441271">
      <w:pPr>
        <w:numPr>
          <w:ilvl w:val="0"/>
          <w:numId w:val="1"/>
        </w:numPr>
        <w:jc w:val="both"/>
      </w:pPr>
      <w:r w:rsidRPr="00593B81">
        <w:t xml:space="preserve">о рекомендациях в отношении полученного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w:t>
      </w:r>
      <w:r w:rsidRPr="00593B81">
        <w:lastRenderedPageBreak/>
        <w:t>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
    <w:p w:rsidR="00441271" w:rsidRPr="00593B81" w:rsidRDefault="00441271" w:rsidP="00441271">
      <w:pPr>
        <w:jc w:val="both"/>
      </w:pPr>
      <w:r w:rsidRPr="00593B81">
        <w:t>1.4. О направлении Банком  заявления о внесении в единый государственный реестр юридических лиц записей, связанных с реорганизацией, прекращением деятельности или с ликвидацией Банка,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441271" w:rsidRPr="00593B81" w:rsidRDefault="00441271" w:rsidP="00441271">
      <w:pPr>
        <w:jc w:val="both"/>
      </w:pPr>
      <w:r w:rsidRPr="00593B81">
        <w:t>1.5.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441271" w:rsidRPr="00593B81" w:rsidRDefault="0067582B" w:rsidP="00441271">
      <w:pPr>
        <w:jc w:val="both"/>
      </w:pPr>
      <w:r w:rsidRPr="00593B81">
        <w:t xml:space="preserve">1.6. </w:t>
      </w:r>
      <w:r w:rsidR="00441271" w:rsidRPr="00593B81">
        <w:t>О появлении у Банка контролирующего лица, а также о прекращении оснований такого контроля.</w:t>
      </w:r>
    </w:p>
    <w:p w:rsidR="00441271" w:rsidRPr="00593B81" w:rsidRDefault="00441271" w:rsidP="00441271">
      <w:pPr>
        <w:jc w:val="both"/>
      </w:pPr>
      <w:r w:rsidRPr="00593B81">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441271" w:rsidRPr="00593B81" w:rsidRDefault="00593B81" w:rsidP="00441271">
      <w:pPr>
        <w:jc w:val="both"/>
      </w:pPr>
      <w:r>
        <w:t>1.8.</w:t>
      </w:r>
      <w:r w:rsidR="00441271" w:rsidRPr="00593B81">
        <w:t>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441271" w:rsidRPr="00593B81" w:rsidRDefault="00441271" w:rsidP="00441271">
      <w:pPr>
        <w:jc w:val="both"/>
      </w:pPr>
      <w:r w:rsidRPr="00593B81">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441271" w:rsidRPr="00593B81" w:rsidRDefault="00441271" w:rsidP="00441271">
      <w:pPr>
        <w:jc w:val="both"/>
      </w:pPr>
      <w:r w:rsidRPr="00593B81">
        <w:t>1.10. 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
    <w:p w:rsidR="00441271" w:rsidRPr="00593B81" w:rsidRDefault="00441271" w:rsidP="00441271">
      <w:pPr>
        <w:jc w:val="both"/>
      </w:pPr>
      <w:r w:rsidRPr="00593B81">
        <w:t>1.11. 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 положение Банка или указанных лиц.</w:t>
      </w:r>
    </w:p>
    <w:p w:rsidR="00441271" w:rsidRPr="00593B81" w:rsidRDefault="00441271" w:rsidP="00441271">
      <w:pPr>
        <w:jc w:val="both"/>
      </w:pPr>
      <w:r w:rsidRPr="00593B81">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441271" w:rsidRPr="00593B81" w:rsidRDefault="00441271" w:rsidP="00441271">
      <w:pPr>
        <w:jc w:val="both"/>
      </w:pPr>
      <w:r w:rsidRPr="00593B81">
        <w:t>1.13. О принятии уполномоченными органами Банка следующих решений:</w:t>
      </w:r>
    </w:p>
    <w:p w:rsidR="00441271" w:rsidRPr="00593B81" w:rsidRDefault="00441271" w:rsidP="00441271">
      <w:pPr>
        <w:numPr>
          <w:ilvl w:val="0"/>
          <w:numId w:val="3"/>
        </w:numPr>
        <w:jc w:val="both"/>
      </w:pPr>
      <w:r w:rsidRPr="00593B81">
        <w:t>о размещении эмиссионных ценных бумаг Банка;</w:t>
      </w:r>
    </w:p>
    <w:p w:rsidR="00441271" w:rsidRPr="00593B81" w:rsidRDefault="00441271" w:rsidP="00441271">
      <w:pPr>
        <w:numPr>
          <w:ilvl w:val="0"/>
          <w:numId w:val="3"/>
        </w:numPr>
        <w:jc w:val="both"/>
      </w:pPr>
      <w:r w:rsidRPr="00593B81">
        <w:t>о дате начала размещения эмиссионных ценных бумаг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 приостановлении размещения эмиссионных ценных бумаг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об отказе от размещения эмиссионных ценных бумаг выпуска (дополнительного выпуска) Банка;</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rsidR="00441271" w:rsidRPr="00593B81" w:rsidRDefault="00441271" w:rsidP="00441271">
      <w:pPr>
        <w:pStyle w:val="a3"/>
        <w:numPr>
          <w:ilvl w:val="0"/>
          <w:numId w:val="3"/>
        </w:numPr>
        <w:autoSpaceDE w:val="0"/>
        <w:autoSpaceDN w:val="0"/>
        <w:adjustRightInd w:val="0"/>
        <w:jc w:val="both"/>
        <w:rPr>
          <w:rFonts w:eastAsia="Calibri"/>
          <w:lang w:eastAsia="en-US"/>
        </w:rPr>
      </w:pPr>
      <w:r w:rsidRPr="00593B81">
        <w:rPr>
          <w:rFonts w:eastAsia="Calibri"/>
          <w:lang w:eastAsia="en-US"/>
        </w:rPr>
        <w:t>об отказе в одностороннем порядке от уплаты процента (купона) по субординированным облигационным займам.</w:t>
      </w:r>
    </w:p>
    <w:p w:rsidR="00441271" w:rsidRPr="00593B81" w:rsidRDefault="00441271" w:rsidP="00441271">
      <w:pPr>
        <w:jc w:val="both"/>
      </w:pPr>
      <w:r w:rsidRPr="00593B81">
        <w:t>1.14. О завершении размещения эмиссионных ценных бумаг Банка.</w:t>
      </w:r>
    </w:p>
    <w:p w:rsidR="00441271" w:rsidRPr="00593B81" w:rsidRDefault="00441271" w:rsidP="00593B81">
      <w:pPr>
        <w:autoSpaceDE w:val="0"/>
        <w:autoSpaceDN w:val="0"/>
        <w:adjustRightInd w:val="0"/>
        <w:jc w:val="both"/>
        <w:rPr>
          <w:rFonts w:eastAsia="Calibri"/>
          <w:lang w:eastAsia="en-US"/>
        </w:rPr>
      </w:pPr>
      <w:r w:rsidRPr="00593B81">
        <w:lastRenderedPageBreak/>
        <w:t xml:space="preserve">1.15. 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бумаг, государственную регистрацию программы облигаций, государственную регистрацию изменений, вносимых в решение о выпуске (дополнительном выпуске) эмиссионных ценных бумаг и (или) в их проспект, </w:t>
      </w:r>
      <w:r w:rsidRPr="00593B81">
        <w:rPr>
          <w:rFonts w:eastAsia="Calibri"/>
          <w:lang w:eastAsia="en-US"/>
        </w:rPr>
        <w:t>государственную регистрацию изменений в программу облигаций, в условия выпуска (дополнительного выпуска) облигаций и (или) в их проспект в рамках программы облигаций,</w:t>
      </w:r>
      <w:r w:rsidR="00593B81">
        <w:rPr>
          <w:rFonts w:eastAsia="Calibri"/>
          <w:lang w:eastAsia="en-US"/>
        </w:rPr>
        <w:t xml:space="preserve"> </w:t>
      </w:r>
      <w:r w:rsidRPr="00593B81">
        <w:t>государственную регистрацию отчета об итогах выпуска (дополнительного выпуска) эмиссионных ценных бумаг.</w:t>
      </w:r>
    </w:p>
    <w:p w:rsidR="00441271" w:rsidRPr="00593B81" w:rsidRDefault="00441271" w:rsidP="00441271">
      <w:pPr>
        <w:jc w:val="both"/>
      </w:pPr>
      <w:r w:rsidRPr="00593B81">
        <w:t>1.16. О направлении (подаче) Банком уведомления об итогах выпуска (дополнительного выпуска) эмиссионных ценных бумаг.</w:t>
      </w:r>
    </w:p>
    <w:p w:rsidR="00441271" w:rsidRPr="00593B81" w:rsidRDefault="00441271" w:rsidP="00441271">
      <w:pPr>
        <w:jc w:val="both"/>
      </w:pPr>
      <w:r w:rsidRPr="00593B81">
        <w:t>1.17. О решении арбитражного суда о признании выпуска (дополнительного выпуска) эмиссионных ценных бумаг Банка недействительным.</w:t>
      </w:r>
    </w:p>
    <w:p w:rsidR="00441271" w:rsidRPr="00593B81" w:rsidRDefault="00441271" w:rsidP="00441271">
      <w:pPr>
        <w:jc w:val="both"/>
      </w:pPr>
      <w:r w:rsidRPr="00593B81">
        <w:t>1.18. О погашении эмиссионных ценных бумаг Банка.</w:t>
      </w:r>
    </w:p>
    <w:p w:rsidR="00441271" w:rsidRPr="00593B81" w:rsidRDefault="00441271" w:rsidP="00441271">
      <w:pPr>
        <w:jc w:val="both"/>
      </w:pPr>
      <w:r w:rsidRPr="00593B81">
        <w:t>1.19. О начисленных и (или) выплаченных доходах по эмиссионным ценным бумагам Банка.</w:t>
      </w:r>
    </w:p>
    <w:p w:rsidR="00441271" w:rsidRPr="00593B81" w:rsidRDefault="00441271" w:rsidP="00441271">
      <w:pPr>
        <w:jc w:val="both"/>
      </w:pPr>
      <w:r w:rsidRPr="00593B81">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441271" w:rsidRPr="00593B81" w:rsidRDefault="00441271" w:rsidP="00441271">
      <w:pPr>
        <w:jc w:val="both"/>
      </w:pPr>
      <w:r w:rsidRPr="00593B81">
        <w:t>1.21. 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
    <w:p w:rsidR="00441271" w:rsidRPr="00593B81" w:rsidRDefault="00441271" w:rsidP="00441271">
      <w:pPr>
        <w:jc w:val="both"/>
      </w:pPr>
      <w:r w:rsidRPr="00593B81">
        <w:t>1.22.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
    <w:p w:rsidR="00441271" w:rsidRPr="00593B81" w:rsidRDefault="00441271" w:rsidP="00441271">
      <w:pPr>
        <w:jc w:val="both"/>
      </w:pPr>
      <w:r w:rsidRPr="00593B81">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441271" w:rsidRPr="00593B81" w:rsidRDefault="00441271" w:rsidP="00441271">
      <w:pPr>
        <w:jc w:val="both"/>
      </w:pPr>
      <w:r w:rsidRPr="00593B81">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441271" w:rsidRPr="00593B81" w:rsidRDefault="00441271" w:rsidP="00441271">
      <w:pPr>
        <w:jc w:val="both"/>
      </w:pPr>
      <w:r w:rsidRPr="00593B81">
        <w:t>1.25. О неисполнении обязательств Банка перед владельцами его эмиссионных ценных бумаг.</w:t>
      </w:r>
    </w:p>
    <w:p w:rsidR="00441271" w:rsidRPr="00593B81" w:rsidRDefault="00441271" w:rsidP="00441271">
      <w:pPr>
        <w:jc w:val="both"/>
      </w:pPr>
      <w:r w:rsidRPr="00593B81">
        <w:t>1.26.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441271" w:rsidRPr="00593B81" w:rsidRDefault="00441271" w:rsidP="00441271">
      <w:pPr>
        <w:jc w:val="both"/>
      </w:pPr>
      <w:r w:rsidRPr="00593B81">
        <w:t>1.27. О поступившем Банку в соответствии с главой XI.1 Федерального закона "Об акционерных обществах" добровольном, в том</w:t>
      </w:r>
      <w:r w:rsidR="00C8519E" w:rsidRPr="00593B81">
        <w:t xml:space="preserve"> </w:t>
      </w:r>
      <w:r w:rsidRPr="00593B81">
        <w:t>числе</w:t>
      </w:r>
      <w:r w:rsidR="0067582B" w:rsidRPr="00593B81">
        <w:t>,</w:t>
      </w:r>
      <w:r w:rsidRPr="00593B81">
        <w:t xml:space="preserve"> конкурирующем, или обязательном предложении о приобретении его эмиссионных ценных бумаг, а также об изменениях, внесенных в указанные предложения.</w:t>
      </w:r>
    </w:p>
    <w:p w:rsidR="00441271" w:rsidRPr="00593B81" w:rsidRDefault="00441271" w:rsidP="00441271">
      <w:pPr>
        <w:jc w:val="both"/>
      </w:pPr>
      <w:r w:rsidRPr="00593B81">
        <w:lastRenderedPageBreak/>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441271" w:rsidRPr="00593B81" w:rsidRDefault="00441271" w:rsidP="00441271">
      <w:pPr>
        <w:jc w:val="both"/>
      </w:pPr>
      <w:r w:rsidRPr="00593B81">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441271" w:rsidRPr="00593B81" w:rsidRDefault="00441271" w:rsidP="00441271">
      <w:pPr>
        <w:jc w:val="both"/>
      </w:pPr>
      <w:r w:rsidRPr="00593B81">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441271" w:rsidRPr="00593B81" w:rsidRDefault="00441271" w:rsidP="00441271">
      <w:pPr>
        <w:jc w:val="both"/>
      </w:pPr>
      <w:r w:rsidRPr="00593B81">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D60A17" w:rsidRPr="00593B81" w:rsidRDefault="00441271" w:rsidP="00441271">
      <w:pPr>
        <w:jc w:val="both"/>
        <w:rPr>
          <w:rFonts w:eastAsia="Calibri"/>
          <w:lang w:eastAsia="en-US"/>
        </w:rPr>
      </w:pPr>
      <w:r w:rsidRPr="00593B81">
        <w:t xml:space="preserve">1.32. </w:t>
      </w:r>
      <w:r w:rsidRPr="00593B81">
        <w:rPr>
          <w:rFonts w:eastAsia="Calibri"/>
          <w:lang w:eastAsia="en-US"/>
        </w:rPr>
        <w:t xml:space="preserve"> О совершении Банком сделки, в совершении которой имеется заинтересованность, если размер такой сделки превышает 100 миллиардов рублей, - один процент или более балансовой стоимости активов Банка на дату окончания отчетного периода (квартала, года), а если решение о согласии на совершение сделки не принималось, на дату окончания последнего завершенного отчетного периода, предшествующего совершению Банком такой сделки.</w:t>
      </w:r>
    </w:p>
    <w:p w:rsidR="00441271" w:rsidRPr="00593B81" w:rsidRDefault="00441271" w:rsidP="00441271">
      <w:pPr>
        <w:jc w:val="both"/>
      </w:pPr>
      <w:r w:rsidRPr="00593B81">
        <w:t>1.33. 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или более процентов размера ипотечного покрытия облигаций.</w:t>
      </w:r>
    </w:p>
    <w:p w:rsidR="00441271" w:rsidRPr="00593B81" w:rsidRDefault="00441271" w:rsidP="00441271">
      <w:pPr>
        <w:jc w:val="both"/>
      </w:pPr>
      <w:r w:rsidRPr="00593B81">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441271" w:rsidRPr="00593B81" w:rsidRDefault="00441271" w:rsidP="00441271">
      <w:pPr>
        <w:jc w:val="both"/>
      </w:pPr>
      <w:r w:rsidRPr="00593B81">
        <w:t>1.35. 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 либо стоимость активов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Pr="00593B81" w:rsidRDefault="00441271" w:rsidP="00441271">
      <w:pPr>
        <w:jc w:val="both"/>
      </w:pPr>
      <w:r w:rsidRPr="00593B81">
        <w:t>1.36.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441271" w:rsidRPr="00593B81" w:rsidRDefault="00441271" w:rsidP="00441271">
      <w:pPr>
        <w:jc w:val="both"/>
      </w:pPr>
      <w:r w:rsidRPr="00593B81">
        <w:lastRenderedPageBreak/>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441271" w:rsidRPr="00593B81" w:rsidRDefault="00441271" w:rsidP="00441271">
      <w:pPr>
        <w:jc w:val="both"/>
      </w:pPr>
      <w:r w:rsidRPr="00593B81">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441271" w:rsidRPr="00593B81" w:rsidRDefault="00441271" w:rsidP="00441271">
      <w:pPr>
        <w:jc w:val="both"/>
      </w:pPr>
      <w:r w:rsidRPr="00593B81">
        <w:t>1.39. Об истечении срока полномочий единоличного исполнительного органа и (или) членов коллегиального исполнительного органа Банка.</w:t>
      </w:r>
    </w:p>
    <w:p w:rsidR="00441271" w:rsidRPr="00593B81" w:rsidRDefault="00441271" w:rsidP="00441271">
      <w:pPr>
        <w:jc w:val="both"/>
      </w:pPr>
      <w:r w:rsidRPr="00593B81">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441271" w:rsidRPr="00593B81" w:rsidRDefault="00441271" w:rsidP="00441271">
      <w:pPr>
        <w:numPr>
          <w:ilvl w:val="0"/>
          <w:numId w:val="2"/>
        </w:numPr>
        <w:jc w:val="both"/>
      </w:pPr>
      <w:r w:rsidRPr="00593B81">
        <w:t xml:space="preserve">лиц, являющихся членами Наблюдательного </w:t>
      </w:r>
      <w:r w:rsidR="00F23D7D">
        <w:t>С</w:t>
      </w:r>
      <w:r w:rsidRPr="00593B81">
        <w:t>овета Банка, членами Правления Банка, а также лица, занимающего должность (осуществляющего функции) Председателя Правления Банка;</w:t>
      </w:r>
    </w:p>
    <w:p w:rsidR="00441271" w:rsidRPr="00593B81" w:rsidRDefault="00441271" w:rsidP="00441271">
      <w:pPr>
        <w:numPr>
          <w:ilvl w:val="0"/>
          <w:numId w:val="2"/>
        </w:numPr>
        <w:jc w:val="both"/>
      </w:pPr>
      <w:r w:rsidRPr="00593B81">
        <w:t>лиц, явля</w:t>
      </w:r>
      <w:r w:rsidR="00F23D7D">
        <w:t>ющихся членами Наблюдательного С</w:t>
      </w:r>
      <w:r w:rsidRPr="00593B81">
        <w:t>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441271" w:rsidRPr="00593B81" w:rsidRDefault="00F23D7D" w:rsidP="00441271">
      <w:pPr>
        <w:jc w:val="both"/>
      </w:pPr>
      <w:r>
        <w:t>1.41.</w:t>
      </w:r>
      <w:r w:rsidR="00441271" w:rsidRPr="00593B81">
        <w:t>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441271" w:rsidRPr="00593B81" w:rsidRDefault="00F23D7D" w:rsidP="00441271">
      <w:pPr>
        <w:jc w:val="both"/>
      </w:pPr>
      <w:r>
        <w:t>1.42.</w:t>
      </w:r>
      <w:r w:rsidR="00441271" w:rsidRPr="00593B81">
        <w:t>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441271" w:rsidRPr="00593B81" w:rsidRDefault="00F23D7D" w:rsidP="00441271">
      <w:pPr>
        <w:jc w:val="both"/>
      </w:pPr>
      <w:r>
        <w:t>1.43.</w:t>
      </w:r>
      <w:r w:rsidR="00441271" w:rsidRPr="00593B81">
        <w:t>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441271" w:rsidRPr="00593B81" w:rsidRDefault="00F23D7D" w:rsidP="00441271">
      <w:pPr>
        <w:jc w:val="both"/>
      </w:pPr>
      <w:r>
        <w:t>1.44.</w:t>
      </w:r>
      <w:r w:rsidR="00441271" w:rsidRPr="00593B81">
        <w:t>О предъявлении лицу, предоставившему обеспечение по облигациям Банка, требований, связанных с исполнением обязательств по таким облигациям.</w:t>
      </w:r>
    </w:p>
    <w:p w:rsidR="00441271" w:rsidRPr="00593B81" w:rsidRDefault="00F23D7D" w:rsidP="00441271">
      <w:pPr>
        <w:jc w:val="both"/>
      </w:pPr>
      <w:r>
        <w:t>1.45.</w:t>
      </w:r>
      <w:r w:rsidR="00441271" w:rsidRPr="00593B81">
        <w:t>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441271" w:rsidRPr="00593B81" w:rsidRDefault="00F23D7D" w:rsidP="00441271">
      <w:pPr>
        <w:jc w:val="both"/>
      </w:pPr>
      <w:r>
        <w:t>1.46.</w:t>
      </w:r>
      <w:r w:rsidR="00441271" w:rsidRPr="00593B81">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
    <w:p w:rsidR="00441271" w:rsidRPr="00593B81" w:rsidRDefault="00F23D7D" w:rsidP="00441271">
      <w:pPr>
        <w:jc w:val="both"/>
      </w:pPr>
      <w:r>
        <w:t>1.47.</w:t>
      </w:r>
      <w:r w:rsidR="00441271" w:rsidRPr="00593B81">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 такая информация может оказать существенное влияние на цену эмиссионных ценных бумаг Банка.</w:t>
      </w:r>
    </w:p>
    <w:p w:rsidR="00441271" w:rsidRPr="00593B81" w:rsidRDefault="00F23D7D" w:rsidP="00441271">
      <w:pPr>
        <w:jc w:val="both"/>
      </w:pPr>
      <w:r>
        <w:t>1.48.</w:t>
      </w:r>
      <w:r w:rsidR="00441271" w:rsidRPr="00593B81">
        <w:t>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441271" w:rsidRPr="00593B81" w:rsidRDefault="00F23D7D" w:rsidP="00441271">
      <w:pPr>
        <w:autoSpaceDE w:val="0"/>
        <w:autoSpaceDN w:val="0"/>
        <w:adjustRightInd w:val="0"/>
        <w:jc w:val="both"/>
        <w:rPr>
          <w:rFonts w:eastAsia="Calibri"/>
          <w:lang w:eastAsia="en-US"/>
        </w:rPr>
      </w:pPr>
      <w:r>
        <w:t>1.49.</w:t>
      </w:r>
      <w:r w:rsidR="00441271" w:rsidRPr="00593B81">
        <w:t xml:space="preserve">Составляющая промежуточную бухгалтерскую (финансовую) отчетность и консолидированную финансовую отчетность Банка за отчетный период, состоящий из одного, трех, шести или девяти месяцев текущего года, а также содержащаяся в аудиторских </w:t>
      </w:r>
      <w:r w:rsidR="00441271" w:rsidRPr="00593B81">
        <w:lastRenderedPageBreak/>
        <w:t xml:space="preserve">заключениях, подготовленных в отношении указанной отчетности, </w:t>
      </w:r>
      <w:r w:rsidR="00441271" w:rsidRPr="00593B81">
        <w:rPr>
          <w:rFonts w:eastAsia="Calibri"/>
          <w:lang w:eastAsia="en-US"/>
        </w:rPr>
        <w:t xml:space="preserve">а также промежуточной финансовой отчетности и консолидированной финансовой отчетности, составленных в соответствии с Международными стандартами финансовой отчетности (МСФО), введенными в действие на территории Российской Федерации в порядке, установленном </w:t>
      </w:r>
      <w:hyperlink r:id="rId6" w:history="1">
        <w:r w:rsidR="00441271" w:rsidRPr="00593B81">
          <w:rPr>
            <w:rFonts w:eastAsia="Calibri"/>
            <w:color w:val="0000FF"/>
            <w:lang w:eastAsia="en-US"/>
          </w:rPr>
          <w:t>постановлением</w:t>
        </w:r>
      </w:hyperlink>
      <w:r w:rsidR="00441271" w:rsidRPr="00593B81">
        <w:rPr>
          <w:rFonts w:eastAsia="Calibri"/>
          <w:lang w:eastAsia="en-US"/>
        </w:rPr>
        <w:t xml:space="preserve"> Правительства Российской Федерации от 25 февраля 2011 года </w:t>
      </w:r>
      <w:r>
        <w:rPr>
          <w:rFonts w:eastAsia="Calibri"/>
          <w:lang w:eastAsia="en-US"/>
        </w:rPr>
        <w:t>№</w:t>
      </w:r>
      <w:r w:rsidR="00441271" w:rsidRPr="00593B81">
        <w:rPr>
          <w:rFonts w:eastAsia="Calibri"/>
          <w:lang w:eastAsia="en-US"/>
        </w:rPr>
        <w:t xml:space="preserve"> 107 "Об утверждении Положения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 составляющая такую финансовую отчетность эмитента, а если в отношении нее проведен аудит, содержащаяся в соответствующих аудиторских заключениях.</w:t>
      </w:r>
    </w:p>
    <w:p w:rsidR="00441271" w:rsidRPr="00593B81" w:rsidRDefault="00F23D7D" w:rsidP="00441271">
      <w:pPr>
        <w:autoSpaceDE w:val="0"/>
        <w:autoSpaceDN w:val="0"/>
        <w:adjustRightInd w:val="0"/>
        <w:jc w:val="both"/>
        <w:rPr>
          <w:rFonts w:eastAsia="Calibri"/>
          <w:lang w:eastAsia="en-US"/>
        </w:rPr>
      </w:pPr>
      <w:r>
        <w:t>1.50.</w:t>
      </w:r>
      <w:r w:rsidR="00441271" w:rsidRPr="00593B81">
        <w:t>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w:t>
      </w:r>
      <w:r w:rsidR="00441271" w:rsidRPr="00593B81">
        <w:rPr>
          <w:rFonts w:eastAsia="Calibri"/>
          <w:lang w:eastAsia="en-US"/>
        </w:rPr>
        <w:t xml:space="preserve"> утвержденной программой облигаций, утвержденными условиями выпуска (дополнительного выпуска) облигаций в рамках программы облигаций,</w:t>
      </w:r>
      <w:r w:rsidR="00441271" w:rsidRPr="00593B81">
        <w:t xml:space="preserve">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441271" w:rsidRPr="00593B81" w:rsidRDefault="00441271" w:rsidP="00441271">
      <w:pPr>
        <w:jc w:val="both"/>
      </w:pPr>
      <w:r w:rsidRPr="00593B81">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441271" w:rsidRPr="00593B81" w:rsidRDefault="00441271" w:rsidP="00441271">
      <w:pPr>
        <w:jc w:val="both"/>
      </w:pPr>
      <w:r w:rsidRPr="00593B81">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441271" w:rsidRPr="00593B81" w:rsidRDefault="00441271" w:rsidP="00441271">
      <w:pPr>
        <w:autoSpaceDE w:val="0"/>
        <w:autoSpaceDN w:val="0"/>
        <w:adjustRightInd w:val="0"/>
        <w:jc w:val="both"/>
        <w:rPr>
          <w:rFonts w:eastAsia="Calibri"/>
          <w:lang w:eastAsia="en-US"/>
        </w:rPr>
      </w:pPr>
      <w:r w:rsidRPr="00593B81">
        <w:t xml:space="preserve">1.57. </w:t>
      </w:r>
      <w:r w:rsidRPr="00593B81">
        <w:rPr>
          <w:rFonts w:eastAsia="Calibri"/>
          <w:lang w:eastAsia="en-US"/>
        </w:rPr>
        <w:t>О направлении (подаче) Банком уведомления, содержащего сведения о представителе владельцев облигаций.</w:t>
      </w:r>
    </w:p>
    <w:p w:rsidR="00441271" w:rsidRPr="00593B81" w:rsidRDefault="00F23D7D" w:rsidP="00441271">
      <w:pPr>
        <w:autoSpaceDE w:val="0"/>
        <w:autoSpaceDN w:val="0"/>
        <w:adjustRightInd w:val="0"/>
        <w:jc w:val="both"/>
        <w:rPr>
          <w:rFonts w:eastAsia="Calibri"/>
          <w:lang w:eastAsia="en-US"/>
        </w:rPr>
      </w:pPr>
      <w:r>
        <w:rPr>
          <w:rFonts w:eastAsia="Calibri"/>
          <w:lang w:eastAsia="en-US"/>
        </w:rPr>
        <w:t>1.58.</w:t>
      </w:r>
      <w:r w:rsidR="00441271" w:rsidRPr="00593B81">
        <w:rPr>
          <w:rFonts w:eastAsia="Calibri"/>
          <w:lang w:eastAsia="en-US"/>
        </w:rPr>
        <w:t>О принятии судом, арбитражным судом, органом исполнительной власти, осуществляющим исполнительное производство, обеспечительных мер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эмитента,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 мер.</w:t>
      </w:r>
    </w:p>
    <w:p w:rsidR="00441271" w:rsidRPr="00593B81" w:rsidRDefault="00441271" w:rsidP="00441271">
      <w:pPr>
        <w:autoSpaceDE w:val="0"/>
        <w:autoSpaceDN w:val="0"/>
        <w:adjustRightInd w:val="0"/>
        <w:jc w:val="both"/>
        <w:rPr>
          <w:rFonts w:eastAsia="Calibri"/>
          <w:lang w:eastAsia="en-US"/>
        </w:rPr>
      </w:pPr>
      <w:r w:rsidRPr="00593B81">
        <w:rPr>
          <w:rFonts w:eastAsia="Calibri"/>
          <w:lang w:eastAsia="en-US"/>
        </w:rPr>
        <w:t>1.59. О возбуждении уголовного дела (поступившая Банку от органов предварительного следствия или органов дознания) в о</w:t>
      </w:r>
      <w:r w:rsidR="00F23D7D">
        <w:rPr>
          <w:rFonts w:eastAsia="Calibri"/>
          <w:lang w:eastAsia="en-US"/>
        </w:rPr>
        <w:t>тношении члена Наблюдательного С</w:t>
      </w:r>
      <w:r w:rsidRPr="00593B81">
        <w:rPr>
          <w:rFonts w:eastAsia="Calibri"/>
          <w:lang w:eastAsia="en-US"/>
        </w:rPr>
        <w:t>овета Банка, единоличного исполнительного органа Банка, контролирующей его организации, подконтрольной Банку организации, имеющей для него существенное значение, либо лица, предоставившего обеспечение по облигациям эмитента.</w:t>
      </w:r>
    </w:p>
    <w:p w:rsidR="00441271" w:rsidRPr="00593B81" w:rsidRDefault="00441271" w:rsidP="00441271">
      <w:pPr>
        <w:autoSpaceDE w:val="0"/>
        <w:autoSpaceDN w:val="0"/>
        <w:adjustRightInd w:val="0"/>
        <w:ind w:firstLine="540"/>
        <w:jc w:val="both"/>
        <w:rPr>
          <w:rFonts w:eastAsia="Calibri"/>
          <w:lang w:eastAsia="en-US"/>
        </w:rPr>
      </w:pPr>
    </w:p>
    <w:p w:rsidR="00441271" w:rsidRPr="00593B81" w:rsidRDefault="00F23D7D" w:rsidP="00441271">
      <w:pPr>
        <w:jc w:val="both"/>
        <w:rPr>
          <w:b/>
        </w:rPr>
      </w:pPr>
      <w:r>
        <w:rPr>
          <w:b/>
        </w:rPr>
        <w:lastRenderedPageBreak/>
        <w:t>2.</w:t>
      </w:r>
      <w:r w:rsidR="003F061B">
        <w:rPr>
          <w:b/>
        </w:rPr>
        <w:t xml:space="preserve"> </w:t>
      </w:r>
      <w:r w:rsidR="00441271" w:rsidRPr="00593B81">
        <w:rPr>
          <w:b/>
        </w:rPr>
        <w:t xml:space="preserve">К инсайдерской информации Публичного акционерного общества «Совкомбанк» - профессионального участника рынка ценных бумаг, осуществляющего в интересах клиентов операции с финансовыми инструментами, относится </w:t>
      </w:r>
      <w:proofErr w:type="gramStart"/>
      <w:r w:rsidR="00441271" w:rsidRPr="00593B81">
        <w:rPr>
          <w:b/>
        </w:rPr>
        <w:t>полученная</w:t>
      </w:r>
      <w:proofErr w:type="gramEnd"/>
      <w:r w:rsidR="00441271" w:rsidRPr="00593B81">
        <w:rPr>
          <w:b/>
        </w:rPr>
        <w:t xml:space="preserve"> от клиентов:</w:t>
      </w:r>
    </w:p>
    <w:p w:rsidR="00441271" w:rsidRPr="00593B81" w:rsidRDefault="00F23D7D" w:rsidP="00441271">
      <w:pPr>
        <w:jc w:val="both"/>
      </w:pPr>
      <w:r>
        <w:t xml:space="preserve">2.1. </w:t>
      </w:r>
      <w:r w:rsidR="00441271" w:rsidRPr="00593B81">
        <w:t>Информация, содержащаяся в подлежащих исполнению поручениях клиентов:</w:t>
      </w:r>
    </w:p>
    <w:p w:rsidR="00441271" w:rsidRPr="00593B81" w:rsidRDefault="00F23D7D" w:rsidP="00441271">
      <w:pPr>
        <w:jc w:val="both"/>
      </w:pPr>
      <w:r>
        <w:t>2.1.1.н</w:t>
      </w:r>
      <w:r w:rsidR="00441271" w:rsidRPr="00593B81">
        <w:t>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441271" w:rsidRPr="00593B81" w:rsidRDefault="00F23D7D" w:rsidP="00441271">
      <w:pPr>
        <w:jc w:val="both"/>
      </w:pPr>
      <w:r>
        <w:t>2.1.2. н</w:t>
      </w:r>
      <w:r w:rsidR="00441271" w:rsidRPr="00593B81">
        <w:t>а совершение сделок с товаром, в случае, когда исполнение таких поручений может оказать существенное влияние на цену соответствующего товара.</w:t>
      </w:r>
    </w:p>
    <w:p w:rsidR="00441271" w:rsidRPr="00593B81" w:rsidRDefault="00F23D7D" w:rsidP="00441271">
      <w:pPr>
        <w:jc w:val="both"/>
      </w:pPr>
      <w:r>
        <w:t xml:space="preserve">2.2. </w:t>
      </w:r>
      <w:r w:rsidR="00441271" w:rsidRPr="00593B81">
        <w:t>Информация, содержащаяся в подлежащих исполнению поручениях клиентов на заключение договоров, являющихся:</w:t>
      </w:r>
    </w:p>
    <w:p w:rsidR="00441271" w:rsidRPr="00593B81" w:rsidRDefault="00F23D7D" w:rsidP="00F23D7D">
      <w:pPr>
        <w:numPr>
          <w:ilvl w:val="2"/>
          <w:numId w:val="4"/>
        </w:numPr>
        <w:tabs>
          <w:tab w:val="left" w:pos="567"/>
        </w:tabs>
        <w:ind w:left="0" w:firstLine="0"/>
        <w:jc w:val="both"/>
      </w:pPr>
      <w:r>
        <w:t>п</w:t>
      </w:r>
      <w:r w:rsidR="00441271" w:rsidRPr="00593B81">
        <w:t>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441271" w:rsidRPr="00593B81" w:rsidRDefault="00F23D7D" w:rsidP="00441271">
      <w:pPr>
        <w:jc w:val="both"/>
      </w:pPr>
      <w:r>
        <w:t>2.2.2. п</w:t>
      </w:r>
      <w:r w:rsidR="00441271" w:rsidRPr="00593B81">
        <w:t>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441271" w:rsidRPr="00593B81" w:rsidRDefault="00441271" w:rsidP="00441271">
      <w:pPr>
        <w:jc w:val="both"/>
      </w:pPr>
    </w:p>
    <w:p w:rsidR="00441271" w:rsidRPr="00593B81" w:rsidRDefault="00F23D7D" w:rsidP="00441271">
      <w:pPr>
        <w:jc w:val="both"/>
        <w:rPr>
          <w:b/>
        </w:rPr>
      </w:pPr>
      <w:r>
        <w:rPr>
          <w:b/>
        </w:rPr>
        <w:t xml:space="preserve">3. </w:t>
      </w:r>
      <w:r w:rsidR="00441271" w:rsidRPr="00593B81">
        <w:rPr>
          <w:b/>
        </w:rPr>
        <w:t>К инсайдерской информации Публичного акционерного общества «Совкомбанк» - кредитной организации, относится полученная от клиентов:</w:t>
      </w:r>
    </w:p>
    <w:p w:rsidR="00441271" w:rsidRPr="00593B81" w:rsidRDefault="00441271" w:rsidP="00441271">
      <w:pPr>
        <w:jc w:val="both"/>
      </w:pPr>
      <w:r w:rsidRPr="00593B81">
        <w:t>3.1.</w:t>
      </w:r>
      <w:r w:rsidRPr="00593B81">
        <w:tab/>
        <w:t>информация, содержащаяся в подлежащих исполнению поручениях клиентов на приобретение (покупку) или продажу иностранной валюты через Организа</w:t>
      </w:r>
      <w:r w:rsidR="00F23D7D">
        <w:t>торов торговли, в случае, когда</w:t>
      </w:r>
      <w:r w:rsidRPr="00593B81">
        <w:t xml:space="preserve"> исполнение таких поручений может оказать существенное влияние на цену иностранной валюты;</w:t>
      </w:r>
    </w:p>
    <w:p w:rsidR="00441271" w:rsidRPr="00593B81" w:rsidRDefault="00441271" w:rsidP="00441271">
      <w:pPr>
        <w:jc w:val="both"/>
      </w:pPr>
      <w:r w:rsidRPr="00593B81">
        <w:t>3.2.</w:t>
      </w:r>
      <w:r w:rsidRPr="00593B81">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w:t>
      </w:r>
      <w:r w:rsidR="00F23D7D">
        <w:t>яние на цену иностранной валюты;</w:t>
      </w:r>
    </w:p>
    <w:p w:rsidR="00441271" w:rsidRPr="00593B81" w:rsidRDefault="00441271" w:rsidP="00441271">
      <w:pPr>
        <w:autoSpaceDE w:val="0"/>
        <w:autoSpaceDN w:val="0"/>
        <w:adjustRightInd w:val="0"/>
        <w:jc w:val="both"/>
        <w:rPr>
          <w:rFonts w:eastAsia="Calibri"/>
          <w:lang w:eastAsia="en-US"/>
        </w:rPr>
      </w:pPr>
      <w:r w:rsidRPr="00593B81">
        <w:t xml:space="preserve">3.3.  </w:t>
      </w:r>
      <w:r w:rsidRPr="00593B81">
        <w:rPr>
          <w:rFonts w:eastAsia="Calibri"/>
          <w:lang w:eastAsia="en-US"/>
        </w:rPr>
        <w:t>информация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соответствующие операции на организованных торгах и проведение указанных операций может оказать существенное влияние на цену иностранной валюты.</w:t>
      </w:r>
    </w:p>
    <w:p w:rsidR="00441271" w:rsidRPr="00593B81" w:rsidRDefault="00441271" w:rsidP="00441271">
      <w:pPr>
        <w:autoSpaceDE w:val="0"/>
        <w:autoSpaceDN w:val="0"/>
        <w:adjustRightInd w:val="0"/>
        <w:jc w:val="both"/>
        <w:rPr>
          <w:rFonts w:eastAsia="Calibri"/>
          <w:lang w:eastAsia="en-US"/>
        </w:rPr>
      </w:pPr>
    </w:p>
    <w:p w:rsidR="00441271" w:rsidRPr="0035568D" w:rsidRDefault="0035568D" w:rsidP="0035568D">
      <w:pPr>
        <w:autoSpaceDE w:val="0"/>
        <w:autoSpaceDN w:val="0"/>
        <w:adjustRightInd w:val="0"/>
        <w:jc w:val="both"/>
        <w:rPr>
          <w:rFonts w:eastAsia="Calibri"/>
          <w:b/>
          <w:lang w:eastAsia="en-US"/>
        </w:rPr>
      </w:pPr>
      <w:r w:rsidRPr="0035568D">
        <w:rPr>
          <w:rFonts w:eastAsia="Calibri"/>
          <w:b/>
          <w:lang w:eastAsia="en-US"/>
        </w:rPr>
        <w:t>4.</w:t>
      </w:r>
      <w:r>
        <w:rPr>
          <w:rFonts w:eastAsia="Calibri"/>
          <w:b/>
          <w:lang w:eastAsia="en-US"/>
        </w:rPr>
        <w:t xml:space="preserve"> </w:t>
      </w:r>
      <w:r w:rsidR="00441271" w:rsidRPr="0035568D">
        <w:rPr>
          <w:rFonts w:eastAsia="Calibri"/>
          <w:b/>
          <w:lang w:eastAsia="en-US"/>
        </w:rPr>
        <w:t xml:space="preserve">К инсайдерской информации </w:t>
      </w:r>
      <w:r w:rsidR="00441271" w:rsidRPr="0035568D">
        <w:rPr>
          <w:b/>
        </w:rPr>
        <w:t>Публичного акционерного общества «Совкомбанк»</w:t>
      </w:r>
      <w:r w:rsidR="00D60A17" w:rsidRPr="0035568D">
        <w:rPr>
          <w:b/>
        </w:rPr>
        <w:t xml:space="preserve"> </w:t>
      </w:r>
      <w:r w:rsidR="00441271" w:rsidRPr="0035568D">
        <w:rPr>
          <w:b/>
        </w:rPr>
        <w:t xml:space="preserve">как </w:t>
      </w:r>
      <w:r w:rsidR="00441271" w:rsidRPr="0035568D">
        <w:rPr>
          <w:rFonts w:eastAsia="Calibri"/>
          <w:b/>
          <w:lang w:eastAsia="en-US"/>
        </w:rPr>
        <w:t>депозитария относится полученная информация об операциях по счетам депо клиентов, если она может оказать существенное влияние на цены ценных</w:t>
      </w:r>
      <w:r w:rsidR="00F23D7D" w:rsidRPr="0035568D">
        <w:rPr>
          <w:rFonts w:eastAsia="Calibri"/>
          <w:b/>
          <w:lang w:eastAsia="en-US"/>
        </w:rPr>
        <w:t xml:space="preserve"> бумаг</w:t>
      </w:r>
      <w:r w:rsidR="00441271" w:rsidRPr="0035568D">
        <w:rPr>
          <w:rFonts w:eastAsia="Calibri"/>
          <w:b/>
          <w:lang w:eastAsia="en-US"/>
        </w:rPr>
        <w:t>.</w:t>
      </w:r>
    </w:p>
    <w:p w:rsidR="0035568D" w:rsidRPr="0035568D" w:rsidRDefault="0035568D" w:rsidP="0035568D">
      <w:pPr>
        <w:autoSpaceDE w:val="0"/>
        <w:autoSpaceDN w:val="0"/>
        <w:adjustRightInd w:val="0"/>
        <w:jc w:val="both"/>
        <w:rPr>
          <w:rFonts w:eastAsia="Calibri"/>
          <w:b/>
          <w:lang w:eastAsia="en-US"/>
        </w:rPr>
      </w:pPr>
    </w:p>
    <w:p w:rsidR="00441271" w:rsidRDefault="0035568D" w:rsidP="00441271">
      <w:pPr>
        <w:autoSpaceDE w:val="0"/>
        <w:autoSpaceDN w:val="0"/>
        <w:adjustRightInd w:val="0"/>
        <w:jc w:val="both"/>
        <w:rPr>
          <w:rFonts w:eastAsia="Calibri"/>
          <w:b/>
          <w:lang w:eastAsia="en-US"/>
        </w:rPr>
      </w:pPr>
      <w:r w:rsidRPr="0035568D">
        <w:rPr>
          <w:rFonts w:eastAsia="Calibri"/>
          <w:b/>
          <w:lang w:eastAsia="en-US"/>
        </w:rPr>
        <w:t xml:space="preserve">5. </w:t>
      </w:r>
      <w:r>
        <w:rPr>
          <w:rFonts w:eastAsia="Calibri"/>
          <w:b/>
          <w:lang w:eastAsia="en-US"/>
        </w:rPr>
        <w:t>К инсайдерской информации Публичного акционерного общества «</w:t>
      </w:r>
      <w:proofErr w:type="spellStart"/>
      <w:r>
        <w:rPr>
          <w:rFonts w:eastAsia="Calibri"/>
          <w:b/>
          <w:lang w:eastAsia="en-US"/>
        </w:rPr>
        <w:t>Совкомбанк</w:t>
      </w:r>
      <w:proofErr w:type="spellEnd"/>
      <w:r>
        <w:rPr>
          <w:rFonts w:eastAsia="Calibri"/>
          <w:b/>
          <w:lang w:eastAsia="en-US"/>
        </w:rPr>
        <w:t>», определенной с учетом особенностей деятельности ПАО «</w:t>
      </w:r>
      <w:proofErr w:type="spellStart"/>
      <w:r>
        <w:rPr>
          <w:rFonts w:eastAsia="Calibri"/>
          <w:b/>
          <w:lang w:eastAsia="en-US"/>
        </w:rPr>
        <w:t>Совкомбанк</w:t>
      </w:r>
      <w:proofErr w:type="spellEnd"/>
      <w:r>
        <w:rPr>
          <w:rFonts w:eastAsia="Calibri"/>
          <w:b/>
          <w:lang w:eastAsia="en-US"/>
        </w:rPr>
        <w:t>», относится следующая информация:</w:t>
      </w:r>
    </w:p>
    <w:p w:rsidR="0035568D" w:rsidRDefault="0035568D" w:rsidP="00441271">
      <w:pPr>
        <w:autoSpaceDE w:val="0"/>
        <w:autoSpaceDN w:val="0"/>
        <w:adjustRightInd w:val="0"/>
        <w:jc w:val="both"/>
      </w:pPr>
      <w:r w:rsidRPr="0035568D">
        <w:t>5.1. Информация о крупных сбоях в IT-системах ПАО «</w:t>
      </w:r>
      <w:proofErr w:type="spellStart"/>
      <w:r w:rsidRPr="0035568D">
        <w:t>Совкомбанк</w:t>
      </w:r>
      <w:proofErr w:type="spellEnd"/>
      <w:r w:rsidRPr="0035568D">
        <w:t>», влекущая ущерб деловой репутации ПАО «</w:t>
      </w:r>
      <w:proofErr w:type="spellStart"/>
      <w:r w:rsidRPr="0035568D">
        <w:t>Совкомбанк</w:t>
      </w:r>
      <w:proofErr w:type="spellEnd"/>
      <w:r w:rsidRPr="0035568D">
        <w:t>»</w:t>
      </w:r>
      <w:r>
        <w:t>.</w:t>
      </w:r>
    </w:p>
    <w:p w:rsidR="0035568D" w:rsidRDefault="0035568D" w:rsidP="00441271">
      <w:pPr>
        <w:autoSpaceDE w:val="0"/>
        <w:autoSpaceDN w:val="0"/>
        <w:adjustRightInd w:val="0"/>
        <w:jc w:val="both"/>
      </w:pPr>
      <w:r>
        <w:t>5.2. Информация о сбоях в системах безопасности ПАО «</w:t>
      </w:r>
      <w:proofErr w:type="spellStart"/>
      <w:r>
        <w:t>Совкомбанк</w:t>
      </w:r>
      <w:proofErr w:type="spellEnd"/>
      <w:r>
        <w:t>», влекущая ущерб деловой репутации ПАО «</w:t>
      </w:r>
      <w:proofErr w:type="spellStart"/>
      <w:r>
        <w:t>Совкомбанк</w:t>
      </w:r>
      <w:proofErr w:type="spellEnd"/>
      <w:r>
        <w:t>».</w:t>
      </w:r>
    </w:p>
    <w:p w:rsidR="0035568D" w:rsidRDefault="0035568D" w:rsidP="00441271">
      <w:pPr>
        <w:autoSpaceDE w:val="0"/>
        <w:autoSpaceDN w:val="0"/>
        <w:adjustRightInd w:val="0"/>
        <w:jc w:val="both"/>
      </w:pPr>
      <w:r>
        <w:t>5.3. Список инсайдеров ПАО «</w:t>
      </w:r>
      <w:proofErr w:type="spellStart"/>
      <w:r>
        <w:t>Совкомбанк</w:t>
      </w:r>
      <w:proofErr w:type="spellEnd"/>
      <w:r>
        <w:t>».</w:t>
      </w:r>
    </w:p>
    <w:p w:rsidR="0035568D" w:rsidRPr="0035568D" w:rsidRDefault="0035568D" w:rsidP="00441271">
      <w:pPr>
        <w:autoSpaceDE w:val="0"/>
        <w:autoSpaceDN w:val="0"/>
        <w:adjustRightInd w:val="0"/>
        <w:jc w:val="both"/>
      </w:pPr>
      <w:r>
        <w:t>5.4. Информация о результатах проверок ПАО «</w:t>
      </w:r>
      <w:proofErr w:type="spellStart"/>
      <w:r>
        <w:t>Совкомбанк</w:t>
      </w:r>
      <w:proofErr w:type="spellEnd"/>
      <w:r>
        <w:t>» органами государственного контроля (надзора) либо органами муниципального контроля, включая информацию о мерах, принятых по отношению к ПАО «</w:t>
      </w:r>
      <w:proofErr w:type="spellStart"/>
      <w:r>
        <w:t>Совкомбанк</w:t>
      </w:r>
      <w:proofErr w:type="spellEnd"/>
      <w:r>
        <w:t>» по результатам таких проверок.</w:t>
      </w:r>
    </w:p>
    <w:p w:rsidR="00441271" w:rsidRPr="00593B81" w:rsidRDefault="00441271" w:rsidP="00441271">
      <w:pPr>
        <w:jc w:val="both"/>
      </w:pPr>
    </w:p>
    <w:p w:rsidR="00441271" w:rsidRPr="00593B81" w:rsidRDefault="00441271" w:rsidP="00441271">
      <w:pPr>
        <w:jc w:val="both"/>
      </w:pPr>
      <w:r w:rsidRPr="00593B81">
        <w:t>Примечания:</w:t>
      </w:r>
    </w:p>
    <w:p w:rsidR="00441271" w:rsidRPr="00593B81" w:rsidRDefault="00441271" w:rsidP="00441271">
      <w:pPr>
        <w:jc w:val="both"/>
      </w:pPr>
      <w:r w:rsidRPr="00593B81">
        <w:t>а)</w:t>
      </w:r>
      <w:r w:rsidR="00C8519E" w:rsidRPr="00593B81">
        <w:t xml:space="preserve"> </w:t>
      </w:r>
      <w:r w:rsidRPr="00593B81">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441271" w:rsidRPr="00593B81" w:rsidRDefault="00441271" w:rsidP="00441271">
      <w:pPr>
        <w:jc w:val="both"/>
      </w:pPr>
      <w:r w:rsidRPr="00593B81">
        <w:lastRenderedPageBreak/>
        <w:t xml:space="preserve">-  размещение эмиссионных ценных бумаг Банка осуществляется на организованных торгах; </w:t>
      </w:r>
    </w:p>
    <w:p w:rsidR="00441271" w:rsidRPr="00593B81" w:rsidRDefault="00441271" w:rsidP="00441271">
      <w:pPr>
        <w:jc w:val="both"/>
      </w:pPr>
      <w:r w:rsidRPr="00593B81">
        <w:t xml:space="preserve">- 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441271" w:rsidRPr="00593B81" w:rsidRDefault="00441271" w:rsidP="00441271">
      <w:pPr>
        <w:jc w:val="both"/>
      </w:pPr>
      <w:r w:rsidRPr="00593B81">
        <w:t>б)</w:t>
      </w:r>
      <w:r w:rsidR="00C8519E" w:rsidRPr="00593B81">
        <w:t xml:space="preserve"> </w:t>
      </w:r>
      <w:r w:rsidRPr="00593B81">
        <w:t>Информация о размещенных (находящихся в обращении) эмиссионных ценных бумагах Банка, предусмотренная подпунктами 1.12, 1.18, 1.19, 1.23, 1.37, 1.41, 1.56 и 1.57 пункта 1 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w:t>
      </w:r>
      <w:r w:rsidR="00150ADC">
        <w:t>;</w:t>
      </w:r>
      <w:r w:rsidRPr="00593B81">
        <w:t xml:space="preserve"> </w:t>
      </w:r>
    </w:p>
    <w:p w:rsidR="00441271" w:rsidRPr="00593B81" w:rsidRDefault="00441271" w:rsidP="00441271">
      <w:pPr>
        <w:jc w:val="both"/>
      </w:pPr>
      <w:r w:rsidRPr="00593B81">
        <w:t>в)</w:t>
      </w:r>
      <w:r w:rsidR="00C8519E" w:rsidRPr="00593B81">
        <w:t xml:space="preserve"> </w:t>
      </w:r>
      <w:r w:rsidRPr="00593B81">
        <w:t xml:space="preserve">Информация о лице, предоставившем обеспечение по облигациям Банка, а также об условиях такого обеспечения, предусмотренная подпунктами 1.7 - 1.11, 1.30, 1.33, 1.34, 1.36, 1.44, 1.58., 1.59.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w:t>
      </w:r>
      <w:r w:rsidR="00150ADC">
        <w:t>допуске к организованным торгам;</w:t>
      </w:r>
    </w:p>
    <w:p w:rsidR="00441271" w:rsidRPr="00593B81" w:rsidRDefault="00441271" w:rsidP="00441271">
      <w:pPr>
        <w:jc w:val="both"/>
      </w:pPr>
      <w:r w:rsidRPr="00593B81">
        <w:t>г)</w:t>
      </w:r>
      <w:r w:rsidR="00C8519E" w:rsidRPr="00593B81">
        <w:t xml:space="preserve"> </w:t>
      </w:r>
      <w:r w:rsidRPr="00593B81">
        <w:t>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w:t>
      </w:r>
      <w:r w:rsidR="00150ADC">
        <w:t>ую гарантию по облигациям Банка;</w:t>
      </w:r>
      <w:r w:rsidRPr="00593B81">
        <w:t xml:space="preserve"> </w:t>
      </w:r>
    </w:p>
    <w:p w:rsidR="00441271" w:rsidRPr="00593B81" w:rsidRDefault="00441271" w:rsidP="00441271">
      <w:pPr>
        <w:jc w:val="both"/>
      </w:pPr>
      <w:r w:rsidRPr="00593B81">
        <w:t>д)</w:t>
      </w:r>
      <w:r w:rsidR="00C8519E" w:rsidRPr="00593B81">
        <w:t xml:space="preserve"> </w:t>
      </w:r>
      <w:r w:rsidRPr="00593B81">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решения о приобретении размещае</w:t>
      </w:r>
      <w:r w:rsidR="00150ADC">
        <w:t>мых (предлагаемых) ценных бумаг;</w:t>
      </w:r>
    </w:p>
    <w:p w:rsidR="00441271" w:rsidRPr="00593B81" w:rsidRDefault="00441271" w:rsidP="00441271">
      <w:pPr>
        <w:jc w:val="both"/>
      </w:pPr>
      <w:r w:rsidRPr="00593B81">
        <w:t>е)</w:t>
      </w:r>
      <w:r w:rsidR="00C8519E" w:rsidRPr="00593B81">
        <w:t xml:space="preserve"> </w:t>
      </w:r>
      <w:r w:rsidRPr="00593B81">
        <w:t>Инсайдерской информацией, содержащейся в полученных от клиентов и подлежащих исполнению пору</w:t>
      </w:r>
      <w:r w:rsidR="00150ADC">
        <w:t>чениях, указанных в пунктах 2-</w:t>
      </w:r>
      <w:r w:rsidRPr="00593B81">
        <w:t>3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отчуждение</w:t>
      </w:r>
      <w:r w:rsidR="00150ADC">
        <w:t xml:space="preserve"> </w:t>
      </w:r>
      <w:r w:rsidRPr="00593B81">
        <w:t>(продажа), заключение договора (договоров), являющегося произ</w:t>
      </w:r>
      <w:r w:rsidR="00150ADC">
        <w:t>водным финансовым инструментом);</w:t>
      </w:r>
    </w:p>
    <w:p w:rsidR="00441271" w:rsidRPr="00593B81" w:rsidRDefault="00441271" w:rsidP="00441271">
      <w:pPr>
        <w:pStyle w:val="ConsPlusNormal"/>
        <w:ind w:firstLine="0"/>
        <w:jc w:val="both"/>
        <w:rPr>
          <w:rFonts w:ascii="Times New Roman" w:hAnsi="Times New Roman" w:cs="Times New Roman"/>
          <w:sz w:val="24"/>
          <w:szCs w:val="24"/>
        </w:rPr>
      </w:pPr>
      <w:r w:rsidRPr="00593B81">
        <w:rPr>
          <w:rFonts w:ascii="Times New Roman" w:hAnsi="Times New Roman" w:cs="Times New Roman"/>
          <w:sz w:val="24"/>
          <w:szCs w:val="24"/>
        </w:rPr>
        <w:t>ж)</w:t>
      </w:r>
      <w:r w:rsidR="00C8519E" w:rsidRPr="00593B81">
        <w:rPr>
          <w:rFonts w:ascii="Times New Roman" w:hAnsi="Times New Roman" w:cs="Times New Roman"/>
          <w:sz w:val="24"/>
          <w:szCs w:val="24"/>
        </w:rPr>
        <w:t xml:space="preserve"> </w:t>
      </w:r>
      <w:r w:rsidRPr="00593B81">
        <w:rPr>
          <w:rFonts w:ascii="Times New Roman" w:hAnsi="Times New Roman" w:cs="Times New Roman"/>
          <w:sz w:val="24"/>
          <w:szCs w:val="24"/>
        </w:rPr>
        <w:t>Информация, касающаяся определенных ценных бумаг, пр</w:t>
      </w:r>
      <w:r w:rsidR="00150ADC">
        <w:rPr>
          <w:rFonts w:ascii="Times New Roman" w:hAnsi="Times New Roman" w:cs="Times New Roman"/>
          <w:sz w:val="24"/>
          <w:szCs w:val="24"/>
        </w:rPr>
        <w:t>едусмотренная подпунктами 2.1.1</w:t>
      </w:r>
      <w:r w:rsidRPr="00593B81">
        <w:rPr>
          <w:rFonts w:ascii="Times New Roman" w:hAnsi="Times New Roman" w:cs="Times New Roman"/>
          <w:sz w:val="24"/>
          <w:szCs w:val="24"/>
        </w:rPr>
        <w:t>,</w:t>
      </w:r>
      <w:r w:rsidR="00D60A17" w:rsidRPr="00593B81">
        <w:rPr>
          <w:rFonts w:ascii="Times New Roman" w:hAnsi="Times New Roman" w:cs="Times New Roman"/>
          <w:sz w:val="24"/>
          <w:szCs w:val="24"/>
        </w:rPr>
        <w:t xml:space="preserve"> </w:t>
      </w:r>
      <w:r w:rsidRPr="00593B81">
        <w:rPr>
          <w:rFonts w:ascii="Times New Roman" w:hAnsi="Times New Roman" w:cs="Times New Roman"/>
          <w:sz w:val="24"/>
          <w:szCs w:val="24"/>
        </w:rPr>
        <w:t xml:space="preserve">2.2.1 и 2.3 пункта 2 и пункта 4 настоящего Перечня, относится к инсайдерской информации Банка в случае, если указанные ценные бумаги допущены к организованным торгам или в отношении указанных ценных бумаг подана заявка об их </w:t>
      </w:r>
      <w:r w:rsidR="00150ADC">
        <w:rPr>
          <w:rFonts w:ascii="Times New Roman" w:hAnsi="Times New Roman" w:cs="Times New Roman"/>
          <w:sz w:val="24"/>
          <w:szCs w:val="24"/>
        </w:rPr>
        <w:t>допуске к организованным торгам;</w:t>
      </w:r>
    </w:p>
    <w:p w:rsidR="00441271" w:rsidRPr="00593B81" w:rsidRDefault="00C8519E" w:rsidP="00441271">
      <w:pPr>
        <w:pStyle w:val="ConsPlusNormal"/>
        <w:ind w:firstLine="0"/>
        <w:jc w:val="both"/>
        <w:rPr>
          <w:rFonts w:ascii="Times New Roman" w:hAnsi="Times New Roman" w:cs="Times New Roman"/>
          <w:sz w:val="24"/>
          <w:szCs w:val="24"/>
        </w:rPr>
      </w:pPr>
      <w:r w:rsidRPr="00593B81">
        <w:rPr>
          <w:rFonts w:ascii="Times New Roman" w:hAnsi="Times New Roman" w:cs="Times New Roman"/>
          <w:sz w:val="24"/>
          <w:szCs w:val="24"/>
        </w:rPr>
        <w:t xml:space="preserve">з) </w:t>
      </w:r>
      <w:r w:rsidR="00441271" w:rsidRPr="00593B81">
        <w:rPr>
          <w:rFonts w:ascii="Times New Roman" w:hAnsi="Times New Roman" w:cs="Times New Roman"/>
          <w:sz w:val="24"/>
          <w:szCs w:val="24"/>
        </w:rPr>
        <w:t>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w:t>
      </w:r>
      <w:r w:rsidR="00150ADC">
        <w:rPr>
          <w:rFonts w:ascii="Times New Roman" w:hAnsi="Times New Roman" w:cs="Times New Roman"/>
          <w:sz w:val="24"/>
          <w:szCs w:val="24"/>
        </w:rPr>
        <w:t>опуске к организованным торгам;</w:t>
      </w:r>
    </w:p>
    <w:p w:rsidR="00060E10" w:rsidRPr="00593B81" w:rsidRDefault="00441271" w:rsidP="003F061B">
      <w:pPr>
        <w:pStyle w:val="ConsPlusNormal"/>
        <w:widowControl/>
        <w:ind w:firstLine="0"/>
        <w:jc w:val="both"/>
      </w:pPr>
      <w:r w:rsidRPr="00593B81">
        <w:rPr>
          <w:rFonts w:ascii="Times New Roman" w:hAnsi="Times New Roman" w:cs="Times New Roman"/>
          <w:sz w:val="24"/>
          <w:szCs w:val="24"/>
        </w:rPr>
        <w:t xml:space="preserve">и) Информация, касающаяся определенной иностранной валюты, предусмотренная пунктом 3 настоящего Перечня, относится к инсайдерской информации Банка </w:t>
      </w:r>
      <w:r w:rsidR="00150ADC">
        <w:rPr>
          <w:rFonts w:ascii="Times New Roman" w:hAnsi="Times New Roman" w:cs="Times New Roman"/>
          <w:sz w:val="24"/>
          <w:szCs w:val="24"/>
        </w:rPr>
        <w:t xml:space="preserve">в </w:t>
      </w:r>
      <w:r w:rsidRPr="00593B81">
        <w:rPr>
          <w:rFonts w:ascii="Times New Roman" w:hAnsi="Times New Roman" w:cs="Times New Roman"/>
          <w:sz w:val="24"/>
          <w:szCs w:val="24"/>
        </w:rPr>
        <w:t>случае, если указанная иностранная валюта допущена к организованным торгам или в отношении указанной иностранной валюты подана заявка о ее допуске к организованным торгам.</w:t>
      </w:r>
      <w:bookmarkStart w:id="0" w:name="_GoBack"/>
      <w:bookmarkEnd w:id="0"/>
    </w:p>
    <w:sectPr w:rsidR="00060E10" w:rsidRPr="00593B81" w:rsidSect="00593B81">
      <w:pgSz w:w="11906" w:h="16838"/>
      <w:pgMar w:top="1134"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B11C1F"/>
    <w:multiLevelType w:val="hybridMultilevel"/>
    <w:tmpl w:val="DDFA4C7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71"/>
    <w:rsid w:val="000B2FBF"/>
    <w:rsid w:val="00150ADC"/>
    <w:rsid w:val="0035568D"/>
    <w:rsid w:val="003F061B"/>
    <w:rsid w:val="00441271"/>
    <w:rsid w:val="00480FF7"/>
    <w:rsid w:val="00593B81"/>
    <w:rsid w:val="0067582B"/>
    <w:rsid w:val="007203D7"/>
    <w:rsid w:val="00797BB8"/>
    <w:rsid w:val="00844BA5"/>
    <w:rsid w:val="00B07099"/>
    <w:rsid w:val="00C8519E"/>
    <w:rsid w:val="00D60A17"/>
    <w:rsid w:val="00E0492B"/>
    <w:rsid w:val="00F23D7D"/>
    <w:rsid w:val="00FD7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12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41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96FCB5FAC8CE9AF227C6D240370CB8FF3D9743BCA8B735EB1C56DE9D6FBgF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4401</Words>
  <Characters>25091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29434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Азимова Мария Витальевна</dc:creator>
  <cp:lastModifiedBy>Малышкина Ирина Викторовна</cp:lastModifiedBy>
  <cp:revision>3</cp:revision>
  <dcterms:created xsi:type="dcterms:W3CDTF">2020-06-11T08:59:00Z</dcterms:created>
  <dcterms:modified xsi:type="dcterms:W3CDTF">2020-06-15T07:04:00Z</dcterms:modified>
</cp:coreProperties>
</file>