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7E" w:rsidRPr="00787102" w:rsidRDefault="00B13D7E" w:rsidP="00B13D7E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3856"/>
        <w:gridCol w:w="3636"/>
      </w:tblGrid>
      <w:tr w:rsidR="00B13D7E" w:rsidRPr="00220B19" w:rsidTr="00A55202">
        <w:tc>
          <w:tcPr>
            <w:tcW w:w="4331" w:type="dxa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Дата создания документа</w:t>
            </w:r>
          </w:p>
        </w:tc>
        <w:tc>
          <w:tcPr>
            <w:tcW w:w="3636" w:type="dxa"/>
            <w:shd w:val="clear" w:color="auto" w:fill="auto"/>
          </w:tcPr>
          <w:p w:rsidR="00B13D7E" w:rsidRPr="0056631F" w:rsidRDefault="0056631F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56631F">
              <w:rPr>
                <w:rFonts w:ascii="Arial" w:hAnsi="Arial"/>
                <w:sz w:val="24"/>
                <w:szCs w:val="24"/>
              </w:rPr>
              <w:t>28.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09</w:t>
            </w:r>
            <w:r w:rsidR="00617D59" w:rsidRPr="0056631F">
              <w:rPr>
                <w:rFonts w:ascii="Arial" w:hAnsi="Arial"/>
                <w:sz w:val="24"/>
                <w:szCs w:val="24"/>
              </w:rPr>
              <w:t>.2020</w:t>
            </w:r>
          </w:p>
        </w:tc>
      </w:tr>
      <w:tr w:rsidR="00B13D7E" w:rsidRPr="00220B19" w:rsidTr="00A55202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Банк ВТБ (публичное акционерное общество), ИНН 7702070139</w:t>
            </w:r>
          </w:p>
        </w:tc>
      </w:tr>
      <w:tr w:rsidR="00B13D7E" w:rsidRPr="00220B19" w:rsidTr="00A55202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0A44AC" w:rsidRDefault="00AD6F54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5" w:history="1">
              <w:r w:rsidR="00B13D7E" w:rsidRPr="00DC2856">
                <w:rPr>
                  <w:rFonts w:ascii="Arial" w:hAnsi="Arial"/>
                  <w:sz w:val="24"/>
                  <w:szCs w:val="24"/>
                </w:rPr>
                <w:t>ignatyeveg@vtb.ru</w:t>
              </w:r>
            </w:hyperlink>
            <w:r w:rsidR="00B13D7E" w:rsidRPr="000A44AC">
              <w:rPr>
                <w:rFonts w:ascii="Arial" w:hAnsi="Arial"/>
                <w:sz w:val="24"/>
                <w:szCs w:val="24"/>
              </w:rPr>
              <w:t>, (495) 775 70 88, руководитель аппарата Наблюдательного совета - корпоративный секретарь</w:t>
            </w:r>
            <w:r w:rsidR="00B13D7E">
              <w:rPr>
                <w:rFonts w:ascii="Arial" w:hAnsi="Arial"/>
                <w:sz w:val="24"/>
                <w:szCs w:val="24"/>
              </w:rPr>
              <w:t>;</w:t>
            </w:r>
          </w:p>
          <w:p w:rsidR="00B13D7E" w:rsidRPr="00DC2856" w:rsidRDefault="00AD6F54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6" w:history="1">
              <w:r w:rsidR="00B13D7E" w:rsidRPr="00DC2856">
                <w:rPr>
                  <w:rFonts w:ascii="Arial" w:hAnsi="Arial"/>
                  <w:sz w:val="24"/>
                  <w:szCs w:val="24"/>
                </w:rPr>
                <w:t>nperova@vtb.ru</w:t>
              </w:r>
            </w:hyperlink>
            <w:r w:rsidR="00B13D7E" w:rsidRPr="000A44AC">
              <w:rPr>
                <w:rFonts w:ascii="Arial" w:hAnsi="Arial"/>
                <w:sz w:val="24"/>
                <w:szCs w:val="24"/>
              </w:rPr>
              <w:t>, (495) 775 70 88 (доб. 117</w:t>
            </w:r>
            <w:r w:rsidR="00B13D7E">
              <w:rPr>
                <w:rFonts w:ascii="Arial" w:hAnsi="Arial"/>
                <w:sz w:val="24"/>
                <w:szCs w:val="24"/>
              </w:rPr>
              <w:t>-</w:t>
            </w:r>
            <w:r w:rsidR="00B13D7E" w:rsidRPr="000A44AC">
              <w:rPr>
                <w:rFonts w:ascii="Arial" w:hAnsi="Arial"/>
                <w:sz w:val="24"/>
                <w:szCs w:val="24"/>
              </w:rPr>
              <w:t>126) Перова Наталья</w:t>
            </w:r>
          </w:p>
        </w:tc>
      </w:tr>
      <w:tr w:rsidR="00B13D7E" w:rsidRPr="00220B19" w:rsidTr="00A55202">
        <w:tc>
          <w:tcPr>
            <w:tcW w:w="7684" w:type="dxa"/>
            <w:gridSpan w:val="2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9.4</w:t>
            </w:r>
          </w:p>
        </w:tc>
      </w:tr>
    </w:tbl>
    <w:p w:rsidR="0097028F" w:rsidRPr="009E5781" w:rsidRDefault="0097028F" w:rsidP="0097028F">
      <w:pPr>
        <w:rPr>
          <w:rFonts w:ascii="Tahoma" w:hAnsi="Tahoma" w:cs="Tahoma"/>
          <w:b/>
          <w:sz w:val="24"/>
        </w:rPr>
      </w:pPr>
    </w:p>
    <w:p w:rsidR="0097028F" w:rsidRPr="009E5781" w:rsidRDefault="0097028F" w:rsidP="0097028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B0047D" w:rsidDel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Del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</w:tcPr>
          <w:p w:rsidR="0097028F" w:rsidRPr="0056631F" w:rsidDel="009A4930" w:rsidRDefault="005F54A3" w:rsidP="005F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акции именные неконвертируемые привилегированны</w:t>
            </w:r>
            <w:r w:rsidR="0056631F">
              <w:rPr>
                <w:rFonts w:ascii="Tahoma" w:eastAsia="Times New Roman" w:hAnsi="Tahoma" w:cs="Tahoma"/>
                <w:sz w:val="24"/>
                <w:lang w:eastAsia="ru-RU"/>
              </w:rPr>
              <w:t>е бездокументарные первого типа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05523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 xml:space="preserve">(идентификационный номер выпуска (дополнительного выпуска) ценных бумаг эмитента и дата его присвоения в случае, если в соответствии с 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>Закон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ом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 xml:space="preserve"> о РЦБ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>выпуск (дополнительный выпуск) ценных бумаг эмитента не подлеж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ит государственной регистрации)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5F54A3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20301000В от 13 декабря 2016 года, ISIN RU000A0JХ1Х1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Общее собрание акционеров Банка ВТБ (ПАО)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24 сентября 2020 года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25 сентября 2020 года, Протокол № 55 Общего собрания акционеров Банка ВТБ (публичное акционерное общество)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0E42D8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2019 год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5F54A3" w:rsidRPr="0056631F" w:rsidRDefault="005F54A3" w:rsidP="005F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общий размер дивидендов, начисленных на размещенные именные неконвертируемые привилегированные бездокументарные акции первого типа - 4 144 091 328,02 рублей; 0,000193614774199896 рубля на одну размещенную именную неконвертируемую привилегированную безд</w:t>
            </w:r>
            <w:r w:rsidR="0056631F">
              <w:rPr>
                <w:rFonts w:ascii="Tahoma" w:eastAsia="Times New Roman" w:hAnsi="Tahoma" w:cs="Tahoma"/>
                <w:sz w:val="24"/>
                <w:lang w:eastAsia="ru-RU"/>
              </w:rPr>
              <w:t>окументарную акцию первого типа</w:t>
            </w:r>
          </w:p>
          <w:p w:rsidR="0097028F" w:rsidRPr="00B0047D" w:rsidRDefault="0097028F" w:rsidP="005F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денежные с</w:t>
            </w:r>
            <w:r w:rsidR="005F54A3">
              <w:rPr>
                <w:rFonts w:ascii="Tahoma" w:eastAsia="Times New Roman" w:hAnsi="Tahoma" w:cs="Tahoma"/>
                <w:sz w:val="24"/>
                <w:lang w:eastAsia="ru-RU"/>
              </w:rPr>
              <w:t>редства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 xml:space="preserve">05 октября 2020 </w:t>
            </w:r>
            <w:r w:rsidR="005F54A3">
              <w:rPr>
                <w:rFonts w:ascii="Tahoma" w:eastAsia="Times New Roman" w:hAnsi="Tahoma" w:cs="Tahoma"/>
                <w:sz w:val="24"/>
                <w:lang w:eastAsia="ru-RU"/>
              </w:rPr>
              <w:t>года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B0047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Дата, в которую обязательство по выплате доходов по ценным бумагам эмитенты (дивиденды по акциям)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5F54A3" w:rsidRPr="005F54A3" w:rsidRDefault="005F54A3" w:rsidP="005F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- дата окончания срока выплаты доходов по ценным бумагам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16 октября 2020 года;</w:t>
            </w:r>
          </w:p>
          <w:p w:rsidR="0097028F" w:rsidRPr="00B0047D" w:rsidRDefault="005F54A3" w:rsidP="005F5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 xml:space="preserve">- дата окончания срока выплаты доходов по ценным бумагам другим зарегистрированным в реестре акционеров лицам –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br/>
            </w: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09 ноября 2020 года</w:t>
            </w:r>
          </w:p>
        </w:tc>
      </w:tr>
    </w:tbl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B0047D" w:rsidTr="00B13D7E">
        <w:tc>
          <w:tcPr>
            <w:tcW w:w="7684" w:type="dxa"/>
          </w:tcPr>
          <w:p w:rsidR="0097028F" w:rsidRPr="00B0047D" w:rsidRDefault="0097028F" w:rsidP="00440C7E">
            <w:pPr>
              <w:rPr>
                <w:rFonts w:ascii="Tahoma" w:eastAsia="Times New Roman" w:hAnsi="Tahoma" w:cs="Tahoma"/>
                <w:sz w:val="24"/>
                <w:szCs w:val="22"/>
              </w:rPr>
            </w:pPr>
            <w:r w:rsidRPr="00B0047D">
              <w:rPr>
                <w:rFonts w:ascii="Tahoma" w:eastAsia="Times New Roman" w:hAnsi="Tahoma" w:cs="Tahoma"/>
                <w:sz w:val="24"/>
                <w:szCs w:val="22"/>
              </w:rPr>
              <w:t>Дата заполнения</w:t>
            </w:r>
          </w:p>
        </w:tc>
        <w:tc>
          <w:tcPr>
            <w:tcW w:w="7625" w:type="dxa"/>
          </w:tcPr>
          <w:p w:rsidR="0097028F" w:rsidRPr="00B0047D" w:rsidRDefault="00B0047D" w:rsidP="00440C7E">
            <w:pPr>
              <w:rPr>
                <w:rFonts w:ascii="Tahoma" w:eastAsia="Times New Roman" w:hAnsi="Tahoma" w:cs="Tahoma"/>
                <w:sz w:val="24"/>
                <w:szCs w:val="22"/>
              </w:rPr>
            </w:pPr>
            <w:r w:rsidRPr="00B0047D">
              <w:rPr>
                <w:rFonts w:ascii="Tahoma" w:eastAsia="Times New Roman" w:hAnsi="Tahoma" w:cs="Tahoma"/>
                <w:sz w:val="24"/>
                <w:szCs w:val="22"/>
              </w:rPr>
              <w:t>28.09.2020</w:t>
            </w:r>
          </w:p>
        </w:tc>
      </w:tr>
    </w:tbl>
    <w:p w:rsidR="002C7160" w:rsidRDefault="002C7160" w:rsidP="00B13D7E">
      <w:pPr>
        <w:spacing w:before="240"/>
        <w:jc w:val="center"/>
      </w:pPr>
    </w:p>
    <w:sectPr w:rsidR="002C7160" w:rsidSect="00B13D7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8F"/>
    <w:rsid w:val="002C7160"/>
    <w:rsid w:val="0056631F"/>
    <w:rsid w:val="005F54A3"/>
    <w:rsid w:val="00617D59"/>
    <w:rsid w:val="006D4E77"/>
    <w:rsid w:val="008B12AF"/>
    <w:rsid w:val="0097028F"/>
    <w:rsid w:val="00AD6F54"/>
    <w:rsid w:val="00B0047D"/>
    <w:rsid w:val="00B13D7E"/>
    <w:rsid w:val="00B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4728E-2ED4-4655-B339-F550F714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97028F"/>
    <w:pPr>
      <w:ind w:left="720"/>
      <w:contextualSpacing/>
    </w:pPr>
  </w:style>
  <w:style w:type="table" w:styleId="a5">
    <w:name w:val="Table Grid"/>
    <w:basedOn w:val="a1"/>
    <w:uiPriority w:val="39"/>
    <w:rsid w:val="00970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9702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erova@vtb.ru" TargetMode="External"/><Relationship Id="rId5" Type="http://schemas.openxmlformats.org/officeDocument/2006/relationships/hyperlink" Target="mailto:ignatyeveg@vt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Козырева Оксана Витальевна</cp:lastModifiedBy>
  <cp:revision>2</cp:revision>
  <dcterms:created xsi:type="dcterms:W3CDTF">2020-09-28T15:28:00Z</dcterms:created>
  <dcterms:modified xsi:type="dcterms:W3CDTF">2020-09-28T15:28:00Z</dcterms:modified>
</cp:coreProperties>
</file>