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06" w:rsidRDefault="00E21706" w:rsidP="00B6572F">
      <w:pPr>
        <w:pStyle w:val="Default"/>
        <w:jc w:val="both"/>
      </w:pP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>Информационное сообщение</w:t>
      </w:r>
    </w:p>
    <w:p w:rsidR="00CD6C42" w:rsidRDefault="00E21706" w:rsidP="00CD6C42">
      <w:pPr>
        <w:pStyle w:val="Default"/>
        <w:jc w:val="center"/>
        <w:rPr>
          <w:b/>
        </w:rPr>
      </w:pPr>
      <w:r w:rsidRPr="00F94C02">
        <w:rPr>
          <w:b/>
        </w:rPr>
        <w:t xml:space="preserve">о сроках направления оферт о приобретении </w:t>
      </w:r>
      <w:r w:rsidR="00CD6C42" w:rsidRPr="00CD6C42">
        <w:rPr>
          <w:b/>
        </w:rPr>
        <w:t xml:space="preserve">муниципальных облигаций муниципального образования город Краснодар 2020 года </w:t>
      </w:r>
    </w:p>
    <w:p w:rsidR="00033FDC" w:rsidRDefault="00CD6C42" w:rsidP="00CD6C42">
      <w:pPr>
        <w:pStyle w:val="Default"/>
        <w:jc w:val="center"/>
        <w:rPr>
          <w:b/>
        </w:rPr>
      </w:pPr>
      <w:r w:rsidRPr="00CD6C42">
        <w:rPr>
          <w:b/>
        </w:rPr>
        <w:t>с фиксированным купонным доходом и амортизацией долга</w:t>
      </w:r>
      <w:r w:rsidR="00E21706" w:rsidRPr="00F94C02">
        <w:rPr>
          <w:b/>
        </w:rPr>
        <w:t xml:space="preserve">, </w:t>
      </w: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 xml:space="preserve">государственный регистрационный номер выпуска </w:t>
      </w:r>
      <w:r w:rsidR="00CD6C42" w:rsidRPr="00CD6C42">
        <w:rPr>
          <w:b/>
        </w:rPr>
        <w:t>RU34003KRA1</w:t>
      </w:r>
      <w:r w:rsidR="00CD6C42">
        <w:rPr>
          <w:b/>
        </w:rPr>
        <w:t xml:space="preserve"> </w:t>
      </w:r>
      <w:r w:rsidR="00D77B1E">
        <w:rPr>
          <w:b/>
        </w:rPr>
        <w:t xml:space="preserve">от </w:t>
      </w:r>
      <w:r w:rsidR="00CD6C42">
        <w:rPr>
          <w:b/>
        </w:rPr>
        <w:t>18</w:t>
      </w:r>
      <w:r w:rsidR="001A4B96" w:rsidRPr="0001454F">
        <w:rPr>
          <w:b/>
        </w:rPr>
        <w:t>.</w:t>
      </w:r>
      <w:r w:rsidR="00CD6C42">
        <w:rPr>
          <w:b/>
        </w:rPr>
        <w:t>12</w:t>
      </w:r>
      <w:r w:rsidR="00223B2C" w:rsidRPr="0001454F">
        <w:rPr>
          <w:b/>
        </w:rPr>
        <w:t>.</w:t>
      </w:r>
      <w:r w:rsidRPr="0001454F">
        <w:rPr>
          <w:b/>
        </w:rPr>
        <w:t>20</w:t>
      </w:r>
      <w:r w:rsidR="00D97B74" w:rsidRPr="00D97B74">
        <w:rPr>
          <w:b/>
        </w:rPr>
        <w:t>20</w:t>
      </w:r>
      <w:r w:rsidR="00911D11" w:rsidRPr="0001454F">
        <w:rPr>
          <w:b/>
        </w:rPr>
        <w:t xml:space="preserve"> г.</w:t>
      </w: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>(приглашение</w:t>
      </w:r>
      <w:r w:rsidR="00355F38">
        <w:rPr>
          <w:b/>
        </w:rPr>
        <w:t xml:space="preserve"> </w:t>
      </w:r>
      <w:r w:rsidRPr="00F94C02">
        <w:rPr>
          <w:b/>
        </w:rPr>
        <w:t>делать оферты)</w:t>
      </w:r>
    </w:p>
    <w:p w:rsidR="00911D11" w:rsidRDefault="00911D11" w:rsidP="00B6572F">
      <w:pPr>
        <w:pStyle w:val="Default"/>
        <w:jc w:val="both"/>
        <w:rPr>
          <w:b/>
          <w:bCs/>
          <w:sz w:val="22"/>
          <w:szCs w:val="22"/>
        </w:rPr>
      </w:pPr>
    </w:p>
    <w:p w:rsidR="00E21706" w:rsidRPr="00F94C02" w:rsidRDefault="00E21706" w:rsidP="00B6572F">
      <w:pPr>
        <w:pStyle w:val="Default"/>
        <w:jc w:val="both"/>
        <w:rPr>
          <w:bCs/>
          <w:sz w:val="22"/>
          <w:szCs w:val="22"/>
        </w:rPr>
      </w:pPr>
      <w:r w:rsidRPr="00F94C02">
        <w:rPr>
          <w:bCs/>
          <w:sz w:val="22"/>
          <w:szCs w:val="22"/>
        </w:rPr>
        <w:t xml:space="preserve">Уважаемые Господа, </w:t>
      </w:r>
    </w:p>
    <w:p w:rsidR="00911D11" w:rsidRDefault="00911D11" w:rsidP="00B6572F">
      <w:pPr>
        <w:pStyle w:val="Default"/>
        <w:jc w:val="both"/>
        <w:rPr>
          <w:sz w:val="22"/>
          <w:szCs w:val="22"/>
        </w:rPr>
      </w:pPr>
    </w:p>
    <w:p w:rsidR="00E21706" w:rsidRDefault="00E21706" w:rsidP="00CD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Настоящим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, выступая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 xml:space="preserve">гентом Эмитента – </w:t>
      </w:r>
      <w:r w:rsidR="00CD6C42">
        <w:rPr>
          <w:sz w:val="23"/>
          <w:szCs w:val="23"/>
        </w:rPr>
        <w:t>А</w:t>
      </w:r>
      <w:r w:rsidR="00CD6C42" w:rsidRPr="00CD6C42">
        <w:rPr>
          <w:sz w:val="23"/>
          <w:szCs w:val="23"/>
        </w:rPr>
        <w:t>дминистраци</w:t>
      </w:r>
      <w:r w:rsidR="00CD6C42">
        <w:rPr>
          <w:sz w:val="23"/>
          <w:szCs w:val="23"/>
        </w:rPr>
        <w:t>и</w:t>
      </w:r>
      <w:r w:rsidR="00CD6C42" w:rsidRPr="00CD6C42">
        <w:rPr>
          <w:sz w:val="23"/>
          <w:szCs w:val="23"/>
        </w:rPr>
        <w:t xml:space="preserve"> муниципального образования город Краснодар</w:t>
      </w:r>
      <w:r>
        <w:rPr>
          <w:sz w:val="23"/>
          <w:szCs w:val="23"/>
        </w:rPr>
        <w:t xml:space="preserve">, сообщает Вам о возможности принять участие в размещении </w:t>
      </w:r>
      <w:r w:rsidR="00CD6C42" w:rsidRPr="00CD6C42">
        <w:rPr>
          <w:sz w:val="23"/>
          <w:szCs w:val="23"/>
        </w:rPr>
        <w:t>муниципальных облигаций муниципального образования город Краснодар 2020 года с фиксированным купонным доходом и амортизацией долга, государственный регистрационный номер выпуска RU34003KRA1 от 18.12.2020 г.</w:t>
      </w:r>
      <w:r w:rsidR="00CD6C42" w:rsidRPr="00CD6C4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(далее – «Облигации»). </w:t>
      </w:r>
    </w:p>
    <w:p w:rsidR="00E21706" w:rsidRDefault="00E21706" w:rsidP="00CD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сообщение является приглашением делать оферты и не является офертой. </w:t>
      </w:r>
    </w:p>
    <w:p w:rsidR="00E21706" w:rsidRDefault="00E21706" w:rsidP="00CD6C42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Размещение Облигаций будет происходить в соответствии с Решением </w:t>
      </w:r>
      <w:r w:rsidR="00CD6C42" w:rsidRPr="00CD6C42">
        <w:rPr>
          <w:sz w:val="23"/>
          <w:szCs w:val="23"/>
        </w:rPr>
        <w:t>об эмиссии выпуска муниципальных ценных бумаг в виде облигаций муниципального образования город Краснодар 2020 года с фиксированным купонным доходом и амортизацией долга</w:t>
      </w:r>
      <w:r>
        <w:rPr>
          <w:sz w:val="23"/>
          <w:szCs w:val="23"/>
        </w:rPr>
        <w:t xml:space="preserve">, утвержденным </w:t>
      </w:r>
      <w:r w:rsidR="00CD6C42" w:rsidRPr="00CD6C42">
        <w:rPr>
          <w:sz w:val="23"/>
          <w:szCs w:val="23"/>
        </w:rPr>
        <w:t>постановлением администрации муниципального образования город Краснодар</w:t>
      </w:r>
      <w:r w:rsidR="00CD6C42">
        <w:rPr>
          <w:sz w:val="23"/>
          <w:szCs w:val="23"/>
        </w:rPr>
        <w:t xml:space="preserve"> </w:t>
      </w:r>
      <w:r w:rsidR="001A4B96" w:rsidRPr="001A4B96">
        <w:rPr>
          <w:sz w:val="23"/>
          <w:szCs w:val="23"/>
        </w:rPr>
        <w:t xml:space="preserve">от </w:t>
      </w:r>
      <w:r w:rsidR="00CD6C42">
        <w:rPr>
          <w:sz w:val="23"/>
          <w:szCs w:val="23"/>
        </w:rPr>
        <w:t>18</w:t>
      </w:r>
      <w:r w:rsidR="001A4B96" w:rsidRPr="0001454F">
        <w:rPr>
          <w:sz w:val="23"/>
          <w:szCs w:val="23"/>
        </w:rPr>
        <w:t>.</w:t>
      </w:r>
      <w:r w:rsidR="00BC31F6" w:rsidRPr="0001454F">
        <w:rPr>
          <w:sz w:val="23"/>
          <w:szCs w:val="23"/>
        </w:rPr>
        <w:t>1</w:t>
      </w:r>
      <w:r w:rsidR="00CD6C42">
        <w:rPr>
          <w:sz w:val="23"/>
          <w:szCs w:val="23"/>
        </w:rPr>
        <w:t>2</w:t>
      </w:r>
      <w:r w:rsidR="001A4B96" w:rsidRPr="0001454F">
        <w:rPr>
          <w:sz w:val="23"/>
          <w:szCs w:val="23"/>
        </w:rPr>
        <w:t>.20</w:t>
      </w:r>
      <w:r w:rsidR="00D97B74" w:rsidRPr="00D97B74">
        <w:rPr>
          <w:sz w:val="23"/>
          <w:szCs w:val="23"/>
        </w:rPr>
        <w:t>20</w:t>
      </w:r>
      <w:r w:rsidR="001A4B96" w:rsidRPr="0001454F">
        <w:rPr>
          <w:sz w:val="23"/>
          <w:szCs w:val="23"/>
        </w:rPr>
        <w:t xml:space="preserve"> № </w:t>
      </w:r>
      <w:r w:rsidR="00CD6C42">
        <w:rPr>
          <w:sz w:val="23"/>
          <w:szCs w:val="23"/>
        </w:rPr>
        <w:t>5547</w:t>
      </w:r>
      <w:r>
        <w:rPr>
          <w:sz w:val="23"/>
          <w:szCs w:val="23"/>
        </w:rPr>
        <w:t xml:space="preserve"> (далее – </w:t>
      </w:r>
      <w:r w:rsidR="00005FA2">
        <w:rPr>
          <w:sz w:val="23"/>
          <w:szCs w:val="23"/>
        </w:rPr>
        <w:t>Решение об эмиссии</w:t>
      </w:r>
      <w:r>
        <w:rPr>
          <w:sz w:val="23"/>
          <w:szCs w:val="23"/>
        </w:rPr>
        <w:t xml:space="preserve">), путем совершения сделок купли-продажи Облигаций с использованием </w:t>
      </w:r>
      <w:r w:rsidRPr="00E21706">
        <w:rPr>
          <w:sz w:val="23"/>
          <w:szCs w:val="23"/>
        </w:rPr>
        <w:t xml:space="preserve">системы торгов </w:t>
      </w:r>
      <w:r w:rsidR="001A4B96" w:rsidRPr="001A4B96">
        <w:rPr>
          <w:sz w:val="23"/>
          <w:szCs w:val="23"/>
        </w:rPr>
        <w:t>Публичного акционерного общества «Московская Биржа ММВБ-РТС»</w:t>
      </w:r>
      <w:r w:rsidR="001A4B96">
        <w:rPr>
          <w:sz w:val="23"/>
          <w:szCs w:val="23"/>
        </w:rPr>
        <w:t xml:space="preserve"> (далее</w:t>
      </w:r>
      <w:proofErr w:type="gramEnd"/>
      <w:r w:rsidR="001A4B96">
        <w:rPr>
          <w:sz w:val="23"/>
          <w:szCs w:val="23"/>
        </w:rPr>
        <w:t xml:space="preserve"> - </w:t>
      </w:r>
      <w:proofErr w:type="gramStart"/>
      <w:r w:rsidR="001A4B96" w:rsidRPr="001A4B96">
        <w:rPr>
          <w:sz w:val="23"/>
          <w:szCs w:val="23"/>
        </w:rPr>
        <w:t>ПАО Московская Биржа</w:t>
      </w:r>
      <w:r w:rsidR="001A4B96">
        <w:rPr>
          <w:sz w:val="23"/>
          <w:szCs w:val="23"/>
        </w:rPr>
        <w:t>)</w:t>
      </w:r>
      <w:r>
        <w:rPr>
          <w:sz w:val="23"/>
          <w:szCs w:val="23"/>
        </w:rPr>
        <w:t>.</w:t>
      </w:r>
      <w:proofErr w:type="gramEnd"/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Размещение Облигаций осуществляется в соответствии с </w:t>
      </w:r>
      <w:r w:rsidR="001A4B96" w:rsidRPr="001A4B96">
        <w:rPr>
          <w:sz w:val="23"/>
          <w:szCs w:val="23"/>
        </w:rPr>
        <w:t>Правилами проведения торгов на фондовом рынке и рынке депозитов ПАО Московская Биржа</w:t>
      </w:r>
      <w:r>
        <w:rPr>
          <w:sz w:val="23"/>
          <w:szCs w:val="23"/>
        </w:rPr>
        <w:t xml:space="preserve">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если потенциальный покупатель не является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он должен заключить соответствующий договор с любым брокером, являющимся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и дать ему поручение на приобретение Облигаций.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Потенциальный покупатель Облигаций, являющийся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действует самостоятельно.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Решением об эмиссии дата начала размещения Облигаций определена как </w:t>
      </w:r>
      <w:r w:rsidR="00CD0849">
        <w:rPr>
          <w:sz w:val="23"/>
          <w:szCs w:val="23"/>
        </w:rPr>
        <w:br/>
      </w:r>
      <w:r w:rsidR="00CD6C42">
        <w:rPr>
          <w:sz w:val="23"/>
          <w:szCs w:val="23"/>
        </w:rPr>
        <w:t>24</w:t>
      </w:r>
      <w:r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6D1DE1">
        <w:rPr>
          <w:sz w:val="23"/>
          <w:szCs w:val="23"/>
        </w:rPr>
        <w:t>бря</w:t>
      </w:r>
      <w:r>
        <w:rPr>
          <w:sz w:val="23"/>
          <w:szCs w:val="23"/>
        </w:rPr>
        <w:t xml:space="preserve"> 20</w:t>
      </w:r>
      <w:r w:rsidR="00D97B74">
        <w:rPr>
          <w:sz w:val="23"/>
          <w:szCs w:val="23"/>
        </w:rPr>
        <w:t>20</w:t>
      </w:r>
      <w:r>
        <w:rPr>
          <w:sz w:val="23"/>
          <w:szCs w:val="23"/>
        </w:rPr>
        <w:t xml:space="preserve"> года.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можете принять участие в размещении Облигаций при условии направления в установленном ниже порядке предложения о приобретении Облигаций (далее – Оферта), содержащее максимальную сумму, на которую Вы готовы купить Облигации, количество Облигаций и минимальную процентную ставку по первому купону по Облигациям, при которой Вы готовы приобрести Облигации на указанную максимальную сумму. При этом потенциальный покупатель, не являющийся участником торгов, в Оферте указывает также наименование участника торгов, который будет действовать по поручению потенциального покупателя.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целей соблюдения требований к порядку размещения Облигаций,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66769D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, принимает во внимание только те Оферты, которые были надлежащим </w:t>
      </w:r>
      <w:proofErr w:type="gramStart"/>
      <w:r>
        <w:rPr>
          <w:sz w:val="23"/>
          <w:szCs w:val="23"/>
        </w:rPr>
        <w:t>образом</w:t>
      </w:r>
      <w:proofErr w:type="gramEnd"/>
      <w:r>
        <w:rPr>
          <w:sz w:val="23"/>
          <w:szCs w:val="23"/>
        </w:rPr>
        <w:t xml:space="preserve"> составлены и подписаны, а также поступили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генту</w:t>
      </w:r>
      <w:r w:rsidR="0066769D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 в порядке и на условиях, изложенных в настоящем сообщении и в Эмиссионных документах. </w:t>
      </w:r>
    </w:p>
    <w:p w:rsidR="00D97B74" w:rsidRDefault="00E21706" w:rsidP="00D97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Срок для направления Оферт начинается в 1</w:t>
      </w:r>
      <w:r w:rsidR="00D97B74">
        <w:rPr>
          <w:sz w:val="23"/>
          <w:szCs w:val="23"/>
        </w:rPr>
        <w:t>1</w:t>
      </w:r>
      <w:r>
        <w:rPr>
          <w:sz w:val="23"/>
          <w:szCs w:val="23"/>
        </w:rPr>
        <w:t>:00</w:t>
      </w:r>
      <w:r w:rsidRPr="00E21706">
        <w:t xml:space="preserve"> </w:t>
      </w:r>
      <w:r w:rsidRPr="00E21706">
        <w:rPr>
          <w:sz w:val="23"/>
          <w:szCs w:val="23"/>
        </w:rPr>
        <w:t>московского времени</w:t>
      </w:r>
      <w:r w:rsidR="001A4B96">
        <w:rPr>
          <w:sz w:val="23"/>
          <w:szCs w:val="23"/>
        </w:rPr>
        <w:t xml:space="preserve"> </w:t>
      </w:r>
      <w:r w:rsidR="00CD6C42">
        <w:rPr>
          <w:sz w:val="23"/>
          <w:szCs w:val="23"/>
        </w:rPr>
        <w:t>22</w:t>
      </w:r>
      <w:r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BC31F6">
        <w:rPr>
          <w:sz w:val="23"/>
          <w:szCs w:val="23"/>
        </w:rPr>
        <w:t>бря</w:t>
      </w:r>
      <w:r w:rsidR="00D97B74">
        <w:rPr>
          <w:sz w:val="23"/>
          <w:szCs w:val="23"/>
        </w:rPr>
        <w:t xml:space="preserve"> 2020</w:t>
      </w:r>
      <w:r>
        <w:rPr>
          <w:sz w:val="23"/>
          <w:szCs w:val="23"/>
        </w:rPr>
        <w:t xml:space="preserve"> года и заканчивается в 1</w:t>
      </w:r>
      <w:r w:rsidR="00281BD9">
        <w:rPr>
          <w:sz w:val="23"/>
          <w:szCs w:val="23"/>
        </w:rPr>
        <w:t>4</w:t>
      </w:r>
      <w:r>
        <w:rPr>
          <w:sz w:val="23"/>
          <w:szCs w:val="23"/>
        </w:rPr>
        <w:t xml:space="preserve">:00 московского времени </w:t>
      </w:r>
      <w:r w:rsidR="00CD6C42">
        <w:rPr>
          <w:sz w:val="23"/>
          <w:szCs w:val="23"/>
        </w:rPr>
        <w:t>22</w:t>
      </w:r>
      <w:r w:rsidRPr="00E21706"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BC31F6">
        <w:rPr>
          <w:sz w:val="23"/>
          <w:szCs w:val="23"/>
        </w:rPr>
        <w:t>бря</w:t>
      </w:r>
      <w:r w:rsidRPr="00E21706">
        <w:rPr>
          <w:sz w:val="23"/>
          <w:szCs w:val="23"/>
        </w:rPr>
        <w:t xml:space="preserve"> 20</w:t>
      </w:r>
      <w:r w:rsidR="00D97B74">
        <w:rPr>
          <w:sz w:val="23"/>
          <w:szCs w:val="23"/>
        </w:rPr>
        <w:t>20</w:t>
      </w:r>
      <w:r w:rsidRPr="00E21706">
        <w:rPr>
          <w:sz w:val="23"/>
          <w:szCs w:val="23"/>
        </w:rPr>
        <w:t xml:space="preserve"> года</w:t>
      </w:r>
      <w:r>
        <w:rPr>
          <w:sz w:val="23"/>
          <w:szCs w:val="23"/>
        </w:rPr>
        <w:t xml:space="preserve">. </w:t>
      </w:r>
    </w:p>
    <w:p w:rsidR="00E21706" w:rsidRDefault="00E21706" w:rsidP="00D97B7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случае Вашей заинтересованности в участии в размещении Облигаций, Вы можете направить копию Предложения о покупке (Оферту) в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 по электронной почте </w:t>
      </w:r>
      <w:r w:rsidRPr="00E21706">
        <w:rPr>
          <w:sz w:val="23"/>
          <w:szCs w:val="23"/>
        </w:rPr>
        <w:t>MaryushkinAA@sovcombank.ru</w:t>
      </w:r>
      <w:r>
        <w:rPr>
          <w:sz w:val="23"/>
          <w:szCs w:val="23"/>
        </w:rPr>
        <w:t xml:space="preserve"> (Вниманию </w:t>
      </w:r>
      <w:r w:rsidRPr="00E21706">
        <w:rPr>
          <w:sz w:val="23"/>
          <w:szCs w:val="23"/>
        </w:rPr>
        <w:t>Марюшкина Андрея</w:t>
      </w:r>
      <w:r>
        <w:rPr>
          <w:sz w:val="23"/>
          <w:szCs w:val="23"/>
        </w:rPr>
        <w:t>),</w:t>
      </w:r>
      <w:r w:rsidR="00D97B74">
        <w:rPr>
          <w:sz w:val="23"/>
          <w:szCs w:val="23"/>
        </w:rPr>
        <w:t xml:space="preserve"> </w:t>
      </w:r>
      <w:hyperlink r:id="rId5" w:history="1">
        <w:r w:rsidR="00D97B74" w:rsidRPr="00D97B74">
          <w:t>SimaginMA@sovcombank.ru</w:t>
        </w:r>
      </w:hyperlink>
      <w:r w:rsidR="00D97B74">
        <w:rPr>
          <w:sz w:val="23"/>
          <w:szCs w:val="23"/>
        </w:rPr>
        <w:t xml:space="preserve"> </w:t>
      </w:r>
      <w:r w:rsidR="00D97B74" w:rsidRPr="00D97B74">
        <w:rPr>
          <w:sz w:val="23"/>
          <w:szCs w:val="23"/>
        </w:rPr>
        <w:t xml:space="preserve">(Вниманию </w:t>
      </w:r>
      <w:r w:rsidR="00D97B74">
        <w:rPr>
          <w:sz w:val="23"/>
          <w:szCs w:val="23"/>
        </w:rPr>
        <w:t>Симагина Максима</w:t>
      </w:r>
      <w:r w:rsidR="00D97B74" w:rsidRPr="00D97B74">
        <w:rPr>
          <w:sz w:val="23"/>
          <w:szCs w:val="23"/>
        </w:rPr>
        <w:t>),</w:t>
      </w:r>
      <w:r>
        <w:rPr>
          <w:sz w:val="23"/>
          <w:szCs w:val="23"/>
        </w:rPr>
        <w:t xml:space="preserve"> с последующим обязательным направлением оригинала Предложения о покупке курьером в офис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 по адресу: </w:t>
      </w:r>
      <w:r w:rsidRPr="00E21706">
        <w:rPr>
          <w:sz w:val="23"/>
          <w:szCs w:val="23"/>
        </w:rPr>
        <w:t xml:space="preserve">123100, г. Москва, Краснопресненская наб., д.14, стр. 1 </w:t>
      </w:r>
      <w:r>
        <w:rPr>
          <w:sz w:val="23"/>
          <w:szCs w:val="23"/>
        </w:rPr>
        <w:t>(вниманию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E21706">
        <w:rPr>
          <w:sz w:val="23"/>
          <w:szCs w:val="23"/>
        </w:rPr>
        <w:t>Марюшкина Андрея</w:t>
      </w:r>
      <w:r w:rsidR="00D97B74">
        <w:rPr>
          <w:sz w:val="23"/>
          <w:szCs w:val="23"/>
        </w:rPr>
        <w:t>, Симагина Максима</w:t>
      </w:r>
      <w:r>
        <w:rPr>
          <w:sz w:val="23"/>
          <w:szCs w:val="23"/>
        </w:rPr>
        <w:t xml:space="preserve">). </w:t>
      </w:r>
      <w:proofErr w:type="gramEnd"/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Оферта, направляемая юридическим лицом, должна быть выполнена на бланке такого юридического лица, подписана его руководителем либо лицом, действующим на основании соответствующей доверенности, и скреплена печатью.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Оферта, направляемая физическим лицом, должна содержать нотариальное удостоверение подписи такого физического лица.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Обращаем Ваше внимание на то, что получение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гентом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, Вашей Оферты не означает, что она будет акцептована: ни Эмитент, ни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 не принимают на себя никаких обязательств и не дают никаких заверений или гарантий относительно того, что Ваша Оферта будет акцептована полностью или в какой-либо части.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После определения ставки первого купона по Облигациям Эмитент принимает решение об акцепте или отклонении Вашей Оферты. </w:t>
      </w:r>
      <w:proofErr w:type="gramStart"/>
      <w:r>
        <w:rPr>
          <w:sz w:val="23"/>
          <w:szCs w:val="23"/>
        </w:rPr>
        <w:t xml:space="preserve">Только в случае, если будет принято решение об акцепте Вашей Оферты,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>, действуя по поручению и от имени Эмитента направит Вам (с курьером и/или по факсу,</w:t>
      </w:r>
      <w:bookmarkStart w:id="0" w:name="_GoBack"/>
      <w:bookmarkEnd w:id="0"/>
      <w:r>
        <w:rPr>
          <w:sz w:val="23"/>
          <w:szCs w:val="23"/>
        </w:rPr>
        <w:t xml:space="preserve"> электронной почте) письменное уведомление об акцепте Вашей Оферты по почтовому адресу и/или на номер факса, на адрес электронной почты, указанные в Вашей Оферте.</w:t>
      </w:r>
      <w:proofErr w:type="gramEnd"/>
      <w:r>
        <w:rPr>
          <w:sz w:val="23"/>
          <w:szCs w:val="23"/>
        </w:rPr>
        <w:t xml:space="preserve"> В случае</w:t>
      </w:r>
      <w:proofErr w:type="gramStart"/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если Эмитентом будет принято решение об отклонении Вашей Оферты, или Эмитентом не будет рассмотрена Ваша Оферта, или по нему не будет принято какое-либо решение,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 </w:t>
      </w:r>
      <w:r>
        <w:rPr>
          <w:sz w:val="23"/>
          <w:szCs w:val="23"/>
        </w:rPr>
        <w:t xml:space="preserve">не будет направлять Вам уведомление об этом. При этом тот факт, что Вам не будет направлено такое уведомление, не означает, что Ваша Оферта была акцептована (молчание не является акцептом). </w:t>
      </w:r>
    </w:p>
    <w:p w:rsidR="00B6572F" w:rsidRDefault="00B6572F" w:rsidP="00B6572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1706" w:rsidRPr="00B6572F" w:rsidRDefault="00E21706" w:rsidP="00B6572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r w:rsidR="00005FA2">
        <w:rPr>
          <w:rFonts w:ascii="Times New Roman" w:hAnsi="Times New Roman" w:cs="Times New Roman"/>
          <w:color w:val="000000"/>
          <w:sz w:val="23"/>
          <w:szCs w:val="23"/>
        </w:rPr>
        <w:t>Решением об эмиссии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, образцом Оферты и параметрами выпуска можно ознакомиться на сайте </w:t>
      </w:r>
      <w:r w:rsidR="00623DF3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>гента</w:t>
      </w:r>
      <w:r w:rsidR="009907C0">
        <w:rPr>
          <w:rFonts w:ascii="Times New Roman" w:hAnsi="Times New Roman" w:cs="Times New Roman"/>
          <w:color w:val="000000"/>
          <w:sz w:val="23"/>
          <w:szCs w:val="23"/>
        </w:rPr>
        <w:t xml:space="preserve"> Эмитента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B6572F"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6" w:history="1">
        <w:r w:rsidR="00B6572F" w:rsidRPr="00B6572F">
          <w:rPr>
            <w:rFonts w:ascii="Times New Roman" w:hAnsi="Times New Roman" w:cs="Times New Roman"/>
            <w:color w:val="000000"/>
          </w:rPr>
          <w:t>https://sovcombank.ru/</w:t>
        </w:r>
      </w:hyperlink>
      <w:r w:rsidR="00B6572F" w:rsidRPr="00B6572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6572F" w:rsidRDefault="00B6572F" w:rsidP="00B6572F">
      <w:pPr>
        <w:jc w:val="both"/>
      </w:pPr>
    </w:p>
    <w:sectPr w:rsidR="00B6572F" w:rsidSect="00033F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6"/>
    <w:rsid w:val="00005FA2"/>
    <w:rsid w:val="0001454F"/>
    <w:rsid w:val="00033FDC"/>
    <w:rsid w:val="000B19BE"/>
    <w:rsid w:val="001A4B96"/>
    <w:rsid w:val="001E6FFA"/>
    <w:rsid w:val="00223B2C"/>
    <w:rsid w:val="00257E61"/>
    <w:rsid w:val="00270B2F"/>
    <w:rsid w:val="00281BD9"/>
    <w:rsid w:val="00334843"/>
    <w:rsid w:val="00355F38"/>
    <w:rsid w:val="003C341E"/>
    <w:rsid w:val="00524151"/>
    <w:rsid w:val="00623DF3"/>
    <w:rsid w:val="006636E2"/>
    <w:rsid w:val="0066769D"/>
    <w:rsid w:val="006D1DE1"/>
    <w:rsid w:val="008C5E60"/>
    <w:rsid w:val="0090404F"/>
    <w:rsid w:val="00911D11"/>
    <w:rsid w:val="009907C0"/>
    <w:rsid w:val="009E318A"/>
    <w:rsid w:val="00A550D7"/>
    <w:rsid w:val="00A57EA0"/>
    <w:rsid w:val="00A95187"/>
    <w:rsid w:val="00AE289A"/>
    <w:rsid w:val="00B35FCA"/>
    <w:rsid w:val="00B6572F"/>
    <w:rsid w:val="00BC31F6"/>
    <w:rsid w:val="00C20138"/>
    <w:rsid w:val="00CD0849"/>
    <w:rsid w:val="00CD6C42"/>
    <w:rsid w:val="00D25432"/>
    <w:rsid w:val="00D27BC9"/>
    <w:rsid w:val="00D77B1E"/>
    <w:rsid w:val="00D957AA"/>
    <w:rsid w:val="00D97B74"/>
    <w:rsid w:val="00DB35C3"/>
    <w:rsid w:val="00E21706"/>
    <w:rsid w:val="00E22698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vcombank.ru/" TargetMode="External"/><Relationship Id="rId5" Type="http://schemas.openxmlformats.org/officeDocument/2006/relationships/hyperlink" Target="mailto:SimaginMA@sovcom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Оксана Андреевна</dc:creator>
  <cp:lastModifiedBy>Ростовцева Оксана Андреевна</cp:lastModifiedBy>
  <cp:revision>25</cp:revision>
  <dcterms:created xsi:type="dcterms:W3CDTF">2016-12-13T08:50:00Z</dcterms:created>
  <dcterms:modified xsi:type="dcterms:W3CDTF">2020-12-18T17:56:00Z</dcterms:modified>
</cp:coreProperties>
</file>