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423" w:rsidRDefault="00A52423" w:rsidP="00441271">
      <w:pPr>
        <w:pStyle w:val="ConsPlusNormal"/>
        <w:widowControl/>
        <w:jc w:val="right"/>
        <w:rPr>
          <w:rFonts w:ascii="Times New Roman" w:hAnsi="Times New Roman" w:cs="Times New Roman"/>
          <w:sz w:val="24"/>
          <w:szCs w:val="24"/>
        </w:rPr>
      </w:pPr>
    </w:p>
    <w:p w:rsidR="00844BA5" w:rsidRDefault="00441271" w:rsidP="00441271">
      <w:pPr>
        <w:pStyle w:val="ConsPlusNormal"/>
        <w:widowControl/>
        <w:jc w:val="right"/>
        <w:rPr>
          <w:rFonts w:ascii="Times New Roman" w:hAnsi="Times New Roman" w:cs="Times New Roman"/>
          <w:sz w:val="24"/>
          <w:szCs w:val="24"/>
        </w:rPr>
      </w:pPr>
      <w:r w:rsidRPr="00593B81">
        <w:rPr>
          <w:rFonts w:ascii="Times New Roman" w:hAnsi="Times New Roman" w:cs="Times New Roman"/>
          <w:sz w:val="24"/>
          <w:szCs w:val="24"/>
        </w:rPr>
        <w:t xml:space="preserve">Утверждено </w:t>
      </w:r>
    </w:p>
    <w:p w:rsidR="00844BA5" w:rsidRDefault="00441271" w:rsidP="00441271">
      <w:pPr>
        <w:pStyle w:val="ConsPlusNormal"/>
        <w:widowControl/>
        <w:jc w:val="right"/>
        <w:rPr>
          <w:rFonts w:ascii="Times New Roman" w:hAnsi="Times New Roman" w:cs="Times New Roman"/>
          <w:sz w:val="24"/>
          <w:szCs w:val="24"/>
        </w:rPr>
      </w:pPr>
      <w:r w:rsidRPr="00593B81">
        <w:rPr>
          <w:rFonts w:ascii="Times New Roman" w:hAnsi="Times New Roman" w:cs="Times New Roman"/>
          <w:sz w:val="24"/>
          <w:szCs w:val="24"/>
        </w:rPr>
        <w:t>Пр</w:t>
      </w:r>
      <w:r w:rsidR="00844BA5">
        <w:rPr>
          <w:rFonts w:ascii="Times New Roman" w:hAnsi="Times New Roman" w:cs="Times New Roman"/>
          <w:sz w:val="24"/>
          <w:szCs w:val="24"/>
        </w:rPr>
        <w:t xml:space="preserve">иказом Председателя Правления </w:t>
      </w:r>
    </w:p>
    <w:p w:rsidR="00441271" w:rsidRPr="00593B81" w:rsidRDefault="00844BA5" w:rsidP="00474BA0">
      <w:pPr>
        <w:pStyle w:val="ConsPlusNormal"/>
        <w:widowControl/>
        <w:jc w:val="right"/>
        <w:rPr>
          <w:rFonts w:ascii="Times New Roman" w:hAnsi="Times New Roman" w:cs="Times New Roman"/>
          <w:sz w:val="24"/>
          <w:szCs w:val="24"/>
        </w:rPr>
      </w:pPr>
      <w:r>
        <w:rPr>
          <w:rFonts w:ascii="Times New Roman" w:hAnsi="Times New Roman" w:cs="Times New Roman"/>
          <w:sz w:val="24"/>
          <w:szCs w:val="24"/>
        </w:rPr>
        <w:t>№</w:t>
      </w:r>
      <w:r w:rsidR="00474BA0">
        <w:rPr>
          <w:rFonts w:ascii="Times New Roman" w:hAnsi="Times New Roman" w:cs="Times New Roman"/>
          <w:sz w:val="24"/>
          <w:szCs w:val="24"/>
        </w:rPr>
        <w:t>707</w:t>
      </w:r>
      <w:r>
        <w:rPr>
          <w:rFonts w:ascii="Times New Roman" w:hAnsi="Times New Roman" w:cs="Times New Roman"/>
          <w:sz w:val="24"/>
          <w:szCs w:val="24"/>
        </w:rPr>
        <w:t xml:space="preserve">ОД </w:t>
      </w:r>
      <w:r w:rsidR="00441271" w:rsidRPr="00593B81">
        <w:rPr>
          <w:rFonts w:ascii="Times New Roman" w:hAnsi="Times New Roman" w:cs="Times New Roman"/>
          <w:sz w:val="24"/>
          <w:szCs w:val="24"/>
        </w:rPr>
        <w:t>от</w:t>
      </w:r>
      <w:r>
        <w:rPr>
          <w:rFonts w:ascii="Times New Roman" w:hAnsi="Times New Roman" w:cs="Times New Roman"/>
          <w:sz w:val="24"/>
          <w:szCs w:val="24"/>
        </w:rPr>
        <w:t xml:space="preserve"> </w:t>
      </w:r>
      <w:r w:rsidR="00EB393C" w:rsidRPr="00EB393C">
        <w:rPr>
          <w:rFonts w:ascii="Times New Roman" w:hAnsi="Times New Roman" w:cs="Times New Roman"/>
          <w:sz w:val="24"/>
          <w:szCs w:val="24"/>
        </w:rPr>
        <w:t>19.</w:t>
      </w:r>
      <w:r w:rsidR="00EB393C" w:rsidRPr="00474BA0">
        <w:rPr>
          <w:rFonts w:ascii="Times New Roman" w:hAnsi="Times New Roman" w:cs="Times New Roman"/>
          <w:sz w:val="24"/>
          <w:szCs w:val="24"/>
        </w:rPr>
        <w:t>11</w:t>
      </w:r>
      <w:r w:rsidR="00A81AC4">
        <w:rPr>
          <w:rFonts w:ascii="Times New Roman" w:hAnsi="Times New Roman" w:cs="Times New Roman"/>
          <w:sz w:val="24"/>
          <w:szCs w:val="24"/>
        </w:rPr>
        <w:t>.</w:t>
      </w:r>
      <w:r>
        <w:rPr>
          <w:rFonts w:ascii="Times New Roman" w:hAnsi="Times New Roman" w:cs="Times New Roman"/>
          <w:sz w:val="24"/>
          <w:szCs w:val="24"/>
        </w:rPr>
        <w:t>20</w:t>
      </w:r>
      <w:r w:rsidR="003F061B">
        <w:rPr>
          <w:rFonts w:ascii="Times New Roman" w:hAnsi="Times New Roman" w:cs="Times New Roman"/>
          <w:sz w:val="24"/>
          <w:szCs w:val="24"/>
        </w:rPr>
        <w:t>2</w:t>
      </w:r>
      <w:r w:rsidR="00862851">
        <w:rPr>
          <w:rFonts w:ascii="Times New Roman" w:hAnsi="Times New Roman" w:cs="Times New Roman"/>
          <w:sz w:val="24"/>
          <w:szCs w:val="24"/>
        </w:rPr>
        <w:t>1</w:t>
      </w:r>
    </w:p>
    <w:p w:rsidR="00441271" w:rsidRPr="00593B81" w:rsidRDefault="00441271" w:rsidP="00441271">
      <w:pPr>
        <w:pStyle w:val="ConsPlusNormal"/>
        <w:widowControl/>
        <w:rPr>
          <w:rFonts w:ascii="Times New Roman" w:hAnsi="Times New Roman" w:cs="Times New Roman"/>
          <w:sz w:val="24"/>
          <w:szCs w:val="24"/>
        </w:rPr>
      </w:pPr>
      <w:r w:rsidRPr="00593B81">
        <w:rPr>
          <w:rFonts w:ascii="Times New Roman" w:hAnsi="Times New Roman" w:cs="Times New Roman"/>
          <w:sz w:val="24"/>
          <w:szCs w:val="24"/>
        </w:rPr>
        <w:t xml:space="preserve">                                                                       </w:t>
      </w:r>
    </w:p>
    <w:p w:rsidR="00441271" w:rsidRPr="00593B81" w:rsidRDefault="00441271" w:rsidP="00441271">
      <w:pPr>
        <w:autoSpaceDE w:val="0"/>
        <w:autoSpaceDN w:val="0"/>
        <w:adjustRightInd w:val="0"/>
        <w:spacing w:before="120" w:after="120"/>
        <w:jc w:val="both"/>
        <w:rPr>
          <w:b/>
        </w:rPr>
      </w:pPr>
    </w:p>
    <w:p w:rsidR="00441271" w:rsidRPr="00593B81" w:rsidRDefault="00441271" w:rsidP="00441271">
      <w:pPr>
        <w:jc w:val="center"/>
        <w:rPr>
          <w:b/>
        </w:rPr>
      </w:pPr>
      <w:r w:rsidRPr="00593B81">
        <w:rPr>
          <w:b/>
        </w:rPr>
        <w:t xml:space="preserve">Перечень информации, относящейся к инсайдерской информации </w:t>
      </w:r>
    </w:p>
    <w:p w:rsidR="00441271" w:rsidRPr="00593B81" w:rsidRDefault="00441271" w:rsidP="00441271">
      <w:pPr>
        <w:jc w:val="center"/>
        <w:rPr>
          <w:b/>
        </w:rPr>
      </w:pPr>
      <w:r w:rsidRPr="00593B81">
        <w:rPr>
          <w:b/>
        </w:rPr>
        <w:t>Публичного акционерного общества «Совкомбанк»</w:t>
      </w:r>
      <w:r w:rsidR="00593B81">
        <w:rPr>
          <w:b/>
        </w:rPr>
        <w:t xml:space="preserve"> (далее – Банк)</w:t>
      </w:r>
    </w:p>
    <w:p w:rsidR="00441271" w:rsidRPr="00593B81" w:rsidRDefault="00441271" w:rsidP="00593B81">
      <w:pPr>
        <w:autoSpaceDE w:val="0"/>
        <w:autoSpaceDN w:val="0"/>
        <w:adjustRightInd w:val="0"/>
        <w:spacing w:before="120" w:after="120"/>
        <w:rPr>
          <w:b/>
        </w:rPr>
      </w:pPr>
      <w:r w:rsidRPr="00593B81">
        <w:rPr>
          <w:b/>
        </w:rPr>
        <w:t>1.</w:t>
      </w:r>
      <w:r w:rsidRPr="00593B81">
        <w:rPr>
          <w:b/>
        </w:rPr>
        <w:tab/>
        <w:t>К инсайдерской информации  Публичного акционерного общества «Совкомбанк» - эмитента ценных бумаг, относится следующая информация:</w:t>
      </w:r>
    </w:p>
    <w:p w:rsidR="00441271" w:rsidRPr="00593B81" w:rsidRDefault="00441271" w:rsidP="00441271">
      <w:pPr>
        <w:jc w:val="both"/>
      </w:pPr>
      <w:r w:rsidRPr="00593B81">
        <w:t>1.1. О созыве и проведении общего собрания акционеров Банка</w:t>
      </w:r>
      <w:r w:rsidRPr="00EB393C">
        <w:t>,</w:t>
      </w:r>
      <w:r w:rsidR="00CE7CDD" w:rsidRPr="00EB393C">
        <w:t xml:space="preserve"> об объявлении общего собрания участников (акционеров) эмитента несостоявшимся</w:t>
      </w:r>
      <w:r w:rsidR="00CE7CDD">
        <w:t>,</w:t>
      </w:r>
      <w:r w:rsidRPr="00593B81">
        <w:t xml:space="preserve"> а также о решениях, принятых общим собранием акционеров Банка.</w:t>
      </w:r>
    </w:p>
    <w:p w:rsidR="00441271" w:rsidRDefault="00441271" w:rsidP="00441271">
      <w:pPr>
        <w:jc w:val="both"/>
      </w:pPr>
      <w:r w:rsidRPr="00593B81">
        <w:t xml:space="preserve">1.2. О </w:t>
      </w:r>
      <w:r w:rsidR="008D72BC">
        <w:t>проведении заседания Наблюдательного совета Банка и его повестке дня</w:t>
      </w:r>
      <w:r w:rsidR="00CE7CDD">
        <w:t xml:space="preserve">, а </w:t>
      </w:r>
      <w:r w:rsidR="00CE7CDD" w:rsidRPr="00EB393C">
        <w:t>также об отдельных решениях, принятых советом директоров (наблюдательным советом) эмитента</w:t>
      </w:r>
      <w:r w:rsidR="00CE7CDD">
        <w:t>:</w:t>
      </w:r>
    </w:p>
    <w:p w:rsidR="008D72BC" w:rsidRDefault="008D72BC" w:rsidP="008D72BC">
      <w:pPr>
        <w:numPr>
          <w:ilvl w:val="0"/>
          <w:numId w:val="6"/>
        </w:numPr>
        <w:jc w:val="both"/>
      </w:pPr>
      <w:r w:rsidRPr="00B24443">
        <w:t xml:space="preserve">о предложении общему собранию акционеров </w:t>
      </w:r>
      <w:r>
        <w:t xml:space="preserve">Банка </w:t>
      </w:r>
      <w:r w:rsidRPr="00B24443">
        <w:t>установить в решении о выплате (об объявлении) дивидендов определенн</w:t>
      </w:r>
      <w:r w:rsidR="00CE7CDD">
        <w:t>ую</w:t>
      </w:r>
      <w:r w:rsidRPr="00B24443">
        <w:t xml:space="preserve"> д</w:t>
      </w:r>
      <w:r w:rsidR="00CE7CDD">
        <w:t>ату</w:t>
      </w:r>
      <w:r w:rsidRPr="00B24443">
        <w:t>, на котор</w:t>
      </w:r>
      <w:r w:rsidR="00CE7CDD">
        <w:t>ую</w:t>
      </w:r>
      <w:r w:rsidRPr="00B24443">
        <w:t xml:space="preserve"> определяются лица, имеющие право на получение дивидендов;</w:t>
      </w:r>
    </w:p>
    <w:p w:rsidR="008D72BC" w:rsidRDefault="008D72BC" w:rsidP="008D72BC">
      <w:pPr>
        <w:numPr>
          <w:ilvl w:val="0"/>
          <w:numId w:val="6"/>
        </w:numPr>
        <w:jc w:val="both"/>
      </w:pPr>
      <w:r w:rsidRPr="00B24443">
        <w:t xml:space="preserve">о размещении </w:t>
      </w:r>
      <w:r w:rsidR="00CE7CDD" w:rsidRPr="00EB393C">
        <w:t>или реализации</w:t>
      </w:r>
      <w:r w:rsidRPr="00CE7CDD">
        <w:t xml:space="preserve"> </w:t>
      </w:r>
      <w:r w:rsidRPr="00B24443">
        <w:t xml:space="preserve">ценных бумаг </w:t>
      </w:r>
      <w:r>
        <w:t>Банк</w:t>
      </w:r>
      <w:r w:rsidRPr="00B24443">
        <w:t>а;</w:t>
      </w:r>
    </w:p>
    <w:p w:rsidR="008D72BC" w:rsidRDefault="008D72BC" w:rsidP="008D72BC">
      <w:pPr>
        <w:numPr>
          <w:ilvl w:val="0"/>
          <w:numId w:val="6"/>
        </w:numPr>
        <w:jc w:val="both"/>
      </w:pPr>
      <w:r w:rsidRPr="00B24443">
        <w:t xml:space="preserve">об определении </w:t>
      </w:r>
      <w:r w:rsidR="005A2D69" w:rsidRPr="0009574B">
        <w:t>или о порядке определения цены</w:t>
      </w:r>
      <w:r w:rsidR="005A2D69" w:rsidRPr="00EB393C">
        <w:t xml:space="preserve"> </w:t>
      </w:r>
      <w:r w:rsidRPr="00EB393C">
        <w:t xml:space="preserve">размещения акций </w:t>
      </w:r>
      <w:r w:rsidR="005A2D69" w:rsidRPr="00EB393C">
        <w:t xml:space="preserve">или ценных бумаг, конвертируемых в акции </w:t>
      </w:r>
      <w:r w:rsidRPr="00EB393C">
        <w:t>Банка</w:t>
      </w:r>
      <w:r>
        <w:t>;</w:t>
      </w:r>
    </w:p>
    <w:p w:rsidR="008D72BC" w:rsidRDefault="008D72BC" w:rsidP="008D72BC">
      <w:pPr>
        <w:pStyle w:val="ConsPlusNormal"/>
        <w:numPr>
          <w:ilvl w:val="0"/>
          <w:numId w:val="6"/>
        </w:numPr>
        <w:jc w:val="both"/>
        <w:rPr>
          <w:rFonts w:ascii="Times New Roman" w:hAnsi="Times New Roman" w:cs="Times New Roman"/>
          <w:sz w:val="24"/>
          <w:szCs w:val="24"/>
        </w:rPr>
      </w:pPr>
      <w:r w:rsidRPr="00B24443">
        <w:rPr>
          <w:rFonts w:ascii="Times New Roman" w:hAnsi="Times New Roman" w:cs="Times New Roman"/>
          <w:sz w:val="24"/>
          <w:szCs w:val="24"/>
        </w:rPr>
        <w:t xml:space="preserve">об образовании исполнительного органа </w:t>
      </w:r>
      <w:r>
        <w:rPr>
          <w:rFonts w:ascii="Times New Roman" w:hAnsi="Times New Roman" w:cs="Times New Roman"/>
          <w:sz w:val="24"/>
          <w:szCs w:val="24"/>
        </w:rPr>
        <w:t>Банка</w:t>
      </w:r>
      <w:r w:rsidRPr="00B24443">
        <w:rPr>
          <w:rFonts w:ascii="Times New Roman" w:hAnsi="Times New Roman" w:cs="Times New Roman"/>
          <w:sz w:val="24"/>
          <w:szCs w:val="24"/>
        </w:rPr>
        <w:t xml:space="preserve"> и о досрочном прекращении (приостановлении) его полномочий, в том числе полномочий управляющей организации или управляющего;</w:t>
      </w:r>
    </w:p>
    <w:p w:rsidR="005A2D69" w:rsidRPr="00EB393C" w:rsidRDefault="005A2D69" w:rsidP="008D72BC">
      <w:pPr>
        <w:pStyle w:val="ConsPlusNormal"/>
        <w:numPr>
          <w:ilvl w:val="0"/>
          <w:numId w:val="6"/>
        </w:numPr>
        <w:jc w:val="both"/>
        <w:rPr>
          <w:rFonts w:ascii="Times New Roman" w:hAnsi="Times New Roman" w:cs="Times New Roman"/>
          <w:sz w:val="24"/>
          <w:szCs w:val="24"/>
        </w:rPr>
      </w:pPr>
      <w:r w:rsidRPr="00EB393C">
        <w:rPr>
          <w:rFonts w:ascii="Times New Roman" w:hAnsi="Times New Roman" w:cs="Times New Roman"/>
          <w:sz w:val="24"/>
          <w:szCs w:val="24"/>
        </w:rPr>
        <w:t xml:space="preserve">о включении кандидатов в список кандидатур для голосования на годовом общем собрании акционеров </w:t>
      </w:r>
      <w:r w:rsidR="00EB393C">
        <w:rPr>
          <w:rFonts w:ascii="Times New Roman" w:hAnsi="Times New Roman" w:cs="Times New Roman"/>
          <w:sz w:val="24"/>
          <w:szCs w:val="24"/>
        </w:rPr>
        <w:t>Банка</w:t>
      </w:r>
      <w:r w:rsidRPr="00EB393C">
        <w:rPr>
          <w:rFonts w:ascii="Times New Roman" w:hAnsi="Times New Roman" w:cs="Times New Roman"/>
          <w:sz w:val="24"/>
          <w:szCs w:val="24"/>
        </w:rPr>
        <w:t xml:space="preserve"> по вопросу об избрании членов </w:t>
      </w:r>
      <w:r w:rsidR="00EB393C">
        <w:rPr>
          <w:rFonts w:ascii="Times New Roman" w:hAnsi="Times New Roman" w:cs="Times New Roman"/>
          <w:sz w:val="24"/>
          <w:szCs w:val="24"/>
        </w:rPr>
        <w:t>Н</w:t>
      </w:r>
      <w:r w:rsidRPr="00EB393C">
        <w:rPr>
          <w:rFonts w:ascii="Times New Roman" w:hAnsi="Times New Roman" w:cs="Times New Roman"/>
          <w:sz w:val="24"/>
          <w:szCs w:val="24"/>
        </w:rPr>
        <w:t xml:space="preserve">аблюдательного совета </w:t>
      </w:r>
      <w:r w:rsidR="00EB393C">
        <w:rPr>
          <w:rFonts w:ascii="Times New Roman" w:hAnsi="Times New Roman" w:cs="Times New Roman"/>
          <w:sz w:val="24"/>
          <w:szCs w:val="24"/>
        </w:rPr>
        <w:t>Банка;</w:t>
      </w:r>
    </w:p>
    <w:p w:rsidR="008D72BC" w:rsidRDefault="008D72BC" w:rsidP="008D72BC">
      <w:pPr>
        <w:numPr>
          <w:ilvl w:val="0"/>
          <w:numId w:val="6"/>
        </w:numPr>
        <w:jc w:val="both"/>
      </w:pPr>
      <w:r w:rsidRPr="00B24443">
        <w:t>о рекомендациях в отношении размер</w:t>
      </w:r>
      <w:r w:rsidR="005A2D69">
        <w:t>а</w:t>
      </w:r>
      <w:r w:rsidRPr="00B24443">
        <w:t xml:space="preserve"> дивидендов по акциям </w:t>
      </w:r>
      <w:r>
        <w:t>Банка</w:t>
      </w:r>
      <w:r w:rsidRPr="00B24443">
        <w:t xml:space="preserve"> и порядка их выплаты;</w:t>
      </w:r>
    </w:p>
    <w:p w:rsidR="005A2D69" w:rsidRPr="00EB393C" w:rsidRDefault="005A2D69" w:rsidP="008D72BC">
      <w:pPr>
        <w:numPr>
          <w:ilvl w:val="0"/>
          <w:numId w:val="6"/>
        </w:numPr>
        <w:jc w:val="both"/>
      </w:pPr>
      <w:r w:rsidRPr="00EB393C">
        <w:t xml:space="preserve">об утверждении внутренних документов </w:t>
      </w:r>
      <w:r w:rsidR="00EB393C">
        <w:t>Банка</w:t>
      </w:r>
    </w:p>
    <w:p w:rsidR="00B64AB8" w:rsidRPr="00EB393C" w:rsidRDefault="008D72BC" w:rsidP="008D72BC">
      <w:pPr>
        <w:pStyle w:val="ConsPlusNormal"/>
        <w:numPr>
          <w:ilvl w:val="0"/>
          <w:numId w:val="6"/>
        </w:numPr>
        <w:jc w:val="both"/>
        <w:rPr>
          <w:rFonts w:ascii="Times New Roman" w:hAnsi="Times New Roman" w:cs="Times New Roman"/>
          <w:sz w:val="24"/>
          <w:szCs w:val="24"/>
        </w:rPr>
      </w:pPr>
      <w:r w:rsidRPr="00B24443">
        <w:rPr>
          <w:rFonts w:ascii="Times New Roman" w:hAnsi="Times New Roman" w:cs="Times New Roman"/>
          <w:sz w:val="24"/>
          <w:szCs w:val="24"/>
        </w:rPr>
        <w:t xml:space="preserve">о согласии на совершение или о последующем одобрении </w:t>
      </w:r>
      <w:r w:rsidR="005A2D69" w:rsidRPr="00EB393C">
        <w:rPr>
          <w:rFonts w:ascii="Times New Roman" w:hAnsi="Times New Roman" w:cs="Times New Roman"/>
          <w:sz w:val="24"/>
          <w:szCs w:val="24"/>
        </w:rPr>
        <w:t xml:space="preserve">сделки (нескольких взаимосвязанных сделок) </w:t>
      </w:r>
      <w:r w:rsidR="00EB393C">
        <w:rPr>
          <w:rFonts w:ascii="Times New Roman" w:hAnsi="Times New Roman" w:cs="Times New Roman"/>
          <w:sz w:val="24"/>
          <w:szCs w:val="24"/>
        </w:rPr>
        <w:t>Банка</w:t>
      </w:r>
      <w:r w:rsidRPr="00B24443">
        <w:rPr>
          <w:rFonts w:ascii="Times New Roman" w:hAnsi="Times New Roman" w:cs="Times New Roman"/>
          <w:sz w:val="24"/>
          <w:szCs w:val="24"/>
        </w:rPr>
        <w:t xml:space="preserve">, признаваемых в соответствии с законодательством Российской Федерации </w:t>
      </w:r>
      <w:r w:rsidR="005A2D69" w:rsidRPr="00B24443">
        <w:rPr>
          <w:rFonts w:ascii="Times New Roman" w:hAnsi="Times New Roman" w:cs="Times New Roman"/>
          <w:sz w:val="24"/>
          <w:szCs w:val="24"/>
        </w:rPr>
        <w:t>крупн</w:t>
      </w:r>
      <w:r w:rsidR="005A2D69">
        <w:rPr>
          <w:rFonts w:ascii="Times New Roman" w:hAnsi="Times New Roman" w:cs="Times New Roman"/>
          <w:sz w:val="24"/>
          <w:szCs w:val="24"/>
        </w:rPr>
        <w:t>ой</w:t>
      </w:r>
      <w:r w:rsidR="005A2D69" w:rsidRPr="00B24443">
        <w:rPr>
          <w:rFonts w:ascii="Times New Roman" w:hAnsi="Times New Roman" w:cs="Times New Roman"/>
          <w:sz w:val="24"/>
          <w:szCs w:val="24"/>
        </w:rPr>
        <w:t xml:space="preserve"> сделк</w:t>
      </w:r>
      <w:r w:rsidR="005A2D69">
        <w:rPr>
          <w:rFonts w:ascii="Times New Roman" w:hAnsi="Times New Roman" w:cs="Times New Roman"/>
          <w:sz w:val="24"/>
          <w:szCs w:val="24"/>
        </w:rPr>
        <w:t>ой</w:t>
      </w:r>
      <w:r w:rsidR="005A2D69" w:rsidRPr="00B24443">
        <w:rPr>
          <w:rFonts w:ascii="Times New Roman" w:hAnsi="Times New Roman" w:cs="Times New Roman"/>
          <w:sz w:val="24"/>
          <w:szCs w:val="24"/>
        </w:rPr>
        <w:t xml:space="preserve"> </w:t>
      </w:r>
      <w:r w:rsidRPr="00B24443">
        <w:rPr>
          <w:rFonts w:ascii="Times New Roman" w:hAnsi="Times New Roman" w:cs="Times New Roman"/>
          <w:sz w:val="24"/>
          <w:szCs w:val="24"/>
        </w:rPr>
        <w:t xml:space="preserve">и (или) </w:t>
      </w:r>
      <w:r w:rsidR="005A2D69" w:rsidRPr="00B24443">
        <w:rPr>
          <w:rFonts w:ascii="Times New Roman" w:hAnsi="Times New Roman" w:cs="Times New Roman"/>
          <w:sz w:val="24"/>
          <w:szCs w:val="24"/>
        </w:rPr>
        <w:t>сделк</w:t>
      </w:r>
      <w:r w:rsidR="005A2D69">
        <w:rPr>
          <w:rFonts w:ascii="Times New Roman" w:hAnsi="Times New Roman" w:cs="Times New Roman"/>
          <w:sz w:val="24"/>
          <w:szCs w:val="24"/>
        </w:rPr>
        <w:t>ой</w:t>
      </w:r>
      <w:r w:rsidRPr="00B24443">
        <w:rPr>
          <w:rFonts w:ascii="Times New Roman" w:hAnsi="Times New Roman" w:cs="Times New Roman"/>
          <w:sz w:val="24"/>
          <w:szCs w:val="24"/>
        </w:rPr>
        <w:t>, в совершении которых имеется заинтересованность</w:t>
      </w:r>
      <w:r w:rsidR="005A2D69">
        <w:rPr>
          <w:rFonts w:ascii="Times New Roman" w:hAnsi="Times New Roman" w:cs="Times New Roman"/>
          <w:sz w:val="24"/>
          <w:szCs w:val="24"/>
        </w:rPr>
        <w:t xml:space="preserve">, </w:t>
      </w:r>
      <w:r w:rsidR="005A2D69" w:rsidRPr="00EB393C">
        <w:rPr>
          <w:rFonts w:ascii="Times New Roman" w:hAnsi="Times New Roman" w:cs="Times New Roman"/>
          <w:sz w:val="24"/>
          <w:szCs w:val="24"/>
        </w:rPr>
        <w:t xml:space="preserve">а также иной сделки (нескольких взаимосвязанных сделок), размер которой составляет 10 и более процентов балансовой стоимости активов </w:t>
      </w:r>
      <w:r w:rsidR="00EB393C">
        <w:rPr>
          <w:rFonts w:ascii="Times New Roman" w:hAnsi="Times New Roman" w:cs="Times New Roman"/>
          <w:sz w:val="24"/>
          <w:szCs w:val="24"/>
        </w:rPr>
        <w:t>Банка</w:t>
      </w:r>
      <w:r w:rsidR="005A2D69" w:rsidRPr="00EB393C">
        <w:rPr>
          <w:rFonts w:ascii="Times New Roman" w:hAnsi="Times New Roman" w:cs="Times New Roman"/>
          <w:sz w:val="24"/>
          <w:szCs w:val="24"/>
        </w:rPr>
        <w:t xml:space="preserve"> по данным бухгалтерской (финансовой) отчетности </w:t>
      </w:r>
      <w:r w:rsidR="00EB393C">
        <w:rPr>
          <w:rFonts w:ascii="Times New Roman" w:hAnsi="Times New Roman" w:cs="Times New Roman"/>
          <w:sz w:val="24"/>
          <w:szCs w:val="24"/>
        </w:rPr>
        <w:t>Банка</w:t>
      </w:r>
      <w:r w:rsidR="005A2D69" w:rsidRPr="00EB393C">
        <w:rPr>
          <w:rFonts w:ascii="Times New Roman" w:hAnsi="Times New Roman" w:cs="Times New Roman"/>
          <w:sz w:val="24"/>
          <w:szCs w:val="24"/>
        </w:rPr>
        <w:t xml:space="preserve"> на последнюю отчетную дату (дату окончания последнего завершенного отчетного периода, определяемого в соответствии с </w:t>
      </w:r>
      <w:hyperlink r:id="rId7" w:history="1">
        <w:r w:rsidR="005A2D69" w:rsidRPr="00473A7E">
          <w:rPr>
            <w:rFonts w:ascii="Times New Roman" w:hAnsi="Times New Roman" w:cs="Times New Roman"/>
            <w:sz w:val="24"/>
            <w:szCs w:val="24"/>
          </w:rPr>
          <w:t>подпунктом 26 пункта 1 статьи 2</w:t>
        </w:r>
      </w:hyperlink>
      <w:r w:rsidR="005A2D69" w:rsidRPr="00EB393C">
        <w:rPr>
          <w:rFonts w:ascii="Times New Roman" w:hAnsi="Times New Roman" w:cs="Times New Roman"/>
          <w:sz w:val="24"/>
          <w:szCs w:val="24"/>
        </w:rPr>
        <w:t xml:space="preserve"> Федерального закона </w:t>
      </w:r>
      <w:r w:rsidR="00473A7E">
        <w:rPr>
          <w:rFonts w:ascii="Times New Roman" w:hAnsi="Times New Roman" w:cs="Times New Roman"/>
          <w:sz w:val="24"/>
          <w:szCs w:val="24"/>
        </w:rPr>
        <w:t>от 22 апреля 1996 года №39-ФЗ</w:t>
      </w:r>
      <w:r w:rsidR="005A2D69" w:rsidRPr="00EB393C">
        <w:rPr>
          <w:rFonts w:ascii="Times New Roman" w:hAnsi="Times New Roman" w:cs="Times New Roman"/>
          <w:sz w:val="24"/>
          <w:szCs w:val="24"/>
        </w:rPr>
        <w:t>"О рынке ценных бумаг"</w:t>
      </w:r>
      <w:r w:rsidR="00473A7E">
        <w:rPr>
          <w:rFonts w:ascii="Times New Roman" w:hAnsi="Times New Roman" w:cs="Times New Roman"/>
          <w:sz w:val="24"/>
          <w:szCs w:val="24"/>
        </w:rPr>
        <w:t xml:space="preserve"> (далее - Федеральный закон "О рынке ценных бумаг")</w:t>
      </w:r>
      <w:r w:rsidR="005A2D69" w:rsidRPr="00EB393C">
        <w:rPr>
          <w:rFonts w:ascii="Times New Roman" w:hAnsi="Times New Roman" w:cs="Times New Roman"/>
          <w:sz w:val="24"/>
          <w:szCs w:val="24"/>
        </w:rPr>
        <w:t>, предшествующего дате принятия решения о согласии на совершение сделки или дате совершения сделки, если принимается решение о ее последующем одобрении);</w:t>
      </w:r>
    </w:p>
    <w:p w:rsidR="008D72BC" w:rsidRPr="00B24443" w:rsidRDefault="00B64AB8" w:rsidP="008D72BC">
      <w:pPr>
        <w:pStyle w:val="ConsPlusNormal"/>
        <w:numPr>
          <w:ilvl w:val="0"/>
          <w:numId w:val="6"/>
        </w:numPr>
        <w:jc w:val="both"/>
        <w:rPr>
          <w:rFonts w:ascii="Times New Roman" w:hAnsi="Times New Roman" w:cs="Times New Roman"/>
          <w:sz w:val="24"/>
          <w:szCs w:val="24"/>
        </w:rPr>
      </w:pPr>
      <w:r w:rsidRPr="00EB393C">
        <w:rPr>
          <w:rFonts w:ascii="Times New Roman" w:hAnsi="Times New Roman" w:cs="Times New Roman"/>
          <w:sz w:val="24"/>
          <w:szCs w:val="24"/>
        </w:rPr>
        <w:t xml:space="preserve">об утверждении регистратора, осуществляющего ведение реестра владельцев ценных бумаг </w:t>
      </w:r>
      <w:r w:rsidR="00EB393C">
        <w:rPr>
          <w:rFonts w:ascii="Times New Roman" w:hAnsi="Times New Roman" w:cs="Times New Roman"/>
          <w:sz w:val="24"/>
          <w:szCs w:val="24"/>
        </w:rPr>
        <w:t>Банка</w:t>
      </w:r>
      <w:r w:rsidRPr="00EB393C">
        <w:rPr>
          <w:rFonts w:ascii="Times New Roman" w:hAnsi="Times New Roman" w:cs="Times New Roman"/>
          <w:sz w:val="24"/>
          <w:szCs w:val="24"/>
        </w:rPr>
        <w:t xml:space="preserve">, являющегося акционерным обществом, условий договора с ним в части ведения реестра владельцев ценных бумаг </w:t>
      </w:r>
      <w:r w:rsidR="00EB393C">
        <w:rPr>
          <w:rFonts w:ascii="Times New Roman" w:hAnsi="Times New Roman" w:cs="Times New Roman"/>
          <w:sz w:val="24"/>
          <w:szCs w:val="24"/>
        </w:rPr>
        <w:t>Банка</w:t>
      </w:r>
      <w:r w:rsidRPr="00EB393C">
        <w:rPr>
          <w:rFonts w:ascii="Times New Roman" w:hAnsi="Times New Roman" w:cs="Times New Roman"/>
          <w:sz w:val="24"/>
          <w:szCs w:val="24"/>
        </w:rPr>
        <w:t>, а также о расторжении договора с ним</w:t>
      </w:r>
      <w:r w:rsidR="008D72BC" w:rsidRPr="00B24443">
        <w:rPr>
          <w:rFonts w:ascii="Times New Roman" w:hAnsi="Times New Roman" w:cs="Times New Roman"/>
          <w:sz w:val="24"/>
          <w:szCs w:val="24"/>
        </w:rPr>
        <w:t>;</w:t>
      </w:r>
    </w:p>
    <w:p w:rsidR="00441271" w:rsidRPr="00EB393C" w:rsidRDefault="00441271" w:rsidP="00862851">
      <w:pPr>
        <w:autoSpaceDE w:val="0"/>
        <w:autoSpaceDN w:val="0"/>
        <w:adjustRightInd w:val="0"/>
        <w:jc w:val="both"/>
      </w:pPr>
      <w:r w:rsidRPr="00593B81">
        <w:t>1.</w:t>
      </w:r>
      <w:r w:rsidR="00EB393C">
        <w:t>3</w:t>
      </w:r>
      <w:r w:rsidRPr="00593B81">
        <w:t xml:space="preserve">. О принятии решения о реорганизации или ликвидации </w:t>
      </w:r>
      <w:r w:rsidR="00EB393C">
        <w:t>лица</w:t>
      </w:r>
      <w:r w:rsidRPr="00593B81">
        <w:t>, предоставившим обеспечение по облигациям Банка</w:t>
      </w:r>
      <w:r w:rsidR="00EB393C">
        <w:t>.</w:t>
      </w:r>
    </w:p>
    <w:p w:rsidR="00441271" w:rsidRPr="00862851" w:rsidRDefault="00441271" w:rsidP="00862851">
      <w:pPr>
        <w:autoSpaceDE w:val="0"/>
        <w:autoSpaceDN w:val="0"/>
        <w:adjustRightInd w:val="0"/>
        <w:jc w:val="both"/>
        <w:rPr>
          <w:rFonts w:eastAsiaTheme="minorHAnsi"/>
          <w:lang w:eastAsia="en-US"/>
        </w:rPr>
      </w:pPr>
      <w:r w:rsidRPr="00593B81">
        <w:t>1</w:t>
      </w:r>
      <w:r w:rsidR="00897BCF">
        <w:t>.</w:t>
      </w:r>
      <w:r w:rsidR="000167D0">
        <w:t>4</w:t>
      </w:r>
      <w:r w:rsidRPr="00593B81">
        <w:t>. О появлении у Банка</w:t>
      </w:r>
      <w:r w:rsidR="00EB393C">
        <w:t xml:space="preserve"> или</w:t>
      </w:r>
      <w:r w:rsidRPr="00593B81">
        <w:t xml:space="preserve"> лица, предоставившего обеспечение по облигациям Банка</w:t>
      </w:r>
      <w:r w:rsidR="00B16524">
        <w:t xml:space="preserve">, </w:t>
      </w:r>
      <w:r w:rsidRPr="00593B81">
        <w:t xml:space="preserve">признаков банкротства, предусмотренных </w:t>
      </w:r>
      <w:r w:rsidR="00E6592A">
        <w:t xml:space="preserve">Федеральным </w:t>
      </w:r>
      <w:hyperlink r:id="rId8" w:history="1">
        <w:r w:rsidR="00E6592A" w:rsidRPr="0009574B">
          <w:t>законом</w:t>
        </w:r>
      </w:hyperlink>
      <w:r w:rsidR="00E6592A">
        <w:t xml:space="preserve"> от 26 октября 2002 года </w:t>
      </w:r>
      <w:r w:rsidR="00473A7E">
        <w:t>№</w:t>
      </w:r>
      <w:r w:rsidR="00E6592A">
        <w:t>127-ФЗ "О несостоятельности (банкротстве)"</w:t>
      </w:r>
      <w:r w:rsidR="00E6592A" w:rsidRPr="00593B81">
        <w:t>.</w:t>
      </w:r>
    </w:p>
    <w:p w:rsidR="00441271" w:rsidRPr="00862851" w:rsidRDefault="00441271" w:rsidP="00862851">
      <w:pPr>
        <w:autoSpaceDE w:val="0"/>
        <w:autoSpaceDN w:val="0"/>
        <w:adjustRightInd w:val="0"/>
        <w:jc w:val="both"/>
        <w:rPr>
          <w:rFonts w:eastAsiaTheme="minorHAnsi"/>
          <w:lang w:eastAsia="en-US"/>
        </w:rPr>
      </w:pPr>
      <w:r w:rsidRPr="00593B81">
        <w:t>1.</w:t>
      </w:r>
      <w:r w:rsidR="000167D0">
        <w:t>5</w:t>
      </w:r>
      <w:r w:rsidRPr="00593B81">
        <w:t>. О принятии арбитражным су</w:t>
      </w:r>
      <w:r w:rsidR="00E6592A">
        <w:t>дом заявления о признании Банка</w:t>
      </w:r>
      <w:r w:rsidRPr="00593B81">
        <w:t xml:space="preserve"> </w:t>
      </w:r>
      <w:r w:rsidR="00897BCF">
        <w:t xml:space="preserve">несостоятельным </w:t>
      </w:r>
      <w:r w:rsidR="00E6592A">
        <w:t>(</w:t>
      </w:r>
      <w:r w:rsidRPr="00593B81">
        <w:t>ба</w:t>
      </w:r>
      <w:r w:rsidR="00E6592A">
        <w:t>нкротом)</w:t>
      </w:r>
      <w:r w:rsidRPr="00593B81">
        <w:t xml:space="preserve">, а также о принятии арбитражным судом решения о признании </w:t>
      </w:r>
      <w:r w:rsidR="00897BCF">
        <w:t>Банка несостоятельным</w:t>
      </w:r>
      <w:r w:rsidRPr="00593B81">
        <w:t xml:space="preserve"> </w:t>
      </w:r>
      <w:r w:rsidR="00E6592A">
        <w:t>(</w:t>
      </w:r>
      <w:r w:rsidRPr="00593B81">
        <w:t>банкрот</w:t>
      </w:r>
      <w:r w:rsidR="00E6592A">
        <w:t>ом), введении в отношении Банка</w:t>
      </w:r>
      <w:r w:rsidRPr="00593B81">
        <w:t xml:space="preserve"> одной из процедур банкр</w:t>
      </w:r>
      <w:r w:rsidR="00E6592A">
        <w:t xml:space="preserve">отства, прекращении в отношении Банка </w:t>
      </w:r>
      <w:r w:rsidRPr="00593B81">
        <w:t>производства по делу о банкротстве.</w:t>
      </w:r>
    </w:p>
    <w:p w:rsidR="00441271" w:rsidRPr="00862851" w:rsidRDefault="00441271" w:rsidP="00862851">
      <w:pPr>
        <w:autoSpaceDE w:val="0"/>
        <w:autoSpaceDN w:val="0"/>
        <w:adjustRightInd w:val="0"/>
        <w:jc w:val="both"/>
        <w:rPr>
          <w:rFonts w:eastAsiaTheme="minorHAnsi"/>
          <w:lang w:eastAsia="en-US"/>
        </w:rPr>
      </w:pPr>
      <w:r w:rsidRPr="00593B81">
        <w:t>1.</w:t>
      </w:r>
      <w:r w:rsidR="000167D0">
        <w:t>6</w:t>
      </w:r>
      <w:r w:rsidRPr="00593B81">
        <w:t xml:space="preserve">. О дате, на которую определяются </w:t>
      </w:r>
      <w:r w:rsidR="00E6592A">
        <w:t>(фиксируются)</w:t>
      </w:r>
      <w:r w:rsidR="00897BCF">
        <w:t xml:space="preserve"> </w:t>
      </w:r>
      <w:r w:rsidRPr="00593B81">
        <w:t>лица, имеющие право на осуществление прав по ценным бумагам Банка</w:t>
      </w:r>
      <w:r w:rsidR="00E6592A">
        <w:t>.</w:t>
      </w:r>
    </w:p>
    <w:p w:rsidR="00F61EBA" w:rsidRPr="000167D0" w:rsidRDefault="00441271" w:rsidP="00F61EBA">
      <w:pPr>
        <w:autoSpaceDE w:val="0"/>
        <w:autoSpaceDN w:val="0"/>
        <w:adjustRightInd w:val="0"/>
        <w:jc w:val="both"/>
        <w:rPr>
          <w:rFonts w:eastAsiaTheme="minorHAnsi"/>
          <w:strike/>
          <w:color w:val="FF0000"/>
          <w:lang w:eastAsia="en-US"/>
        </w:rPr>
      </w:pPr>
      <w:r w:rsidRPr="00593B81">
        <w:t>1.</w:t>
      </w:r>
      <w:r w:rsidR="000167D0">
        <w:t>7</w:t>
      </w:r>
      <w:r w:rsidRPr="00593B81">
        <w:t xml:space="preserve">. </w:t>
      </w:r>
      <w:r w:rsidR="00F61EBA">
        <w:rPr>
          <w:rFonts w:eastAsiaTheme="minorHAnsi"/>
          <w:lang w:eastAsia="en-US"/>
        </w:rPr>
        <w:t>Об этапах процедуры</w:t>
      </w:r>
      <w:r w:rsidR="00E6592A">
        <w:rPr>
          <w:rFonts w:eastAsiaTheme="minorHAnsi"/>
          <w:lang w:eastAsia="en-US"/>
        </w:rPr>
        <w:t xml:space="preserve"> эмиссии ценных бумаг Банка.</w:t>
      </w:r>
    </w:p>
    <w:p w:rsidR="00127E83" w:rsidRPr="000167D0" w:rsidRDefault="000167D0" w:rsidP="00F61EBA">
      <w:pPr>
        <w:autoSpaceDE w:val="0"/>
        <w:autoSpaceDN w:val="0"/>
        <w:adjustRightInd w:val="0"/>
        <w:jc w:val="both"/>
        <w:rPr>
          <w:rFonts w:eastAsiaTheme="minorHAnsi"/>
          <w:strike/>
          <w:color w:val="FF0000"/>
          <w:lang w:eastAsia="en-US"/>
        </w:rPr>
      </w:pPr>
      <w:r>
        <w:rPr>
          <w:rFonts w:eastAsiaTheme="minorHAnsi"/>
          <w:lang w:eastAsia="en-US"/>
        </w:rPr>
        <w:t>1.8</w:t>
      </w:r>
      <w:r w:rsidR="00127E83">
        <w:rPr>
          <w:rFonts w:eastAsiaTheme="minorHAnsi"/>
          <w:lang w:eastAsia="en-US"/>
        </w:rPr>
        <w:t>. О приостановлении и возобновлении эмиссии ценных бумаг Банка</w:t>
      </w:r>
      <w:r w:rsidR="00E6592A">
        <w:rPr>
          <w:rFonts w:eastAsiaTheme="minorHAnsi"/>
          <w:lang w:eastAsia="en-US"/>
        </w:rPr>
        <w:t>.</w:t>
      </w:r>
    </w:p>
    <w:p w:rsidR="00441271" w:rsidRPr="00E6592A" w:rsidRDefault="00441271" w:rsidP="00862851">
      <w:pPr>
        <w:autoSpaceDE w:val="0"/>
        <w:autoSpaceDN w:val="0"/>
        <w:adjustRightInd w:val="0"/>
        <w:jc w:val="both"/>
      </w:pPr>
      <w:r w:rsidRPr="00593B81">
        <w:t>1.</w:t>
      </w:r>
      <w:r w:rsidR="000167D0">
        <w:t>9</w:t>
      </w:r>
      <w:r w:rsidRPr="00593B81">
        <w:t>. О</w:t>
      </w:r>
      <w:r w:rsidR="00F61EBA">
        <w:rPr>
          <w:rFonts w:eastAsiaTheme="minorHAnsi"/>
          <w:lang w:eastAsia="en-US"/>
        </w:rPr>
        <w:t xml:space="preserve"> признании</w:t>
      </w:r>
      <w:r w:rsidR="000D0E06">
        <w:rPr>
          <w:rFonts w:eastAsiaTheme="minorHAnsi"/>
          <w:lang w:eastAsia="en-US"/>
        </w:rPr>
        <w:t xml:space="preserve"> </w:t>
      </w:r>
      <w:r w:rsidR="000D0E06" w:rsidRPr="00E6592A">
        <w:rPr>
          <w:rFonts w:eastAsiaTheme="minorHAnsi"/>
          <w:lang w:eastAsia="en-US"/>
        </w:rPr>
        <w:t>программы облигаций несостоявшейся</w:t>
      </w:r>
      <w:r w:rsidR="000D0E06">
        <w:rPr>
          <w:rFonts w:eastAsiaTheme="minorHAnsi"/>
          <w:lang w:eastAsia="en-US"/>
        </w:rPr>
        <w:t>,</w:t>
      </w:r>
      <w:r w:rsidR="00F61EBA">
        <w:rPr>
          <w:rFonts w:eastAsiaTheme="minorHAnsi"/>
          <w:lang w:eastAsia="en-US"/>
        </w:rPr>
        <w:t xml:space="preserve"> </w:t>
      </w:r>
      <w:r w:rsidR="000D0E06">
        <w:rPr>
          <w:rFonts w:eastAsiaTheme="minorHAnsi"/>
          <w:lang w:eastAsia="en-US"/>
        </w:rPr>
        <w:t xml:space="preserve">о признании </w:t>
      </w:r>
      <w:r w:rsidR="00F61EBA">
        <w:rPr>
          <w:rFonts w:eastAsiaTheme="minorHAnsi"/>
          <w:lang w:eastAsia="en-US"/>
        </w:rPr>
        <w:t>выпуска (дополнительного выпуска) ценных бумаг Банка</w:t>
      </w:r>
      <w:r w:rsidR="000D0E06">
        <w:rPr>
          <w:rFonts w:eastAsiaTheme="minorHAnsi"/>
          <w:lang w:eastAsia="en-US"/>
        </w:rPr>
        <w:t xml:space="preserve"> </w:t>
      </w:r>
      <w:r w:rsidR="000D0E06">
        <w:t>несостоявшимся или недействительным</w:t>
      </w:r>
      <w:r w:rsidR="00E6592A" w:rsidRPr="00E6592A">
        <w:rPr>
          <w:rFonts w:eastAsiaTheme="minorHAnsi"/>
          <w:lang w:eastAsia="en-US"/>
        </w:rPr>
        <w:t>.</w:t>
      </w:r>
    </w:p>
    <w:p w:rsidR="00441271" w:rsidRPr="00E6592A" w:rsidRDefault="00441271" w:rsidP="00862851">
      <w:pPr>
        <w:autoSpaceDE w:val="0"/>
        <w:autoSpaceDN w:val="0"/>
        <w:adjustRightInd w:val="0"/>
        <w:jc w:val="both"/>
      </w:pPr>
      <w:r w:rsidRPr="00593B81">
        <w:t>1.</w:t>
      </w:r>
      <w:r w:rsidR="00DB792E" w:rsidRPr="00593B81">
        <w:t>1</w:t>
      </w:r>
      <w:r w:rsidR="000167D0">
        <w:t>0</w:t>
      </w:r>
      <w:r w:rsidRPr="00593B81">
        <w:t>. О погашении ценных бумаг Банка</w:t>
      </w:r>
      <w:r w:rsidR="00E6592A">
        <w:t>.</w:t>
      </w:r>
    </w:p>
    <w:p w:rsidR="000D0E06" w:rsidRDefault="006154A2" w:rsidP="00862851">
      <w:pPr>
        <w:autoSpaceDE w:val="0"/>
        <w:autoSpaceDN w:val="0"/>
        <w:adjustRightInd w:val="0"/>
        <w:jc w:val="both"/>
      </w:pPr>
      <w:r>
        <w:t>1.11.</w:t>
      </w:r>
      <w:r w:rsidR="000D0E06">
        <w:t xml:space="preserve"> </w:t>
      </w:r>
      <w:r w:rsidR="00E6592A" w:rsidRPr="00E6592A">
        <w:t>О</w:t>
      </w:r>
      <w:r w:rsidR="000D0E06" w:rsidRPr="00E6592A">
        <w:t xml:space="preserve"> регистрации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w:t>
      </w:r>
      <w:r w:rsidR="00E6592A">
        <w:t>.</w:t>
      </w:r>
    </w:p>
    <w:p w:rsidR="000D0E06" w:rsidRPr="000D0E06" w:rsidRDefault="000D0E06" w:rsidP="00862851">
      <w:pPr>
        <w:autoSpaceDE w:val="0"/>
        <w:autoSpaceDN w:val="0"/>
        <w:adjustRightInd w:val="0"/>
        <w:jc w:val="both"/>
        <w:rPr>
          <w:rFonts w:eastAsiaTheme="minorHAnsi"/>
          <w:lang w:eastAsia="en-US"/>
        </w:rPr>
      </w:pPr>
      <w:r>
        <w:t>1.1</w:t>
      </w:r>
      <w:r w:rsidR="006154A2">
        <w:t>2</w:t>
      </w:r>
      <w:r>
        <w:t xml:space="preserve">. </w:t>
      </w:r>
      <w:r w:rsidR="00E6592A">
        <w:t>О</w:t>
      </w:r>
      <w:r w:rsidRPr="00E6592A">
        <w:t xml:space="preserve"> принятии решения о приобретении (наступлении оснований для приобретения) </w:t>
      </w:r>
      <w:r w:rsidR="00E6592A">
        <w:t>Банком</w:t>
      </w:r>
      <w:r w:rsidRPr="00E6592A">
        <w:t xml:space="preserve"> размещенных им ценных бумаг</w:t>
      </w:r>
      <w:r w:rsidR="00E6592A">
        <w:t>.</w:t>
      </w:r>
    </w:p>
    <w:p w:rsidR="00441271" w:rsidRPr="00862851" w:rsidRDefault="00441271" w:rsidP="00862851">
      <w:pPr>
        <w:autoSpaceDE w:val="0"/>
        <w:autoSpaceDN w:val="0"/>
        <w:adjustRightInd w:val="0"/>
        <w:jc w:val="both"/>
        <w:rPr>
          <w:rFonts w:eastAsiaTheme="minorHAnsi"/>
          <w:lang w:eastAsia="en-US"/>
        </w:rPr>
      </w:pPr>
      <w:r w:rsidRPr="00593B81">
        <w:t>1.</w:t>
      </w:r>
      <w:r w:rsidR="00DB792E" w:rsidRPr="00593B81">
        <w:t>1</w:t>
      </w:r>
      <w:r w:rsidR="006154A2">
        <w:t>3</w:t>
      </w:r>
      <w:r w:rsidRPr="00593B81">
        <w:t>. О начисленных</w:t>
      </w:r>
      <w:r w:rsidR="000D0E06">
        <w:t xml:space="preserve"> </w:t>
      </w:r>
      <w:r w:rsidR="000D0E06" w:rsidRPr="002F274A">
        <w:t>(объявленных)</w:t>
      </w:r>
      <w:r w:rsidRPr="00593B81">
        <w:t xml:space="preserve"> и (или) выплаченных доходах по ценным бумагам Банка</w:t>
      </w:r>
      <w:r w:rsidR="00F61EBA">
        <w:t xml:space="preserve">, </w:t>
      </w:r>
      <w:r w:rsidR="000D0E06" w:rsidRPr="002F274A">
        <w:t>об иных выплатах, причитающихся владельцам ценных бумаг эмитента, а также о намерении исполнить обязанность по осуществлению выплат по облигациям эмитента, права на которые учитываются в реестре владельцев ценных бумаг эмитента</w:t>
      </w:r>
      <w:r w:rsidRPr="002F274A">
        <w:t>.</w:t>
      </w:r>
    </w:p>
    <w:p w:rsidR="00441271" w:rsidRPr="00385E86" w:rsidRDefault="00441271" w:rsidP="00862851">
      <w:pPr>
        <w:autoSpaceDE w:val="0"/>
        <w:autoSpaceDN w:val="0"/>
        <w:adjustRightInd w:val="0"/>
        <w:jc w:val="both"/>
        <w:rPr>
          <w:strike/>
          <w:color w:val="FF0000"/>
        </w:rPr>
      </w:pPr>
      <w:r w:rsidRPr="00593B81">
        <w:t>1.</w:t>
      </w:r>
      <w:r w:rsidR="00DB792E">
        <w:t>1</w:t>
      </w:r>
      <w:r w:rsidR="006154A2">
        <w:t>4</w:t>
      </w:r>
      <w:r w:rsidRPr="00593B81">
        <w:t xml:space="preserve">. </w:t>
      </w:r>
      <w:r w:rsidR="00AB1CFE">
        <w:rPr>
          <w:rFonts w:eastAsiaTheme="minorHAnsi"/>
          <w:lang w:eastAsia="en-US"/>
        </w:rPr>
        <w:t>О включении эмиссионных ценных бумаг Банка</w:t>
      </w:r>
      <w:r w:rsidR="00385E86">
        <w:rPr>
          <w:rFonts w:eastAsiaTheme="minorHAnsi"/>
          <w:lang w:eastAsia="en-US"/>
        </w:rPr>
        <w:t xml:space="preserve"> </w:t>
      </w:r>
      <w:r w:rsidR="00385E86" w:rsidRPr="002F274A">
        <w:t>российским организатором торговли</w:t>
      </w:r>
      <w:r w:rsidR="00AB1CFE">
        <w:rPr>
          <w:rFonts w:eastAsiaTheme="minorHAnsi"/>
          <w:lang w:eastAsia="en-US"/>
        </w:rPr>
        <w:t xml:space="preserve"> в список ценных бумаг, допущенных к организованным торгам </w:t>
      </w:r>
      <w:r w:rsidR="00385E86" w:rsidRPr="002F274A">
        <w:t xml:space="preserve">для заключения договоров купли-продажи, в том </w:t>
      </w:r>
      <w:r w:rsidR="002F274A">
        <w:t>числе о включении ценных бумаг Банка</w:t>
      </w:r>
      <w:r w:rsidR="00385E86" w:rsidRPr="002F274A">
        <w:t xml:space="preserve"> российской биржей в котировальный список</w:t>
      </w:r>
      <w:r w:rsidR="00385E86" w:rsidRPr="002F274A">
        <w:rPr>
          <w:rFonts w:eastAsiaTheme="minorHAnsi"/>
          <w:lang w:eastAsia="en-US"/>
        </w:rPr>
        <w:t>, или об</w:t>
      </w:r>
      <w:r w:rsidR="00AB1CFE" w:rsidRPr="002F274A">
        <w:rPr>
          <w:rFonts w:eastAsiaTheme="minorHAnsi"/>
          <w:lang w:eastAsia="en-US"/>
        </w:rPr>
        <w:t xml:space="preserve"> исключении </w:t>
      </w:r>
      <w:r w:rsidR="00385E86" w:rsidRPr="002F274A">
        <w:t xml:space="preserve">ценных бумаг </w:t>
      </w:r>
      <w:r w:rsidR="002F274A">
        <w:t>Банк</w:t>
      </w:r>
      <w:r w:rsidR="00385E86" w:rsidRPr="002F274A">
        <w:t>а российским организатором торговли</w:t>
      </w:r>
      <w:r w:rsidR="00385E86" w:rsidRPr="002F274A">
        <w:rPr>
          <w:rFonts w:eastAsiaTheme="minorHAnsi"/>
          <w:lang w:eastAsia="en-US"/>
        </w:rPr>
        <w:t xml:space="preserve"> из </w:t>
      </w:r>
      <w:r w:rsidR="00AB1CFE" w:rsidRPr="002F274A">
        <w:rPr>
          <w:rFonts w:eastAsiaTheme="minorHAnsi"/>
          <w:lang w:eastAsia="en-US"/>
        </w:rPr>
        <w:t>списка</w:t>
      </w:r>
      <w:r w:rsidR="00385E86" w:rsidRPr="002F274A">
        <w:rPr>
          <w:rFonts w:eastAsiaTheme="minorHAnsi"/>
          <w:lang w:eastAsia="en-US"/>
        </w:rPr>
        <w:t xml:space="preserve"> </w:t>
      </w:r>
      <w:r w:rsidR="00385E86" w:rsidRPr="002F274A">
        <w:t xml:space="preserve">ценных бумаг, допущенных к организованным торгам для заключения договоров купли-продажи, в том числе об исключении ценных бумаг </w:t>
      </w:r>
      <w:r w:rsidR="002F274A">
        <w:t xml:space="preserve">Банка </w:t>
      </w:r>
      <w:r w:rsidR="00385E86" w:rsidRPr="002F274A">
        <w:t xml:space="preserve">российской биржей из котировального списка, а также о переводе ценных бумаг </w:t>
      </w:r>
      <w:r w:rsidR="002F274A">
        <w:t>Банка</w:t>
      </w:r>
      <w:r w:rsidR="00385E86" w:rsidRPr="002F274A">
        <w:t xml:space="preserve"> из одного котировального списка в другой котировальный список (об исключении ценных бумаг </w:t>
      </w:r>
      <w:r w:rsidR="002F274A">
        <w:t>Банка</w:t>
      </w:r>
      <w:r w:rsidR="00385E86" w:rsidRPr="002F274A">
        <w:t xml:space="preserve"> из одного котировального списка и о включении их в другой котировальный список)</w:t>
      </w:r>
      <w:r w:rsidR="002F274A">
        <w:rPr>
          <w:rFonts w:eastAsiaTheme="minorHAnsi"/>
          <w:lang w:eastAsia="en-US"/>
        </w:rPr>
        <w:t>.</w:t>
      </w:r>
    </w:p>
    <w:p w:rsidR="00441271" w:rsidRPr="00593B81" w:rsidRDefault="00441271" w:rsidP="00441271">
      <w:pPr>
        <w:jc w:val="both"/>
      </w:pPr>
      <w:r w:rsidRPr="00593B81">
        <w:t>1.</w:t>
      </w:r>
      <w:r w:rsidR="00DB792E">
        <w:t>1</w:t>
      </w:r>
      <w:r w:rsidR="006154A2">
        <w:t>5</w:t>
      </w:r>
      <w:r w:rsidRPr="00593B81">
        <w:t xml:space="preserve">. О включении ценных бумаг Банка </w:t>
      </w:r>
      <w:r w:rsidR="00385E86">
        <w:t>(</w:t>
      </w:r>
      <w:r w:rsidRPr="00593B81">
        <w:t xml:space="preserve">ценных бумаг иностранного эмитента, удостоверяющих права в отношении ценных бумаг </w:t>
      </w:r>
      <w:r w:rsidR="00385E86">
        <w:t xml:space="preserve">российских эмитентов </w:t>
      </w:r>
      <w:r w:rsidR="00385E86" w:rsidRPr="002F274A">
        <w:t>(далее - депозитарные ценные бумаги)</w:t>
      </w:r>
      <w:r w:rsidRPr="00593B81">
        <w:t xml:space="preserve"> в список ценных бумаг, допущенных к торгам на иностранном организованном (регулируемом) финансовом рынке</w:t>
      </w:r>
      <w:r w:rsidR="00385E86">
        <w:t xml:space="preserve">, </w:t>
      </w:r>
      <w:r w:rsidR="00385E86" w:rsidRPr="002F274A">
        <w:t>в том числе о включении указанных ценных бумаг иностранной биржей в котировальный список</w:t>
      </w:r>
      <w:r w:rsidRPr="002F274A">
        <w:t>, и об исключении ценных бумаг</w:t>
      </w:r>
      <w:r w:rsidR="00385E86" w:rsidRPr="002F274A">
        <w:t xml:space="preserve"> (депозитарных ценных бумаг)</w:t>
      </w:r>
      <w:r w:rsidRPr="002F274A">
        <w:t xml:space="preserve"> из </w:t>
      </w:r>
      <w:r w:rsidR="00385E86" w:rsidRPr="002F274A">
        <w:t>с</w:t>
      </w:r>
      <w:r w:rsidRPr="002F274A">
        <w:t>писка</w:t>
      </w:r>
      <w:r w:rsidR="00385E86" w:rsidRPr="002F274A">
        <w:t xml:space="preserve"> ценных бумаг, допущенных к торгам на иностранном организованном (регулируемом) финансовом рынке, в том числе об исключении указанных ценных бумаг иностранной биржей из котировального списка</w:t>
      </w:r>
      <w:r w:rsidRPr="00593B81">
        <w:t>.</w:t>
      </w:r>
    </w:p>
    <w:p w:rsidR="00441271" w:rsidRPr="00862851" w:rsidRDefault="00441271" w:rsidP="00862851">
      <w:pPr>
        <w:autoSpaceDE w:val="0"/>
        <w:autoSpaceDN w:val="0"/>
        <w:adjustRightInd w:val="0"/>
        <w:jc w:val="both"/>
        <w:rPr>
          <w:rFonts w:eastAsiaTheme="minorHAnsi"/>
          <w:lang w:eastAsia="en-US"/>
        </w:rPr>
      </w:pPr>
      <w:r w:rsidRPr="00593B81">
        <w:t>1.</w:t>
      </w:r>
      <w:r w:rsidR="006154A2">
        <w:t>16</w:t>
      </w:r>
      <w:r w:rsidRPr="00593B81">
        <w:t>. О неисполнении обязательств Банка перед владельцами его ценных бумаг.</w:t>
      </w:r>
    </w:p>
    <w:p w:rsidR="00441271" w:rsidRPr="00593B81" w:rsidRDefault="00441271" w:rsidP="00441271">
      <w:pPr>
        <w:jc w:val="both"/>
      </w:pPr>
      <w:r w:rsidRPr="00593B81">
        <w:t>1.</w:t>
      </w:r>
      <w:r w:rsidR="006154A2">
        <w:t>17</w:t>
      </w:r>
      <w:r w:rsidRPr="00593B81">
        <w:t>.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Банка, распоряжаться определенным количеством голосов, приходящихся на голосующие акции, составляющие уставный капитал Банка,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составляющие уставный капитал Банка.</w:t>
      </w:r>
    </w:p>
    <w:p w:rsidR="00441271" w:rsidRPr="00862851" w:rsidRDefault="00441271" w:rsidP="00862851">
      <w:pPr>
        <w:autoSpaceDE w:val="0"/>
        <w:autoSpaceDN w:val="0"/>
        <w:adjustRightInd w:val="0"/>
        <w:jc w:val="both"/>
        <w:rPr>
          <w:rFonts w:eastAsiaTheme="minorHAnsi"/>
          <w:lang w:eastAsia="en-US"/>
        </w:rPr>
      </w:pPr>
      <w:r w:rsidRPr="00593B81">
        <w:t>1.</w:t>
      </w:r>
      <w:r w:rsidR="006154A2">
        <w:t>18</w:t>
      </w:r>
      <w:r w:rsidRPr="00593B81">
        <w:t>. О поступившем Банку в соответствии с главой XI.1 Федерального закона</w:t>
      </w:r>
      <w:r w:rsidR="00473A7E" w:rsidRPr="00473A7E">
        <w:t xml:space="preserve"> </w:t>
      </w:r>
      <w:r w:rsidR="00473A7E">
        <w:t>от 26.12.1995 г. №208-ФЗ</w:t>
      </w:r>
      <w:r w:rsidRPr="00593B81">
        <w:t xml:space="preserve"> "Об акционерных обществах"</w:t>
      </w:r>
      <w:r w:rsidR="00473A7E">
        <w:t xml:space="preserve"> (далее – Федеральный закон «Об акционерных обществах)</w:t>
      </w:r>
      <w:r w:rsidRPr="00593B81">
        <w:t xml:space="preserve"> добровольном, в том</w:t>
      </w:r>
      <w:r w:rsidR="00C8519E" w:rsidRPr="00593B81">
        <w:t xml:space="preserve"> </w:t>
      </w:r>
      <w:r w:rsidRPr="00593B81">
        <w:t>числе</w:t>
      </w:r>
      <w:r w:rsidR="0067582B" w:rsidRPr="00593B81">
        <w:t>,</w:t>
      </w:r>
      <w:r w:rsidRPr="00593B81">
        <w:t xml:space="preserve"> конкурирующем, или обязательном предложении о приобретении его ценных бумаг, а также об изменениях, внесенных в указанные предложения.</w:t>
      </w:r>
    </w:p>
    <w:p w:rsidR="00441271" w:rsidRPr="00862851" w:rsidRDefault="00441271" w:rsidP="00862851">
      <w:pPr>
        <w:autoSpaceDE w:val="0"/>
        <w:autoSpaceDN w:val="0"/>
        <w:adjustRightInd w:val="0"/>
        <w:jc w:val="both"/>
        <w:rPr>
          <w:rFonts w:eastAsiaTheme="minorHAnsi"/>
          <w:lang w:eastAsia="en-US"/>
        </w:rPr>
      </w:pPr>
      <w:r w:rsidRPr="00593B81">
        <w:t>1.</w:t>
      </w:r>
      <w:r w:rsidR="006154A2">
        <w:t>19</w:t>
      </w:r>
      <w:r w:rsidRPr="00593B81">
        <w:t>. О поступившем Банку в соответствии с главой XI.1 Федерального закона "Об акционерных обществах" уведомлении о праве требовать выкуп ценных бумаг Банка</w:t>
      </w:r>
      <w:r w:rsidR="004F0A37">
        <w:rPr>
          <w:rFonts w:eastAsiaTheme="minorHAnsi"/>
          <w:lang w:eastAsia="en-US"/>
        </w:rPr>
        <w:t>,</w:t>
      </w:r>
      <w:r w:rsidRPr="00593B81">
        <w:t xml:space="preserve"> или требовании о выкупе ценных бумаг Банка</w:t>
      </w:r>
      <w:r w:rsidR="002F274A">
        <w:t>.</w:t>
      </w:r>
    </w:p>
    <w:p w:rsidR="00441271" w:rsidRPr="00862851" w:rsidRDefault="00441271" w:rsidP="00862851">
      <w:pPr>
        <w:autoSpaceDE w:val="0"/>
        <w:autoSpaceDN w:val="0"/>
        <w:adjustRightInd w:val="0"/>
        <w:jc w:val="both"/>
        <w:rPr>
          <w:rFonts w:eastAsiaTheme="minorHAnsi"/>
          <w:lang w:eastAsia="en-US"/>
        </w:rPr>
      </w:pPr>
      <w:r w:rsidRPr="00593B81">
        <w:t>1.</w:t>
      </w:r>
      <w:r w:rsidR="006154A2">
        <w:t>20</w:t>
      </w:r>
      <w:r w:rsidRPr="00593B81">
        <w:t>. О выявлении ошибок в ранее раскрытой</w:t>
      </w:r>
      <w:r w:rsidR="004F0A37">
        <w:t xml:space="preserve"> </w:t>
      </w:r>
      <w:r w:rsidRPr="00593B81">
        <w:t>отчетности Банка</w:t>
      </w:r>
      <w:r w:rsidR="00002F5C">
        <w:t xml:space="preserve"> (бухгалтерской (финансовой) отчетности, </w:t>
      </w:r>
      <w:r w:rsidR="00002F5C" w:rsidRPr="002F274A">
        <w:t>консолидированной финансовой отчетности, финансовой отчетности)</w:t>
      </w:r>
      <w:r w:rsidRPr="002F274A">
        <w:t>.</w:t>
      </w:r>
    </w:p>
    <w:p w:rsidR="00441271" w:rsidRPr="00862851" w:rsidRDefault="00441271" w:rsidP="00862851">
      <w:pPr>
        <w:autoSpaceDE w:val="0"/>
        <w:autoSpaceDN w:val="0"/>
        <w:adjustRightInd w:val="0"/>
        <w:jc w:val="both"/>
        <w:rPr>
          <w:rFonts w:eastAsiaTheme="minorHAnsi"/>
          <w:lang w:eastAsia="en-US"/>
        </w:rPr>
      </w:pPr>
      <w:r w:rsidRPr="00593B81">
        <w:t>1.</w:t>
      </w:r>
      <w:r w:rsidR="00DB792E">
        <w:t>2</w:t>
      </w:r>
      <w:r w:rsidR="006154A2">
        <w:t>1</w:t>
      </w:r>
      <w:r w:rsidRPr="00593B81">
        <w:t xml:space="preserve">. О совершении Банком или </w:t>
      </w:r>
      <w:r w:rsidR="00002F5C" w:rsidRPr="002F274A">
        <w:t xml:space="preserve">подконтрольной Банку организацией, имеющей для него существенное значение, определяемой в соответствии с </w:t>
      </w:r>
      <w:hyperlink r:id="rId9" w:history="1">
        <w:r w:rsidR="00002F5C" w:rsidRPr="00473A7E">
          <w:t>пунктом 1.14</w:t>
        </w:r>
      </w:hyperlink>
      <w:r w:rsidR="00002F5C" w:rsidRPr="002F274A">
        <w:t xml:space="preserve"> Положения Банка России </w:t>
      </w:r>
      <w:r w:rsidR="00473A7E">
        <w:t>от 27 марта 2020 года №</w:t>
      </w:r>
      <w:r w:rsidR="00002F5C" w:rsidRPr="002F274A">
        <w:t>714-П</w:t>
      </w:r>
      <w:r w:rsidR="00473A7E">
        <w:t xml:space="preserve"> "О раскрытии информации эмитентами эмиссионных ценных бумаг" (далее - Положение Банка России №714-П)</w:t>
      </w:r>
      <w:r w:rsidR="00002F5C" w:rsidRPr="002F274A">
        <w:t xml:space="preserve"> (далее - подконтрольная </w:t>
      </w:r>
      <w:r w:rsidR="002F274A">
        <w:t>Банку</w:t>
      </w:r>
      <w:r w:rsidR="00002F5C" w:rsidRPr="002F274A">
        <w:t xml:space="preserve"> организация, имеющая для него существенное значение)</w:t>
      </w:r>
      <w:r w:rsidR="002F274A">
        <w:t xml:space="preserve">, </w:t>
      </w:r>
      <w:r w:rsidR="004F0A37">
        <w:rPr>
          <w:rFonts w:eastAsiaTheme="minorHAnsi"/>
          <w:lang w:eastAsia="en-US"/>
        </w:rPr>
        <w:t>сделки,</w:t>
      </w:r>
      <w:r w:rsidR="00002F5C">
        <w:rPr>
          <w:rFonts w:eastAsiaTheme="minorHAnsi"/>
          <w:lang w:eastAsia="en-US"/>
        </w:rPr>
        <w:t xml:space="preserve"> размер которой</w:t>
      </w:r>
      <w:r w:rsidRPr="00593B81">
        <w:t xml:space="preserve"> составляет 10 или более процентов балансовой стоимости активов Банка или </w:t>
      </w:r>
      <w:r w:rsidR="00EE245F" w:rsidRPr="002F274A">
        <w:t xml:space="preserve">подконтрольной </w:t>
      </w:r>
      <w:r w:rsidR="002F274A">
        <w:t>Банку</w:t>
      </w:r>
      <w:r w:rsidR="00EE245F" w:rsidRPr="002F274A">
        <w:t xml:space="preserve"> организации, имеющей для него существенное значение</w:t>
      </w:r>
      <w:r w:rsidR="004F0A37" w:rsidRPr="002F274A">
        <w:t>,</w:t>
      </w:r>
      <w:r w:rsidRPr="002F274A">
        <w:t xml:space="preserve"> </w:t>
      </w:r>
      <w:r w:rsidR="00EE245F" w:rsidRPr="002F274A">
        <w:t xml:space="preserve">по данным бухгалтерской (финансовой) отчетности </w:t>
      </w:r>
      <w:r w:rsidR="002F274A">
        <w:t>Банка</w:t>
      </w:r>
      <w:r w:rsidR="00EE245F" w:rsidRPr="002F274A">
        <w:t xml:space="preserve"> или указанной организации на последнюю отчетную дату (дату окончания последнего завершенного отчетного периода, предшествующего дате совершения сделки)</w:t>
      </w:r>
      <w:r w:rsidR="00862851">
        <w:t>.</w:t>
      </w:r>
    </w:p>
    <w:p w:rsidR="00441271" w:rsidRPr="00593B81" w:rsidRDefault="00441271" w:rsidP="00441271">
      <w:pPr>
        <w:jc w:val="both"/>
      </w:pPr>
      <w:r w:rsidRPr="00593B81">
        <w:t>1.</w:t>
      </w:r>
      <w:r w:rsidR="00DB792E">
        <w:t>2</w:t>
      </w:r>
      <w:r w:rsidR="006154A2">
        <w:t>2</w:t>
      </w:r>
      <w:r w:rsidRPr="00593B81">
        <w:t xml:space="preserve">. О совершении </w:t>
      </w:r>
      <w:r w:rsidR="00EE245F" w:rsidRPr="002F274A">
        <w:t xml:space="preserve">Банком или подконтрольной </w:t>
      </w:r>
      <w:r w:rsidR="002F274A">
        <w:t>Банку</w:t>
      </w:r>
      <w:r w:rsidR="00EE245F" w:rsidRPr="002F274A">
        <w:t xml:space="preserve"> организацией, имеющей для него существенное значение</w:t>
      </w:r>
      <w:r w:rsidR="00EE245F">
        <w:t>,</w:t>
      </w:r>
      <w:r w:rsidRPr="00593B81">
        <w:t xml:space="preserve"> сделки, </w:t>
      </w:r>
      <w:r w:rsidR="00EE245F" w:rsidRPr="002F274A">
        <w:t xml:space="preserve">в совершении которой имеется заинтересованность, соответствующей признакам, указанным в </w:t>
      </w:r>
      <w:hyperlink r:id="rId10" w:history="1">
        <w:r w:rsidR="00EE245F" w:rsidRPr="00473A7E">
          <w:t>пункте 35.1</w:t>
        </w:r>
      </w:hyperlink>
      <w:r w:rsidR="00EE245F" w:rsidRPr="002F274A">
        <w:t xml:space="preserve"> Положения Банка России </w:t>
      </w:r>
      <w:r w:rsidR="00473A7E">
        <w:t>№</w:t>
      </w:r>
      <w:r w:rsidR="00EE245F" w:rsidRPr="002F274A">
        <w:t>714-П</w:t>
      </w:r>
      <w:r w:rsidRPr="00593B81">
        <w:t>.</w:t>
      </w:r>
    </w:p>
    <w:p w:rsidR="00441271" w:rsidRPr="00862851" w:rsidRDefault="00441271" w:rsidP="00862851">
      <w:pPr>
        <w:autoSpaceDE w:val="0"/>
        <w:autoSpaceDN w:val="0"/>
        <w:adjustRightInd w:val="0"/>
        <w:jc w:val="both"/>
        <w:rPr>
          <w:rFonts w:eastAsiaTheme="minorHAnsi"/>
          <w:lang w:eastAsia="en-US"/>
        </w:rPr>
      </w:pPr>
      <w:r w:rsidRPr="00593B81">
        <w:t>1.</w:t>
      </w:r>
      <w:r w:rsidR="006154A2">
        <w:t>23</w:t>
      </w:r>
      <w:r w:rsidRPr="00593B81">
        <w:t>. Об изменении состава и (или) размера предмета залога по облигациям Банка с залоговым обеспечением</w:t>
      </w:r>
      <w:r w:rsidR="009E54F9">
        <w:t xml:space="preserve">, </w:t>
      </w:r>
      <w:r w:rsidRPr="00593B81">
        <w:t>а в случае изменения состава и (или) размера предмета залога по облигациям Банка с ипотечным покрытием</w:t>
      </w:r>
      <w:r w:rsidR="009E54F9">
        <w:t xml:space="preserve"> </w:t>
      </w:r>
      <w:r w:rsidRPr="00593B81">
        <w:t xml:space="preserve">- сведения о таких изменениях, если они вызваны заменой любого обеспеченного </w:t>
      </w:r>
      <w:r w:rsidR="00EE245F" w:rsidRPr="002F274A">
        <w:t>залогом</w:t>
      </w:r>
      <w:r w:rsidRPr="00593B81">
        <w:t xml:space="preserve">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или более процентов размера ипотечного покрытия облигаций.</w:t>
      </w:r>
    </w:p>
    <w:p w:rsidR="00441271" w:rsidRPr="00593B81" w:rsidRDefault="00441271" w:rsidP="00441271">
      <w:pPr>
        <w:jc w:val="both"/>
      </w:pPr>
      <w:r w:rsidRPr="00593B81">
        <w:t>1.</w:t>
      </w:r>
      <w:r w:rsidR="00127E83">
        <w:t>2</w:t>
      </w:r>
      <w:r w:rsidR="006154A2">
        <w:t>4</w:t>
      </w:r>
      <w:r w:rsidRPr="00593B81">
        <w:t xml:space="preserve">. О получении Банком или прекращении у Банка права прямо или косвенно (через подконтрольных ему лиц) самостоятельно или совместно с иными лицами, связанными с Банком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ценные бумаги которой допущены к организованным торгам, распоряжаться определенным количеством голосов, приходящихся на голосующие акции (доли), составляющие уставный капитал указанной организации, если указанное количество голосов составляет </w:t>
      </w:r>
      <w:r w:rsidR="00EE245F">
        <w:t>5</w:t>
      </w:r>
      <w:r w:rsidRPr="00593B81">
        <w:t xml:space="preserve">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p>
    <w:p w:rsidR="00441271" w:rsidRDefault="00441271" w:rsidP="00862851">
      <w:pPr>
        <w:autoSpaceDE w:val="0"/>
        <w:autoSpaceDN w:val="0"/>
        <w:adjustRightInd w:val="0"/>
        <w:jc w:val="both"/>
      </w:pPr>
      <w:r w:rsidRPr="00593B81">
        <w:t>1.</w:t>
      </w:r>
      <w:r w:rsidR="006154A2">
        <w:t>25</w:t>
      </w:r>
      <w:r w:rsidRPr="00593B81">
        <w:t xml:space="preserve">. О заключении контролирующим </w:t>
      </w:r>
      <w:r w:rsidR="00EE245F" w:rsidRPr="002F274A">
        <w:t>Банк</w:t>
      </w:r>
      <w:r w:rsidRPr="00593B81">
        <w:t xml:space="preserve"> лицом или подконтрольной Банку организацией договора, предусматривающего обязанность приобретать ценные бумаги Банка.</w:t>
      </w:r>
    </w:p>
    <w:p w:rsidR="00643B7A" w:rsidRDefault="00643B7A" w:rsidP="00862851">
      <w:pPr>
        <w:autoSpaceDE w:val="0"/>
        <w:autoSpaceDN w:val="0"/>
        <w:adjustRightInd w:val="0"/>
        <w:jc w:val="both"/>
      </w:pPr>
      <w:r>
        <w:t>1.26.</w:t>
      </w:r>
      <w:r w:rsidRPr="00643B7A">
        <w:t xml:space="preserve"> </w:t>
      </w:r>
      <w:r>
        <w:t>О возникновении и (или) прекращении у владельцев облигаций Банка права требовать от Банка досрочного погашения таких облигаций.</w:t>
      </w:r>
    </w:p>
    <w:p w:rsidR="00643B7A" w:rsidRPr="00643B7A" w:rsidRDefault="00643B7A" w:rsidP="00643B7A">
      <w:pPr>
        <w:autoSpaceDE w:val="0"/>
        <w:autoSpaceDN w:val="0"/>
        <w:jc w:val="both"/>
        <w:rPr>
          <w:sz w:val="22"/>
          <w:szCs w:val="22"/>
        </w:rPr>
      </w:pPr>
      <w:r>
        <w:t>1.27. О присвоении рейтинга ценным бумагам и (или) их эмитенту, а также об изменении рейтинга кредитным рейтинговым агентством или иной организацией на основании заключенного с эмитентом договора</w:t>
      </w:r>
    </w:p>
    <w:p w:rsidR="00ED3BCD" w:rsidRDefault="00F23D7D" w:rsidP="00441271">
      <w:pPr>
        <w:jc w:val="both"/>
      </w:pPr>
      <w:r>
        <w:t>1.</w:t>
      </w:r>
      <w:r w:rsidR="00643B7A">
        <w:t>28</w:t>
      </w:r>
      <w:r>
        <w:t>.</w:t>
      </w:r>
      <w:r w:rsidR="00ED3BCD" w:rsidRPr="00ED3BCD">
        <w:t xml:space="preserve"> </w:t>
      </w:r>
      <w:r w:rsidR="002F274A" w:rsidRPr="002F274A">
        <w:t>О</w:t>
      </w:r>
      <w:r w:rsidR="00ED3BCD" w:rsidRPr="002F274A">
        <w:t xml:space="preserve"> возбуждении производства по делу в суде по спору, связанному с созданием </w:t>
      </w:r>
      <w:r w:rsidR="002F274A">
        <w:t>Банка</w:t>
      </w:r>
      <w:r w:rsidR="00ED3BCD" w:rsidRPr="002F274A">
        <w:t xml:space="preserve">, управлением им или участием в нем (далее - корпоративный спор), или иному спору, истцом или ответчиком по которому является </w:t>
      </w:r>
      <w:r w:rsidR="002642DC">
        <w:t>Банк</w:t>
      </w:r>
      <w:r w:rsidR="00ED3BCD" w:rsidRPr="002F274A">
        <w:t xml:space="preserve"> и размер требований по которому составляет 10 и более процентов балансовой стоимости активов, определенной по данным бухгалтерской (финансовой) отчетности </w:t>
      </w:r>
      <w:r w:rsidR="002642DC">
        <w:t>Банка</w:t>
      </w:r>
      <w:r w:rsidR="00ED3BCD" w:rsidRPr="002F274A">
        <w:t xml:space="preserve"> на последнюю отчетную дату (дату окончания последнего завершенного отчетного периода, предшествующего дате принятия судом искового заявления к производству) (далее - существенный спор), а также о принятии судебного акта, которым заканчивается рассмотрение дела по существу по корпоративному спору или существенному спору, за исключением информации, указанной в </w:t>
      </w:r>
      <w:hyperlink r:id="rId11" w:history="1">
        <w:r w:rsidR="00ED3BCD" w:rsidRPr="00473A7E">
          <w:t>пункте 41.6</w:t>
        </w:r>
      </w:hyperlink>
      <w:r w:rsidR="002642DC" w:rsidRPr="00473A7E">
        <w:t xml:space="preserve"> </w:t>
      </w:r>
      <w:r w:rsidR="002642DC">
        <w:t xml:space="preserve">Положения Банка России </w:t>
      </w:r>
      <w:r w:rsidR="00473A7E">
        <w:t>№</w:t>
      </w:r>
      <w:r w:rsidR="00ED3BCD" w:rsidRPr="002F274A">
        <w:t>714-П</w:t>
      </w:r>
    </w:p>
    <w:p w:rsidR="00441271" w:rsidRDefault="00F23D7D" w:rsidP="00441271">
      <w:pPr>
        <w:jc w:val="both"/>
      </w:pPr>
      <w:r>
        <w:t>1.</w:t>
      </w:r>
      <w:r w:rsidR="00643B7A">
        <w:t>29</w:t>
      </w:r>
      <w:r>
        <w:t>.</w:t>
      </w:r>
      <w:r w:rsidR="00441271" w:rsidRPr="00593B81">
        <w:t>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Банка.</w:t>
      </w:r>
    </w:p>
    <w:p w:rsidR="00ED3BCD" w:rsidRPr="00593B81" w:rsidRDefault="00ED3BCD" w:rsidP="00441271">
      <w:pPr>
        <w:jc w:val="both"/>
      </w:pPr>
      <w:r>
        <w:t>1.</w:t>
      </w:r>
      <w:r w:rsidR="00643B7A">
        <w:t>30</w:t>
      </w:r>
      <w:r>
        <w:t xml:space="preserve">. </w:t>
      </w:r>
      <w:r w:rsidRPr="002642DC">
        <w:t xml:space="preserve">Информация о решении Банка России об освобождении </w:t>
      </w:r>
      <w:r w:rsidR="002642DC">
        <w:t>Банка</w:t>
      </w:r>
      <w:r w:rsidRPr="002642DC">
        <w:t xml:space="preserve"> от обязанности осуществлять раскрытие информации в соответствии со </w:t>
      </w:r>
      <w:hyperlink r:id="rId12" w:history="1">
        <w:r w:rsidRPr="00473A7E">
          <w:t>статьей 30</w:t>
        </w:r>
      </w:hyperlink>
      <w:r w:rsidRPr="00473A7E">
        <w:t xml:space="preserve"> Ф</w:t>
      </w:r>
      <w:r w:rsidRPr="002642DC">
        <w:t>едеральног</w:t>
      </w:r>
      <w:r w:rsidR="002642DC">
        <w:t>о закона "О рынке ценных бумаг".</w:t>
      </w:r>
    </w:p>
    <w:p w:rsidR="00441271" w:rsidRPr="00E30B62" w:rsidRDefault="00F23D7D" w:rsidP="00441271">
      <w:pPr>
        <w:jc w:val="both"/>
        <w:rPr>
          <w:strike/>
          <w:color w:val="FF0000"/>
        </w:rPr>
      </w:pPr>
      <w:r>
        <w:t>1.</w:t>
      </w:r>
      <w:r w:rsidR="00643B7A">
        <w:t>31</w:t>
      </w:r>
      <w:r>
        <w:t>.</w:t>
      </w:r>
      <w:r w:rsidR="00441271" w:rsidRPr="00593B81">
        <w:t xml:space="preserve">О приобретении (об отчуждении) голосующих акций Банка или </w:t>
      </w:r>
      <w:r w:rsidR="00ED3BCD" w:rsidRPr="002642DC">
        <w:t>депозитарных</w:t>
      </w:r>
      <w:r w:rsidR="00ED3BCD">
        <w:t xml:space="preserve"> </w:t>
      </w:r>
      <w:r w:rsidR="00441271" w:rsidRPr="00593B81">
        <w:t>ценных бумаг, удостоверяющих права в отношении голосующих акций Банка, Банком и (или) подконтрольн</w:t>
      </w:r>
      <w:r w:rsidR="00ED3BCD">
        <w:t>ой</w:t>
      </w:r>
      <w:r w:rsidR="00441271" w:rsidRPr="00593B81">
        <w:t xml:space="preserve"> Банку организаци</w:t>
      </w:r>
      <w:r w:rsidR="00ED3BCD">
        <w:t>ей</w:t>
      </w:r>
      <w:r w:rsidR="00441271" w:rsidRPr="00593B81">
        <w:t xml:space="preserve">, за исключением </w:t>
      </w:r>
      <w:r w:rsidR="00ED3BCD" w:rsidRPr="002642DC">
        <w:t xml:space="preserve">случаев приобретения голосующих акций Банка (депозитарных ценных бумаг, удостоверяющих права в отношении голосующих акций </w:t>
      </w:r>
      <w:r w:rsidR="002642DC">
        <w:t>Банка</w:t>
      </w:r>
      <w:r w:rsidR="00ED3BCD" w:rsidRPr="002642DC">
        <w:t xml:space="preserve">) в процессе размещения голосующих акций Банка или приобретения (отчуждения) голосующих акций Банка (депозитарных ценных бумаг, удостоверяющих права в отношении голосующих акций </w:t>
      </w:r>
      <w:r w:rsidR="002642DC">
        <w:t>Банка</w:t>
      </w:r>
      <w:r w:rsidR="00ED3BCD" w:rsidRPr="002642DC">
        <w:t>) брокером и (или) доверительным управляющим, действующими от своего имени, но за счет клиента во исполнение поручения клиента</w:t>
      </w:r>
      <w:r w:rsidR="00ED3BCD">
        <w:t>.</w:t>
      </w:r>
    </w:p>
    <w:p w:rsidR="00B84CE9" w:rsidRDefault="00B84CE9" w:rsidP="00862851">
      <w:pPr>
        <w:autoSpaceDE w:val="0"/>
        <w:autoSpaceDN w:val="0"/>
        <w:adjustRightInd w:val="0"/>
        <w:jc w:val="both"/>
        <w:rPr>
          <w:rFonts w:eastAsiaTheme="minorHAnsi"/>
          <w:lang w:eastAsia="en-US"/>
        </w:rPr>
      </w:pPr>
      <w:r>
        <w:t>1.</w:t>
      </w:r>
      <w:r w:rsidR="006154A2">
        <w:t>3</w:t>
      </w:r>
      <w:r w:rsidR="00643B7A">
        <w:t>2</w:t>
      </w:r>
      <w:r>
        <w:t xml:space="preserve">. </w:t>
      </w:r>
      <w:r>
        <w:rPr>
          <w:rFonts w:eastAsiaTheme="minorHAnsi"/>
          <w:lang w:eastAsia="en-US"/>
        </w:rPr>
        <w:t>О проведении и повестке дня общего собрания владельцев облигаций Банка, о решениях, принятых общим собранием владельцев облигаций Банка</w:t>
      </w:r>
      <w:r w:rsidR="00E30B62">
        <w:rPr>
          <w:rFonts w:eastAsiaTheme="minorHAnsi"/>
          <w:lang w:eastAsia="en-US"/>
        </w:rPr>
        <w:t xml:space="preserve">, </w:t>
      </w:r>
      <w:r w:rsidR="00E30B62" w:rsidRPr="002642DC">
        <w:t xml:space="preserve">а также об объявлении общего собрания владельцев облигаций </w:t>
      </w:r>
      <w:r w:rsidR="002642DC">
        <w:t>Банк</w:t>
      </w:r>
      <w:r w:rsidR="00E30B62" w:rsidRPr="002642DC">
        <w:t>а несостоявшимся</w:t>
      </w:r>
      <w:r>
        <w:rPr>
          <w:rFonts w:eastAsiaTheme="minorHAnsi"/>
          <w:lang w:eastAsia="en-US"/>
        </w:rPr>
        <w:t>.</w:t>
      </w:r>
    </w:p>
    <w:p w:rsidR="00B84CE9" w:rsidRDefault="00B84CE9" w:rsidP="00B84CE9">
      <w:pPr>
        <w:autoSpaceDE w:val="0"/>
        <w:autoSpaceDN w:val="0"/>
        <w:adjustRightInd w:val="0"/>
        <w:jc w:val="both"/>
        <w:rPr>
          <w:rFonts w:eastAsiaTheme="minorHAnsi"/>
          <w:lang w:eastAsia="en-US"/>
        </w:rPr>
      </w:pPr>
      <w:r>
        <w:t>1.</w:t>
      </w:r>
      <w:r w:rsidR="006154A2">
        <w:t>3</w:t>
      </w:r>
      <w:r w:rsidR="00FF30A6">
        <w:t>3</w:t>
      </w:r>
      <w:r>
        <w:t xml:space="preserve">. </w:t>
      </w:r>
      <w:r>
        <w:rPr>
          <w:rFonts w:eastAsiaTheme="minorHAnsi"/>
          <w:lang w:eastAsia="en-US"/>
        </w:rPr>
        <w:t>Об определении Банком</w:t>
      </w:r>
      <w:r w:rsidR="00847778">
        <w:rPr>
          <w:rFonts w:eastAsiaTheme="minorHAnsi"/>
          <w:lang w:eastAsia="en-US"/>
        </w:rPr>
        <w:t xml:space="preserve"> </w:t>
      </w:r>
      <w:r w:rsidR="00A314C8" w:rsidRPr="002642DC">
        <w:t>представителя владельцев облигаций после регистрации выпуска облигаций</w:t>
      </w:r>
      <w:r>
        <w:rPr>
          <w:rFonts w:eastAsiaTheme="minorHAnsi"/>
          <w:lang w:eastAsia="en-US"/>
        </w:rPr>
        <w:t>.</w:t>
      </w:r>
    </w:p>
    <w:p w:rsidR="00A314C8" w:rsidRPr="002642DC" w:rsidRDefault="00A314C8" w:rsidP="00862851">
      <w:pPr>
        <w:autoSpaceDE w:val="0"/>
        <w:autoSpaceDN w:val="0"/>
        <w:adjustRightInd w:val="0"/>
        <w:jc w:val="both"/>
        <w:rPr>
          <w:rFonts w:eastAsiaTheme="minorHAnsi"/>
          <w:lang w:eastAsia="en-US"/>
        </w:rPr>
      </w:pPr>
      <w:r w:rsidRPr="002642DC">
        <w:rPr>
          <w:rFonts w:eastAsiaTheme="minorHAnsi"/>
          <w:lang w:eastAsia="en-US"/>
        </w:rPr>
        <w:t>1.</w:t>
      </w:r>
      <w:r w:rsidR="006154A2">
        <w:rPr>
          <w:rFonts w:eastAsiaTheme="minorHAnsi"/>
          <w:lang w:eastAsia="en-US"/>
        </w:rPr>
        <w:t>3</w:t>
      </w:r>
      <w:r w:rsidR="00FF30A6">
        <w:rPr>
          <w:rFonts w:eastAsiaTheme="minorHAnsi"/>
          <w:lang w:eastAsia="en-US"/>
        </w:rPr>
        <w:t>4</w:t>
      </w:r>
      <w:r w:rsidRPr="002642DC">
        <w:rPr>
          <w:rFonts w:eastAsiaTheme="minorHAnsi"/>
          <w:lang w:eastAsia="en-US"/>
        </w:rPr>
        <w:t xml:space="preserve">. </w:t>
      </w:r>
      <w:r w:rsidR="002642DC">
        <w:rPr>
          <w:rFonts w:eastAsiaTheme="minorHAnsi"/>
          <w:lang w:eastAsia="en-US"/>
        </w:rPr>
        <w:t>О</w:t>
      </w:r>
      <w:r w:rsidRPr="002642DC">
        <w:rPr>
          <w:rFonts w:eastAsiaTheme="minorHAnsi"/>
          <w:lang w:eastAsia="en-US"/>
        </w:rPr>
        <w:t xml:space="preserve"> дате, с которой представитель владельцев облигаций осуществляет свои полномочия</w:t>
      </w:r>
      <w:r w:rsidR="002642DC">
        <w:rPr>
          <w:rFonts w:eastAsiaTheme="minorHAnsi"/>
          <w:lang w:eastAsia="en-US"/>
        </w:rPr>
        <w:t>.</w:t>
      </w:r>
    </w:p>
    <w:p w:rsidR="00A314C8" w:rsidRDefault="00A314C8" w:rsidP="00862851">
      <w:pPr>
        <w:autoSpaceDE w:val="0"/>
        <w:autoSpaceDN w:val="0"/>
        <w:adjustRightInd w:val="0"/>
        <w:jc w:val="both"/>
        <w:rPr>
          <w:rFonts w:eastAsiaTheme="minorHAnsi"/>
          <w:lang w:eastAsia="en-US"/>
        </w:rPr>
      </w:pPr>
      <w:r w:rsidRPr="002642DC">
        <w:rPr>
          <w:rFonts w:eastAsiaTheme="minorHAnsi"/>
          <w:lang w:eastAsia="en-US"/>
        </w:rPr>
        <w:t>1.</w:t>
      </w:r>
      <w:r w:rsidR="006154A2">
        <w:rPr>
          <w:rFonts w:eastAsiaTheme="minorHAnsi"/>
          <w:lang w:eastAsia="en-US"/>
        </w:rPr>
        <w:t>3</w:t>
      </w:r>
      <w:r w:rsidR="00FF30A6">
        <w:rPr>
          <w:rFonts w:eastAsiaTheme="minorHAnsi"/>
          <w:lang w:eastAsia="en-US"/>
        </w:rPr>
        <w:t>5</w:t>
      </w:r>
      <w:r w:rsidRPr="002642DC">
        <w:rPr>
          <w:rFonts w:eastAsiaTheme="minorHAnsi"/>
          <w:lang w:eastAsia="en-US"/>
        </w:rPr>
        <w:t xml:space="preserve">. </w:t>
      </w:r>
      <w:r w:rsidR="002642DC">
        <w:t>О</w:t>
      </w:r>
      <w:r w:rsidRPr="002642DC">
        <w:t xml:space="preserve"> заключении Банком соглашения о новации или предоставлении отступного, влекущего прекращение обязательств по облигациям </w:t>
      </w:r>
      <w:r w:rsidR="002642DC">
        <w:t>Банка.</w:t>
      </w:r>
      <w:r w:rsidRPr="00A314C8">
        <w:rPr>
          <w:rFonts w:eastAsiaTheme="minorHAnsi"/>
          <w:lang w:eastAsia="en-US"/>
        </w:rPr>
        <w:t xml:space="preserve"> </w:t>
      </w:r>
    </w:p>
    <w:p w:rsidR="00D626C3" w:rsidRPr="00A314C8" w:rsidRDefault="00D626C3" w:rsidP="00862851">
      <w:pPr>
        <w:autoSpaceDE w:val="0"/>
        <w:autoSpaceDN w:val="0"/>
        <w:adjustRightInd w:val="0"/>
        <w:jc w:val="both"/>
        <w:rPr>
          <w:rFonts w:eastAsiaTheme="minorHAnsi"/>
          <w:lang w:eastAsia="en-US"/>
        </w:rPr>
      </w:pPr>
      <w:r>
        <w:rPr>
          <w:rFonts w:eastAsiaTheme="minorHAnsi"/>
          <w:lang w:eastAsia="en-US"/>
        </w:rPr>
        <w:t>1.36. О</w:t>
      </w:r>
      <w:r>
        <w:t xml:space="preserve"> возникновении у владельцев конвертируемых ценных бумаг Банка права требовать от Банка конвертации принадлежащих им конвертируемых ценных бумаг Банка.</w:t>
      </w:r>
    </w:p>
    <w:p w:rsidR="00847778" w:rsidRDefault="00847778" w:rsidP="00862851">
      <w:pPr>
        <w:autoSpaceDE w:val="0"/>
        <w:autoSpaceDN w:val="0"/>
        <w:adjustRightInd w:val="0"/>
        <w:jc w:val="both"/>
        <w:rPr>
          <w:rFonts w:eastAsiaTheme="minorHAnsi"/>
          <w:lang w:eastAsia="en-US"/>
        </w:rPr>
      </w:pPr>
      <w:r>
        <w:t>1.</w:t>
      </w:r>
      <w:r w:rsidR="006154A2">
        <w:t>3</w:t>
      </w:r>
      <w:r w:rsidR="00D626C3">
        <w:t>7</w:t>
      </w:r>
      <w:r>
        <w:t xml:space="preserve">. </w:t>
      </w:r>
      <w:r>
        <w:rPr>
          <w:rFonts w:eastAsiaTheme="minorHAnsi"/>
          <w:lang w:eastAsia="en-US"/>
        </w:rPr>
        <w:t>О принятии уполномоченным органом Банка решения о полном (частичном) прекращении обязательств по выплате основного долга, по невыплаченным процентам и по финансовым санкциям за неисполнение обязательств по субординированным облигационным займам.</w:t>
      </w:r>
    </w:p>
    <w:p w:rsidR="0063731F" w:rsidRDefault="006154A2" w:rsidP="00B448F8">
      <w:pPr>
        <w:autoSpaceDE w:val="0"/>
        <w:autoSpaceDN w:val="0"/>
        <w:adjustRightInd w:val="0"/>
        <w:jc w:val="both"/>
        <w:rPr>
          <w:rFonts w:eastAsiaTheme="minorHAnsi"/>
          <w:lang w:eastAsia="en-US"/>
        </w:rPr>
      </w:pPr>
      <w:r>
        <w:rPr>
          <w:rFonts w:eastAsiaTheme="minorHAnsi"/>
          <w:lang w:eastAsia="en-US"/>
        </w:rPr>
        <w:t>1.3</w:t>
      </w:r>
      <w:r w:rsidR="00D626C3">
        <w:rPr>
          <w:rFonts w:eastAsiaTheme="minorHAnsi"/>
          <w:lang w:eastAsia="en-US"/>
        </w:rPr>
        <w:t>8</w:t>
      </w:r>
      <w:r w:rsidR="00847778">
        <w:rPr>
          <w:rFonts w:eastAsiaTheme="minorHAnsi"/>
          <w:lang w:eastAsia="en-US"/>
        </w:rPr>
        <w:t>. О принятии уполномоченным органом Банка решения об отказе в одностороннем порядке от уплаты процента (купона) по субордин</w:t>
      </w:r>
      <w:r w:rsidR="002642DC">
        <w:rPr>
          <w:rFonts w:eastAsiaTheme="minorHAnsi"/>
          <w:lang w:eastAsia="en-US"/>
        </w:rPr>
        <w:t>ированным облигационным займам.</w:t>
      </w:r>
    </w:p>
    <w:p w:rsidR="00B448F8" w:rsidRDefault="00B448F8" w:rsidP="00B448F8">
      <w:pPr>
        <w:autoSpaceDE w:val="0"/>
        <w:autoSpaceDN w:val="0"/>
        <w:adjustRightInd w:val="0"/>
        <w:jc w:val="both"/>
        <w:rPr>
          <w:rFonts w:eastAsiaTheme="minorHAnsi"/>
          <w:lang w:eastAsia="en-US"/>
        </w:rPr>
      </w:pPr>
      <w:r>
        <w:rPr>
          <w:rFonts w:eastAsiaTheme="minorHAnsi"/>
          <w:lang w:eastAsia="en-US"/>
        </w:rPr>
        <w:t>1.</w:t>
      </w:r>
      <w:r w:rsidR="006154A2">
        <w:rPr>
          <w:rFonts w:eastAsiaTheme="minorHAnsi"/>
          <w:lang w:eastAsia="en-US"/>
        </w:rPr>
        <w:t>3</w:t>
      </w:r>
      <w:r w:rsidR="00D626C3">
        <w:rPr>
          <w:rFonts w:eastAsiaTheme="minorHAnsi"/>
          <w:lang w:eastAsia="en-US"/>
        </w:rPr>
        <w:t>9</w:t>
      </w:r>
      <w:r>
        <w:rPr>
          <w:rFonts w:eastAsiaTheme="minorHAnsi"/>
          <w:lang w:eastAsia="en-US"/>
        </w:rPr>
        <w:t xml:space="preserve">. Составляющая годовую консолидированную финансовую отчетность Банка и промежуточную консолидированную финансовую отчетность Банка за отчетный период, состоящий из </w:t>
      </w:r>
      <w:r w:rsidR="0063731F">
        <w:rPr>
          <w:rFonts w:eastAsiaTheme="minorHAnsi"/>
          <w:lang w:eastAsia="en-US"/>
        </w:rPr>
        <w:t>6</w:t>
      </w:r>
      <w:r>
        <w:rPr>
          <w:rFonts w:eastAsiaTheme="minorHAnsi"/>
          <w:lang w:eastAsia="en-US"/>
        </w:rPr>
        <w:t xml:space="preserve"> месяцев отчетного года, а также информация, содержащаяся в аудиторских заключениях, подготовленных в отношении указанной отчетности, или ином документе, составляемом по результатам проверки промежуточной консолидированной финансовой отчетности в соответствии со стандартами аудиторской деятельности.</w:t>
      </w:r>
    </w:p>
    <w:p w:rsidR="00B448F8" w:rsidRPr="00593B81" w:rsidRDefault="00B448F8" w:rsidP="00862851">
      <w:pPr>
        <w:autoSpaceDE w:val="0"/>
        <w:autoSpaceDN w:val="0"/>
        <w:adjustRightInd w:val="0"/>
        <w:jc w:val="both"/>
      </w:pPr>
      <w:r>
        <w:t>1.</w:t>
      </w:r>
      <w:r w:rsidR="00D626C3">
        <w:t>40</w:t>
      </w:r>
      <w:r>
        <w:t>. С</w:t>
      </w:r>
      <w:r>
        <w:rPr>
          <w:rFonts w:eastAsiaTheme="minorHAnsi"/>
          <w:lang w:eastAsia="en-US"/>
        </w:rPr>
        <w:t xml:space="preserve">одержащаяся в годовых отчетах </w:t>
      </w:r>
      <w:r w:rsidR="000C7004">
        <w:rPr>
          <w:rFonts w:eastAsiaTheme="minorHAnsi"/>
          <w:lang w:eastAsia="en-US"/>
        </w:rPr>
        <w:t>Банк</w:t>
      </w:r>
      <w:r>
        <w:rPr>
          <w:rFonts w:eastAsiaTheme="minorHAnsi"/>
          <w:lang w:eastAsia="en-US"/>
        </w:rPr>
        <w:t>а, за исключением информации, которая ранее уже была раскрыта.</w:t>
      </w:r>
    </w:p>
    <w:p w:rsidR="00B448F8" w:rsidRPr="00593B81" w:rsidRDefault="00B448F8" w:rsidP="00862851">
      <w:pPr>
        <w:autoSpaceDE w:val="0"/>
        <w:autoSpaceDN w:val="0"/>
        <w:adjustRightInd w:val="0"/>
        <w:jc w:val="both"/>
      </w:pPr>
      <w:r>
        <w:t>1.</w:t>
      </w:r>
      <w:r w:rsidR="00D626C3">
        <w:t>41</w:t>
      </w:r>
      <w:r>
        <w:t xml:space="preserve">. </w:t>
      </w:r>
      <w:r>
        <w:rPr>
          <w:rFonts w:eastAsiaTheme="minorHAnsi"/>
          <w:lang w:eastAsia="en-US"/>
        </w:rPr>
        <w:t>Содержащаяся в отчетах</w:t>
      </w:r>
      <w:r w:rsidR="004729B3">
        <w:rPr>
          <w:rFonts w:eastAsiaTheme="minorHAnsi"/>
          <w:lang w:eastAsia="en-US"/>
        </w:rPr>
        <w:t xml:space="preserve"> эмитента </w:t>
      </w:r>
      <w:r w:rsidR="004729B3">
        <w:t>эмиссионных ценных бумаг</w:t>
      </w:r>
      <w:r>
        <w:rPr>
          <w:rFonts w:eastAsiaTheme="minorHAnsi"/>
          <w:lang w:eastAsia="en-US"/>
        </w:rPr>
        <w:t xml:space="preserve"> </w:t>
      </w:r>
      <w:r w:rsidR="000C7004">
        <w:rPr>
          <w:rFonts w:eastAsiaTheme="minorHAnsi"/>
          <w:lang w:eastAsia="en-US"/>
        </w:rPr>
        <w:t>Банка</w:t>
      </w:r>
      <w:r w:rsidR="004729B3">
        <w:rPr>
          <w:rFonts w:eastAsiaTheme="minorHAnsi"/>
          <w:lang w:eastAsia="en-US"/>
        </w:rPr>
        <w:t xml:space="preserve">, </w:t>
      </w:r>
      <w:r w:rsidR="004729B3" w:rsidRPr="002642DC">
        <w:t>составленных за отчетные периоды, состоящие из 6 месяцев и 12 месяцев</w:t>
      </w:r>
      <w:r w:rsidRPr="002642DC">
        <w:rPr>
          <w:rFonts w:eastAsiaTheme="minorHAnsi"/>
          <w:lang w:eastAsia="en-US"/>
        </w:rPr>
        <w:t>, за</w:t>
      </w:r>
      <w:r>
        <w:rPr>
          <w:rFonts w:eastAsiaTheme="minorHAnsi"/>
          <w:lang w:eastAsia="en-US"/>
        </w:rPr>
        <w:t xml:space="preserve"> исключением информации, которая ранее уже была раскрыта.</w:t>
      </w:r>
    </w:p>
    <w:p w:rsidR="00441271" w:rsidRDefault="00441271" w:rsidP="00862851">
      <w:pPr>
        <w:autoSpaceDE w:val="0"/>
        <w:autoSpaceDN w:val="0"/>
        <w:adjustRightInd w:val="0"/>
        <w:jc w:val="both"/>
      </w:pPr>
      <w:r w:rsidRPr="00593B81">
        <w:t>1.</w:t>
      </w:r>
      <w:r w:rsidR="00643B7A">
        <w:t>4</w:t>
      </w:r>
      <w:r w:rsidR="00D626C3">
        <w:t>2</w:t>
      </w:r>
      <w:r w:rsidRPr="00593B81">
        <w:t>. Содержащаяся в проспекте</w:t>
      </w:r>
      <w:r w:rsidR="00146F16">
        <w:t xml:space="preserve"> </w:t>
      </w:r>
      <w:r w:rsidRPr="00593B81">
        <w:t>ценных бумаг</w:t>
      </w:r>
      <w:r w:rsidR="00146F16">
        <w:t xml:space="preserve"> Банка, </w:t>
      </w:r>
      <w:r w:rsidRPr="00593B81">
        <w:t>за исключением информации, которая ранее уже была раскрыта.</w:t>
      </w:r>
    </w:p>
    <w:p w:rsidR="00974715" w:rsidRPr="00593B81" w:rsidRDefault="00974715" w:rsidP="00862851">
      <w:pPr>
        <w:autoSpaceDE w:val="0"/>
        <w:autoSpaceDN w:val="0"/>
        <w:adjustRightInd w:val="0"/>
        <w:jc w:val="both"/>
      </w:pPr>
      <w:r>
        <w:t>1.</w:t>
      </w:r>
      <w:r w:rsidR="006154A2">
        <w:t>4</w:t>
      </w:r>
      <w:r w:rsidR="00D626C3">
        <w:t>3</w:t>
      </w:r>
      <w:r>
        <w:t xml:space="preserve">. </w:t>
      </w:r>
      <w:r w:rsidRPr="002642DC">
        <w:t>Составляющая условия размещения ценных бумаг, определенные Банком в отдельном документе, за исключением информации, которая ранее уже была раскрыта (в случае отсутствия проспекта ценных бумаг или отсутствия в проспекте ценных бумаг условий их размещения)</w:t>
      </w:r>
      <w:r w:rsidR="002642DC">
        <w:t>.</w:t>
      </w:r>
    </w:p>
    <w:p w:rsidR="00441271" w:rsidRPr="00862851" w:rsidRDefault="00441271" w:rsidP="00862851">
      <w:pPr>
        <w:autoSpaceDE w:val="0"/>
        <w:autoSpaceDN w:val="0"/>
        <w:adjustRightInd w:val="0"/>
        <w:jc w:val="both"/>
        <w:rPr>
          <w:rFonts w:eastAsiaTheme="minorHAnsi"/>
          <w:lang w:eastAsia="en-US"/>
        </w:rPr>
      </w:pPr>
      <w:r w:rsidRPr="00593B81">
        <w:t>1.</w:t>
      </w:r>
      <w:r w:rsidR="006154A2">
        <w:t>4</w:t>
      </w:r>
      <w:r w:rsidR="00D626C3">
        <w:t>4</w:t>
      </w:r>
      <w:r w:rsidRPr="00593B81">
        <w:t>. О заключении Банком договора о стратегическом партнерстве или иного договора</w:t>
      </w:r>
      <w:r w:rsidR="006E3559">
        <w:t xml:space="preserve"> </w:t>
      </w:r>
      <w:r w:rsidR="006E3559" w:rsidRPr="002642DC">
        <w:t>(сделки)</w:t>
      </w:r>
      <w:r w:rsidRPr="002642DC">
        <w:t>,</w:t>
      </w:r>
      <w:r w:rsidRPr="00593B81">
        <w:t xml:space="preserve"> </w:t>
      </w:r>
      <w:r w:rsidR="000C7004">
        <w:t>з</w:t>
      </w:r>
      <w:r w:rsidR="00862851">
        <w:t>а исключением договоров</w:t>
      </w:r>
      <w:r w:rsidR="006E3559">
        <w:t xml:space="preserve"> </w:t>
      </w:r>
      <w:r w:rsidR="006E3559" w:rsidRPr="002642DC">
        <w:t>(сделок)</w:t>
      </w:r>
      <w:r w:rsidR="00862851" w:rsidRPr="002642DC">
        <w:t>,</w:t>
      </w:r>
      <w:r w:rsidR="00862851">
        <w:t xml:space="preserve"> предусм</w:t>
      </w:r>
      <w:r w:rsidR="000C7004">
        <w:t>отренных</w:t>
      </w:r>
      <w:r w:rsidRPr="00593B81">
        <w:t xml:space="preserve"> подпунктами </w:t>
      </w:r>
      <w:r w:rsidRPr="00862851">
        <w:t>1.</w:t>
      </w:r>
      <w:r w:rsidR="00643B7A">
        <w:t>21</w:t>
      </w:r>
      <w:r w:rsidRPr="00862851">
        <w:t>, 1.</w:t>
      </w:r>
      <w:r w:rsidR="00127E83" w:rsidRPr="00862851">
        <w:t>2</w:t>
      </w:r>
      <w:r w:rsidR="00643B7A">
        <w:t>2</w:t>
      </w:r>
      <w:r w:rsidRPr="00862851">
        <w:t>, 1.2</w:t>
      </w:r>
      <w:r w:rsidR="00127E83" w:rsidRPr="00862851">
        <w:t>7</w:t>
      </w:r>
      <w:r w:rsidRPr="00862851">
        <w:t xml:space="preserve"> </w:t>
      </w:r>
      <w:r w:rsidRPr="00593B81">
        <w:t xml:space="preserve">настоящего пункта, если заключение </w:t>
      </w:r>
      <w:r w:rsidR="000C7004" w:rsidRPr="00593B81">
        <w:t>так</w:t>
      </w:r>
      <w:r w:rsidR="000C7004">
        <w:t>ого</w:t>
      </w:r>
      <w:r w:rsidR="000C7004" w:rsidRPr="00593B81">
        <w:t xml:space="preserve"> договор</w:t>
      </w:r>
      <w:r w:rsidR="000C7004">
        <w:t>а</w:t>
      </w:r>
      <w:r w:rsidR="006E3559">
        <w:t xml:space="preserve"> </w:t>
      </w:r>
      <w:r w:rsidR="006E3559" w:rsidRPr="002642DC">
        <w:t>(сделки)</w:t>
      </w:r>
      <w:r w:rsidR="000C7004">
        <w:t xml:space="preserve"> </w:t>
      </w:r>
      <w:r w:rsidR="000C7004" w:rsidRPr="00593B81">
        <w:t xml:space="preserve"> </w:t>
      </w:r>
      <w:r w:rsidRPr="00593B81">
        <w:t>может оказать существенное влияние на цену ценных бумаг Банка</w:t>
      </w:r>
      <w:r w:rsidR="000C7004">
        <w:t xml:space="preserve">, </w:t>
      </w:r>
      <w:r w:rsidR="000C7004">
        <w:rPr>
          <w:rFonts w:eastAsiaTheme="minorHAnsi"/>
          <w:lang w:eastAsia="en-US"/>
        </w:rPr>
        <w:t>допущенных к организованным торгам (в отношении которых подана заявка о допуске к организованным торгам)</w:t>
      </w:r>
      <w:r w:rsidRPr="00593B81">
        <w:t>.</w:t>
      </w:r>
    </w:p>
    <w:p w:rsidR="00441271" w:rsidRDefault="00F23D7D" w:rsidP="00441271">
      <w:pPr>
        <w:autoSpaceDE w:val="0"/>
        <w:autoSpaceDN w:val="0"/>
        <w:adjustRightInd w:val="0"/>
        <w:jc w:val="both"/>
        <w:rPr>
          <w:rFonts w:eastAsia="Calibri"/>
          <w:lang w:eastAsia="en-US"/>
        </w:rPr>
      </w:pPr>
      <w:r>
        <w:rPr>
          <w:rFonts w:eastAsia="Calibri"/>
          <w:lang w:eastAsia="en-US"/>
        </w:rPr>
        <w:t>1.</w:t>
      </w:r>
      <w:r w:rsidR="00643B7A">
        <w:rPr>
          <w:rFonts w:eastAsia="Calibri"/>
          <w:lang w:eastAsia="en-US"/>
        </w:rPr>
        <w:t>4</w:t>
      </w:r>
      <w:r w:rsidR="00D626C3">
        <w:rPr>
          <w:rFonts w:eastAsia="Calibri"/>
          <w:lang w:eastAsia="en-US"/>
        </w:rPr>
        <w:t>5</w:t>
      </w:r>
      <w:r>
        <w:rPr>
          <w:rFonts w:eastAsia="Calibri"/>
          <w:lang w:eastAsia="en-US"/>
        </w:rPr>
        <w:t>.</w:t>
      </w:r>
      <w:r w:rsidR="006154A2">
        <w:rPr>
          <w:rFonts w:eastAsia="Calibri"/>
          <w:lang w:eastAsia="en-US"/>
        </w:rPr>
        <w:t xml:space="preserve"> </w:t>
      </w:r>
      <w:r w:rsidR="00441271" w:rsidRPr="00593B81">
        <w:rPr>
          <w:rFonts w:eastAsia="Calibri"/>
          <w:lang w:eastAsia="en-US"/>
        </w:rPr>
        <w:t>О принятии судом, арбитражным судом,</w:t>
      </w:r>
      <w:r w:rsidR="000C7004">
        <w:rPr>
          <w:rFonts w:eastAsia="Calibri"/>
          <w:lang w:eastAsia="en-US"/>
        </w:rPr>
        <w:t xml:space="preserve"> </w:t>
      </w:r>
      <w:r w:rsidR="000C7004">
        <w:rPr>
          <w:rFonts w:eastAsiaTheme="minorHAnsi"/>
          <w:lang w:eastAsia="en-US"/>
        </w:rPr>
        <w:t>Федеральной службой судебных приставов</w:t>
      </w:r>
      <w:r w:rsidR="00441271" w:rsidRPr="00593B81">
        <w:rPr>
          <w:rFonts w:eastAsia="Calibri"/>
          <w:lang w:eastAsia="en-US"/>
        </w:rPr>
        <w:t xml:space="preserve"> обеспечительных мер</w:t>
      </w:r>
      <w:r w:rsidR="000C7004">
        <w:rPr>
          <w:rFonts w:eastAsia="Calibri"/>
          <w:lang w:eastAsia="en-US"/>
        </w:rPr>
        <w:t xml:space="preserve"> </w:t>
      </w:r>
      <w:r w:rsidR="000C7004">
        <w:rPr>
          <w:rFonts w:eastAsiaTheme="minorHAnsi"/>
          <w:lang w:eastAsia="en-US"/>
        </w:rPr>
        <w:t xml:space="preserve">(в том числе наложения ареста) </w:t>
      </w:r>
      <w:r w:rsidR="00441271" w:rsidRPr="00593B81">
        <w:rPr>
          <w:rFonts w:eastAsia="Calibri"/>
          <w:lang w:eastAsia="en-US"/>
        </w:rPr>
        <w:t xml:space="preserve"> в отношении денежных средств или иного имущества, принадлежащего Банку, контролирующей его организации, подконтрольной Банку организации, имеющей для него существенное значение, либо  предоставившему обеспечение </w:t>
      </w:r>
      <w:r w:rsidR="00441271" w:rsidRPr="002642DC">
        <w:rPr>
          <w:rFonts w:eastAsia="Calibri"/>
          <w:lang w:eastAsia="en-US"/>
        </w:rPr>
        <w:t>по</w:t>
      </w:r>
      <w:r w:rsidR="000E72A4" w:rsidRPr="002642DC">
        <w:rPr>
          <w:rFonts w:eastAsia="Calibri"/>
          <w:lang w:eastAsia="en-US"/>
        </w:rPr>
        <w:t xml:space="preserve"> </w:t>
      </w:r>
      <w:r w:rsidR="000E72A4" w:rsidRPr="002642DC">
        <w:t>допущенным к организованным торгам (в отношении которых подана заявка о допуске к организованным торгам)</w:t>
      </w:r>
      <w:r w:rsidR="00441271" w:rsidRPr="002642DC">
        <w:rPr>
          <w:rFonts w:eastAsia="Calibri"/>
          <w:lang w:eastAsia="en-US"/>
        </w:rPr>
        <w:t xml:space="preserve"> о</w:t>
      </w:r>
      <w:r w:rsidR="00441271" w:rsidRPr="00593B81">
        <w:rPr>
          <w:rFonts w:eastAsia="Calibri"/>
          <w:lang w:eastAsia="en-US"/>
        </w:rPr>
        <w:t xml:space="preserve">блигациям </w:t>
      </w:r>
      <w:r w:rsidR="000C7004">
        <w:rPr>
          <w:rFonts w:eastAsia="Calibri"/>
          <w:lang w:eastAsia="en-US"/>
        </w:rPr>
        <w:t>Банка лицу</w:t>
      </w:r>
      <w:r w:rsidR="00441271" w:rsidRPr="00593B81">
        <w:rPr>
          <w:rFonts w:eastAsia="Calibri"/>
          <w:lang w:eastAsia="en-US"/>
        </w:rPr>
        <w:t>,</w:t>
      </w:r>
      <w:r w:rsidR="000C7004">
        <w:rPr>
          <w:rFonts w:eastAsia="Calibri"/>
          <w:lang w:eastAsia="en-US"/>
        </w:rPr>
        <w:t xml:space="preserve"> </w:t>
      </w:r>
      <w:r w:rsidR="000C7004">
        <w:rPr>
          <w:rFonts w:eastAsiaTheme="minorHAnsi"/>
          <w:lang w:eastAsia="en-US"/>
        </w:rPr>
        <w:t>не являющемуся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w:t>
      </w:r>
      <w:r w:rsidR="00441271" w:rsidRPr="00593B81">
        <w:rPr>
          <w:rFonts w:eastAsia="Calibri"/>
          <w:lang w:eastAsia="en-US"/>
        </w:rPr>
        <w:t xml:space="preserve"> составляющих 10 или более процентов балансовой стоимости активов указанных лиц на дату окончания последнего завершенного отчетного периода, предшествующего принятию обеспечительных мер.</w:t>
      </w:r>
    </w:p>
    <w:p w:rsidR="00E21535" w:rsidRDefault="00E21535" w:rsidP="00E21535">
      <w:pPr>
        <w:autoSpaceDE w:val="0"/>
        <w:autoSpaceDN w:val="0"/>
        <w:adjustRightInd w:val="0"/>
        <w:jc w:val="both"/>
        <w:rPr>
          <w:rFonts w:eastAsiaTheme="minorHAnsi"/>
          <w:lang w:eastAsia="en-US"/>
        </w:rPr>
      </w:pPr>
      <w:r>
        <w:rPr>
          <w:rFonts w:eastAsia="Calibri"/>
          <w:lang w:eastAsia="en-US"/>
        </w:rPr>
        <w:t>1.</w:t>
      </w:r>
      <w:r w:rsidR="006154A2">
        <w:rPr>
          <w:rFonts w:eastAsia="Calibri"/>
          <w:lang w:eastAsia="en-US"/>
        </w:rPr>
        <w:t>4</w:t>
      </w:r>
      <w:r w:rsidR="00D626C3">
        <w:rPr>
          <w:rFonts w:eastAsia="Calibri"/>
          <w:lang w:eastAsia="en-US"/>
        </w:rPr>
        <w:t>6</w:t>
      </w:r>
      <w:r>
        <w:rPr>
          <w:rFonts w:eastAsia="Calibri"/>
          <w:lang w:eastAsia="en-US"/>
        </w:rPr>
        <w:t xml:space="preserve">. </w:t>
      </w:r>
      <w:r>
        <w:rPr>
          <w:rFonts w:eastAsiaTheme="minorHAnsi"/>
          <w:lang w:eastAsia="en-US"/>
        </w:rPr>
        <w:t>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гарантию или залог по облигациям Банка, допущенным к организованным торгам (в отношении которых подана заявка о допуске к организованным торгам), если лицо, предоставившее такое поручительство, гарантию или залог по таким облигациям, не является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w:t>
      </w:r>
      <w:r w:rsidR="002642DC">
        <w:rPr>
          <w:rFonts w:eastAsiaTheme="minorHAnsi"/>
          <w:lang w:eastAsia="en-US"/>
        </w:rPr>
        <w:t>,</w:t>
      </w:r>
      <w:r>
        <w:rPr>
          <w:rFonts w:eastAsiaTheme="minorHAnsi"/>
          <w:lang w:eastAsia="en-US"/>
        </w:rPr>
        <w:t xml:space="preserve"> распоряжаться определенным количеством голосов, приходящихся на голосующие акции (доли), составляющие</w:t>
      </w:r>
      <w:r w:rsidR="000E72A4">
        <w:rPr>
          <w:rFonts w:eastAsiaTheme="minorHAnsi"/>
          <w:lang w:eastAsia="en-US"/>
        </w:rPr>
        <w:t xml:space="preserve"> ее</w:t>
      </w:r>
      <w:r>
        <w:rPr>
          <w:rFonts w:eastAsiaTheme="minorHAnsi"/>
          <w:lang w:eastAsia="en-US"/>
        </w:rPr>
        <w:t xml:space="preserve">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r w:rsidR="001308BD">
        <w:rPr>
          <w:rFonts w:eastAsiaTheme="minorHAnsi"/>
          <w:lang w:eastAsia="en-US"/>
        </w:rPr>
        <w:t>.</w:t>
      </w:r>
    </w:p>
    <w:p w:rsidR="00E21535" w:rsidRDefault="00E21535" w:rsidP="00441271">
      <w:pPr>
        <w:autoSpaceDE w:val="0"/>
        <w:autoSpaceDN w:val="0"/>
        <w:adjustRightInd w:val="0"/>
        <w:jc w:val="both"/>
        <w:rPr>
          <w:rFonts w:eastAsiaTheme="minorHAnsi"/>
          <w:lang w:eastAsia="en-US"/>
        </w:rPr>
      </w:pPr>
      <w:r>
        <w:rPr>
          <w:rFonts w:eastAsiaTheme="minorHAnsi"/>
          <w:lang w:eastAsia="en-US"/>
        </w:rPr>
        <w:t>1.</w:t>
      </w:r>
      <w:r w:rsidR="00643B7A">
        <w:rPr>
          <w:rFonts w:eastAsiaTheme="minorHAnsi"/>
          <w:lang w:eastAsia="en-US"/>
        </w:rPr>
        <w:t>4</w:t>
      </w:r>
      <w:r w:rsidR="00D626C3">
        <w:rPr>
          <w:rFonts w:eastAsiaTheme="minorHAnsi"/>
          <w:lang w:eastAsia="en-US"/>
        </w:rPr>
        <w:t>7</w:t>
      </w:r>
      <w:r>
        <w:rPr>
          <w:rFonts w:eastAsiaTheme="minorHAnsi"/>
          <w:lang w:eastAsia="en-US"/>
        </w:rPr>
        <w:t xml:space="preserve">. </w:t>
      </w:r>
      <w:r w:rsidR="00FF28CD">
        <w:rPr>
          <w:rFonts w:eastAsiaTheme="minorHAnsi"/>
          <w:lang w:eastAsia="en-US"/>
        </w:rPr>
        <w:t xml:space="preserve">Об обстоятельствах, предусмотренных </w:t>
      </w:r>
      <w:hyperlink r:id="rId13" w:history="1">
        <w:r w:rsidR="00FF28CD" w:rsidRPr="00862851">
          <w:rPr>
            <w:rFonts w:eastAsiaTheme="minorHAnsi"/>
            <w:lang w:eastAsia="en-US"/>
          </w:rPr>
          <w:t xml:space="preserve">абзацем вторым подпункта </w:t>
        </w:r>
        <w:r w:rsidR="00FF28CD" w:rsidRPr="00F67633">
          <w:rPr>
            <w:rFonts w:eastAsiaTheme="minorHAnsi"/>
            <w:lang w:eastAsia="en-US"/>
          </w:rPr>
          <w:t>23 пункта 1 статьи 2</w:t>
        </w:r>
      </w:hyperlink>
      <w:r w:rsidR="00FF28CD">
        <w:rPr>
          <w:rFonts w:eastAsiaTheme="minorHAnsi"/>
          <w:lang w:eastAsia="en-US"/>
        </w:rPr>
        <w:t xml:space="preserve"> Федерального закона "О рынке ценных бумаг",</w:t>
      </w:r>
      <w:r w:rsidR="000E72A4">
        <w:rPr>
          <w:rFonts w:eastAsiaTheme="minorHAnsi"/>
          <w:lang w:eastAsia="en-US"/>
        </w:rPr>
        <w:t xml:space="preserve"> в зависимости</w:t>
      </w:r>
      <w:r w:rsidR="00FF28CD">
        <w:rPr>
          <w:rFonts w:eastAsiaTheme="minorHAnsi"/>
          <w:lang w:eastAsia="en-US"/>
        </w:rPr>
        <w:t xml:space="preserve"> от наступления или ненаступления которых </w:t>
      </w:r>
      <w:r w:rsidR="00FF28CD" w:rsidRPr="000167D0">
        <w:rPr>
          <w:rFonts w:eastAsiaTheme="minorHAnsi"/>
          <w:lang w:eastAsia="en-US"/>
        </w:rPr>
        <w:t>осуществл</w:t>
      </w:r>
      <w:r w:rsidR="000E72A4" w:rsidRPr="000167D0">
        <w:rPr>
          <w:rFonts w:eastAsiaTheme="minorHAnsi"/>
          <w:lang w:eastAsia="en-US"/>
        </w:rPr>
        <w:t xml:space="preserve">яются </w:t>
      </w:r>
      <w:r w:rsidR="000E72A4" w:rsidRPr="000167D0">
        <w:t>либо не осуществляются</w:t>
      </w:r>
      <w:r w:rsidR="00FF28CD">
        <w:rPr>
          <w:rFonts w:eastAsiaTheme="minorHAnsi"/>
          <w:lang w:eastAsia="en-US"/>
        </w:rPr>
        <w:t xml:space="preserve"> выплат</w:t>
      </w:r>
      <w:r w:rsidR="000E72A4">
        <w:rPr>
          <w:rFonts w:eastAsiaTheme="minorHAnsi"/>
          <w:lang w:eastAsia="en-US"/>
        </w:rPr>
        <w:t>ы</w:t>
      </w:r>
      <w:r w:rsidR="00FF28CD">
        <w:rPr>
          <w:rFonts w:eastAsiaTheme="minorHAnsi"/>
          <w:lang w:eastAsia="en-US"/>
        </w:rPr>
        <w:t xml:space="preserve"> по структурным облигациям Банка, допущенным к организованным торгам (в отношении которых подана заявка о допуске к организованным торгам) (включая выплаты при погашении структурных облигаций)</w:t>
      </w:r>
      <w:r w:rsidR="000E72A4">
        <w:rPr>
          <w:rFonts w:eastAsiaTheme="minorHAnsi"/>
          <w:lang w:eastAsia="en-US"/>
        </w:rPr>
        <w:t xml:space="preserve"> </w:t>
      </w:r>
      <w:r w:rsidR="000E72A4">
        <w:t>(далее - обстоятельства)</w:t>
      </w:r>
      <w:r w:rsidR="00FF28CD">
        <w:rPr>
          <w:rFonts w:eastAsiaTheme="minorHAnsi"/>
          <w:lang w:eastAsia="en-US"/>
        </w:rPr>
        <w:t xml:space="preserve">, </w:t>
      </w:r>
      <w:r w:rsidR="00476286">
        <w:rPr>
          <w:rFonts w:eastAsiaTheme="minorHAnsi"/>
          <w:lang w:eastAsia="en-US"/>
        </w:rPr>
        <w:t>с указанием</w:t>
      </w:r>
      <w:r w:rsidR="00FF28CD">
        <w:rPr>
          <w:rFonts w:eastAsiaTheme="minorHAnsi"/>
          <w:lang w:eastAsia="en-US"/>
        </w:rPr>
        <w:t xml:space="preserve"> числовых значени</w:t>
      </w:r>
      <w:r w:rsidR="00476286">
        <w:rPr>
          <w:rFonts w:eastAsiaTheme="minorHAnsi"/>
          <w:lang w:eastAsia="en-US"/>
        </w:rPr>
        <w:t>й</w:t>
      </w:r>
      <w:r w:rsidR="00FF28CD">
        <w:rPr>
          <w:rFonts w:eastAsiaTheme="minorHAnsi"/>
          <w:lang w:eastAsia="en-US"/>
        </w:rPr>
        <w:t xml:space="preserve"> (параметр</w:t>
      </w:r>
      <w:r w:rsidR="00476286">
        <w:rPr>
          <w:rFonts w:eastAsiaTheme="minorHAnsi"/>
          <w:lang w:eastAsia="en-US"/>
        </w:rPr>
        <w:t>ов</w:t>
      </w:r>
      <w:r w:rsidR="00FF28CD">
        <w:rPr>
          <w:rFonts w:eastAsiaTheme="minorHAnsi"/>
          <w:lang w:eastAsia="en-US"/>
        </w:rPr>
        <w:t>, услови</w:t>
      </w:r>
      <w:r w:rsidR="00476286">
        <w:rPr>
          <w:rFonts w:eastAsiaTheme="minorHAnsi"/>
          <w:lang w:eastAsia="en-US"/>
        </w:rPr>
        <w:t>й</w:t>
      </w:r>
      <w:r w:rsidR="00FF28CD">
        <w:rPr>
          <w:rFonts w:eastAsiaTheme="minorHAnsi"/>
          <w:lang w:eastAsia="en-US"/>
        </w:rPr>
        <w:t>)</w:t>
      </w:r>
      <w:r w:rsidR="00476286">
        <w:rPr>
          <w:rFonts w:eastAsiaTheme="minorHAnsi"/>
          <w:lang w:eastAsia="en-US"/>
        </w:rPr>
        <w:t xml:space="preserve"> </w:t>
      </w:r>
      <w:r w:rsidR="00476286" w:rsidRPr="000167D0">
        <w:t>обстоятельств или порядка их определения</w:t>
      </w:r>
      <w:r w:rsidR="00FF28CD">
        <w:rPr>
          <w:rFonts w:eastAsiaTheme="minorHAnsi"/>
          <w:lang w:eastAsia="en-US"/>
        </w:rPr>
        <w:t>, а также о размере</w:t>
      </w:r>
      <w:r w:rsidR="00476286">
        <w:rPr>
          <w:rFonts w:eastAsiaTheme="minorHAnsi"/>
          <w:lang w:eastAsia="en-US"/>
        </w:rPr>
        <w:t xml:space="preserve"> </w:t>
      </w:r>
      <w:r w:rsidR="00476286" w:rsidRPr="000167D0">
        <w:t>выплат по структурной облигации (включая размер выплат при погашении структурной облигации) или порядке его определения</w:t>
      </w:r>
      <w:r w:rsidR="00FF28CD">
        <w:rPr>
          <w:rFonts w:eastAsiaTheme="minorHAnsi"/>
          <w:lang w:eastAsia="en-US"/>
        </w:rPr>
        <w:t>, за исключением информации, которая ранее уже была раскрыта.</w:t>
      </w:r>
    </w:p>
    <w:p w:rsidR="00476286" w:rsidRPr="00862851" w:rsidRDefault="00476286" w:rsidP="00441271">
      <w:pPr>
        <w:autoSpaceDE w:val="0"/>
        <w:autoSpaceDN w:val="0"/>
        <w:adjustRightInd w:val="0"/>
        <w:jc w:val="both"/>
        <w:rPr>
          <w:rFonts w:eastAsiaTheme="minorHAnsi"/>
          <w:lang w:eastAsia="en-US"/>
        </w:rPr>
      </w:pPr>
      <w:r>
        <w:rPr>
          <w:rFonts w:eastAsiaTheme="minorHAnsi"/>
          <w:lang w:eastAsia="en-US"/>
        </w:rPr>
        <w:t>1.</w:t>
      </w:r>
      <w:r w:rsidR="006154A2">
        <w:rPr>
          <w:rFonts w:eastAsiaTheme="minorHAnsi"/>
          <w:lang w:eastAsia="en-US"/>
        </w:rPr>
        <w:t>4</w:t>
      </w:r>
      <w:r w:rsidR="00D626C3">
        <w:rPr>
          <w:rFonts w:eastAsiaTheme="minorHAnsi"/>
          <w:lang w:eastAsia="en-US"/>
        </w:rPr>
        <w:t>8</w:t>
      </w:r>
      <w:r>
        <w:rPr>
          <w:rFonts w:eastAsiaTheme="minorHAnsi"/>
          <w:lang w:eastAsia="en-US"/>
        </w:rPr>
        <w:t xml:space="preserve">. </w:t>
      </w:r>
      <w:r w:rsidRPr="000167D0">
        <w:t xml:space="preserve">О числовых значениях (параметрах, условиях) обстоятельств или порядке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если они устанавливаются уполномоченным органом эмитента до начала размещения структурных облигаций в соответствии с </w:t>
      </w:r>
      <w:hyperlink r:id="rId14" w:history="1">
        <w:r w:rsidRPr="00F67633">
          <w:t>подпунктами 1</w:t>
        </w:r>
      </w:hyperlink>
      <w:r w:rsidRPr="00F67633">
        <w:t xml:space="preserve"> и </w:t>
      </w:r>
      <w:hyperlink r:id="rId15" w:history="1">
        <w:r w:rsidRPr="00F67633">
          <w:t>2 пункта 3 статьи 27.1-1</w:t>
        </w:r>
      </w:hyperlink>
      <w:r w:rsidRPr="000167D0">
        <w:t xml:space="preserve"> Федерального закона "О рынке ценных бумаг", за исключением информации, которая ранее уже была раскрыта (в случае если такая информация не содержится в решении о выпуске структурных облигаций).</w:t>
      </w:r>
    </w:p>
    <w:p w:rsidR="00441271" w:rsidRDefault="00441271" w:rsidP="00441271">
      <w:pPr>
        <w:autoSpaceDE w:val="0"/>
        <w:autoSpaceDN w:val="0"/>
        <w:adjustRightInd w:val="0"/>
        <w:jc w:val="both"/>
        <w:rPr>
          <w:rFonts w:eastAsia="Calibri"/>
          <w:lang w:eastAsia="en-US"/>
        </w:rPr>
      </w:pPr>
      <w:r w:rsidRPr="00593B81">
        <w:rPr>
          <w:rFonts w:eastAsia="Calibri"/>
          <w:lang w:eastAsia="en-US"/>
        </w:rPr>
        <w:t>1.</w:t>
      </w:r>
      <w:r w:rsidR="00643B7A">
        <w:rPr>
          <w:rFonts w:eastAsia="Calibri"/>
          <w:lang w:eastAsia="en-US"/>
        </w:rPr>
        <w:t>4</w:t>
      </w:r>
      <w:r w:rsidR="00D626C3">
        <w:rPr>
          <w:rFonts w:eastAsia="Calibri"/>
          <w:lang w:eastAsia="en-US"/>
        </w:rPr>
        <w:t>9</w:t>
      </w:r>
      <w:r w:rsidRPr="00593B81">
        <w:rPr>
          <w:rFonts w:eastAsia="Calibri"/>
          <w:lang w:eastAsia="en-US"/>
        </w:rPr>
        <w:t>. О возбуждении уголовного дела (поступившая Банку от органов предварительного следствия или органов дознания) в о</w:t>
      </w:r>
      <w:r w:rsidR="00F23D7D">
        <w:rPr>
          <w:rFonts w:eastAsia="Calibri"/>
          <w:lang w:eastAsia="en-US"/>
        </w:rPr>
        <w:t xml:space="preserve">тношении </w:t>
      </w:r>
      <w:r w:rsidR="00476286" w:rsidRPr="000167D0">
        <w:t>лица, входящего в состав органов управления Банк</w:t>
      </w:r>
      <w:r w:rsidR="00476286">
        <w:t>а,</w:t>
      </w:r>
      <w:r w:rsidRPr="00593B81">
        <w:rPr>
          <w:rFonts w:eastAsia="Calibri"/>
          <w:lang w:eastAsia="en-US"/>
        </w:rPr>
        <w:t xml:space="preserve"> организации,</w:t>
      </w:r>
      <w:r w:rsidR="00FF28CD">
        <w:rPr>
          <w:rFonts w:eastAsia="Calibri"/>
          <w:lang w:eastAsia="en-US"/>
        </w:rPr>
        <w:t xml:space="preserve"> контролирующей Банка,</w:t>
      </w:r>
      <w:r w:rsidRPr="00593B81">
        <w:rPr>
          <w:rFonts w:eastAsia="Calibri"/>
          <w:lang w:eastAsia="en-US"/>
        </w:rPr>
        <w:t xml:space="preserve"> подконтрольной Банку организации, имеющей для него существенное значение, либо лица, предоставившего обеспечение по облигациям </w:t>
      </w:r>
      <w:r w:rsidR="00FF28CD">
        <w:rPr>
          <w:rFonts w:eastAsia="Calibri"/>
          <w:lang w:eastAsia="en-US"/>
        </w:rPr>
        <w:t xml:space="preserve">Банка, </w:t>
      </w:r>
      <w:r w:rsidR="00FF28CD">
        <w:rPr>
          <w:rFonts w:eastAsiaTheme="minorHAnsi"/>
          <w:lang w:eastAsia="en-US"/>
        </w:rPr>
        <w:t>допущенным к организованным торгам (в отношении которых подана заявка о допуске к организованным торгам)</w:t>
      </w:r>
      <w:r w:rsidRPr="00593B81">
        <w:rPr>
          <w:rFonts w:eastAsia="Calibri"/>
          <w:lang w:eastAsia="en-US"/>
        </w:rPr>
        <w:t>.</w:t>
      </w:r>
    </w:p>
    <w:p w:rsidR="00FF28CD" w:rsidRDefault="00FF28CD" w:rsidP="00FF28CD">
      <w:pPr>
        <w:autoSpaceDE w:val="0"/>
        <w:autoSpaceDN w:val="0"/>
        <w:adjustRightInd w:val="0"/>
        <w:jc w:val="both"/>
        <w:rPr>
          <w:rFonts w:eastAsiaTheme="minorHAnsi"/>
          <w:lang w:eastAsia="en-US"/>
        </w:rPr>
      </w:pPr>
      <w:r>
        <w:rPr>
          <w:rFonts w:eastAsia="Calibri"/>
          <w:lang w:eastAsia="en-US"/>
        </w:rPr>
        <w:t>1.</w:t>
      </w:r>
      <w:r w:rsidR="00D626C3">
        <w:rPr>
          <w:rFonts w:eastAsia="Calibri"/>
          <w:lang w:eastAsia="en-US"/>
        </w:rPr>
        <w:t>50</w:t>
      </w:r>
      <w:r>
        <w:rPr>
          <w:rFonts w:eastAsia="Calibri"/>
          <w:lang w:eastAsia="en-US"/>
        </w:rPr>
        <w:t xml:space="preserve">. </w:t>
      </w:r>
      <w:r w:rsidR="00D626C3">
        <w:rPr>
          <w:rFonts w:eastAsiaTheme="minorHAnsi"/>
          <w:lang w:eastAsia="en-US"/>
        </w:rPr>
        <w:t>Содержащаяся в формах отчетности, указанных</w:t>
      </w:r>
      <w:r>
        <w:rPr>
          <w:rFonts w:eastAsiaTheme="minorHAnsi"/>
          <w:lang w:eastAsia="en-US"/>
        </w:rPr>
        <w:t xml:space="preserve"> в </w:t>
      </w:r>
      <w:hyperlink r:id="rId16" w:history="1">
        <w:r w:rsidR="00476286" w:rsidRPr="00F67633">
          <w:t>строках 16</w:t>
        </w:r>
      </w:hyperlink>
      <w:r w:rsidR="00476286" w:rsidRPr="00F67633">
        <w:t xml:space="preserve">, </w:t>
      </w:r>
      <w:hyperlink r:id="rId17" w:history="1">
        <w:r w:rsidR="00476286" w:rsidRPr="00F67633">
          <w:t>17</w:t>
        </w:r>
      </w:hyperlink>
      <w:r w:rsidR="00476286" w:rsidRPr="00F67633">
        <w:t xml:space="preserve"> (за исключением </w:t>
      </w:r>
      <w:hyperlink r:id="rId18" w:history="1">
        <w:r w:rsidR="00476286" w:rsidRPr="00F67633">
          <w:t>строк 17а</w:t>
        </w:r>
      </w:hyperlink>
      <w:r w:rsidR="00476286" w:rsidRPr="00F67633">
        <w:t xml:space="preserve"> и </w:t>
      </w:r>
      <w:hyperlink r:id="rId19" w:history="1">
        <w:r w:rsidR="00476286" w:rsidRPr="00F67633">
          <w:t>17б</w:t>
        </w:r>
      </w:hyperlink>
      <w:r w:rsidR="00476286" w:rsidRPr="00F67633">
        <w:t xml:space="preserve">), </w:t>
      </w:r>
      <w:hyperlink r:id="rId20" w:history="1">
        <w:r w:rsidR="00476286" w:rsidRPr="00F67633">
          <w:t>18</w:t>
        </w:r>
      </w:hyperlink>
      <w:r w:rsidR="00476286" w:rsidRPr="00F67633">
        <w:t xml:space="preserve">, </w:t>
      </w:r>
      <w:hyperlink r:id="rId21" w:history="1">
        <w:r w:rsidR="00476286" w:rsidRPr="00F67633">
          <w:t>19</w:t>
        </w:r>
      </w:hyperlink>
      <w:r w:rsidR="00476286" w:rsidRPr="00F67633">
        <w:t xml:space="preserve">, </w:t>
      </w:r>
      <w:hyperlink r:id="rId22" w:history="1">
        <w:r w:rsidR="00476286" w:rsidRPr="00F67633">
          <w:t>21</w:t>
        </w:r>
      </w:hyperlink>
      <w:r w:rsidR="00476286" w:rsidRPr="00F67633">
        <w:t xml:space="preserve"> - </w:t>
      </w:r>
      <w:hyperlink r:id="rId23" w:history="1">
        <w:r w:rsidR="00476286" w:rsidRPr="00F67633">
          <w:t>23</w:t>
        </w:r>
      </w:hyperlink>
      <w:r w:rsidR="00476286" w:rsidRPr="00F67633">
        <w:t xml:space="preserve">, </w:t>
      </w:r>
      <w:hyperlink r:id="rId24" w:history="1">
        <w:r w:rsidR="00476286" w:rsidRPr="00F67633">
          <w:t>26</w:t>
        </w:r>
      </w:hyperlink>
      <w:r w:rsidR="00476286" w:rsidRPr="00F67633">
        <w:t xml:space="preserve"> - </w:t>
      </w:r>
      <w:hyperlink r:id="rId25" w:history="1">
        <w:r w:rsidR="00476286" w:rsidRPr="00F67633">
          <w:t>28</w:t>
        </w:r>
      </w:hyperlink>
      <w:r w:rsidR="00476286" w:rsidRPr="00F67633">
        <w:t xml:space="preserve">, </w:t>
      </w:r>
      <w:hyperlink r:id="rId26" w:history="1">
        <w:r w:rsidR="00476286" w:rsidRPr="00F67633">
          <w:t>30</w:t>
        </w:r>
      </w:hyperlink>
      <w:r w:rsidR="00476286" w:rsidRPr="00F67633">
        <w:t xml:space="preserve"> - </w:t>
      </w:r>
      <w:hyperlink r:id="rId27" w:history="1">
        <w:r w:rsidR="00476286" w:rsidRPr="00F67633">
          <w:t>35</w:t>
        </w:r>
      </w:hyperlink>
      <w:r w:rsidR="00476286" w:rsidRPr="00F67633">
        <w:t xml:space="preserve">, </w:t>
      </w:r>
      <w:hyperlink r:id="rId28" w:history="1">
        <w:r w:rsidR="00476286" w:rsidRPr="00F67633">
          <w:t>40</w:t>
        </w:r>
      </w:hyperlink>
      <w:r w:rsidR="00476286" w:rsidRPr="00F67633">
        <w:t xml:space="preserve">, </w:t>
      </w:r>
      <w:hyperlink r:id="rId29" w:history="1">
        <w:r w:rsidR="00476286" w:rsidRPr="00F67633">
          <w:t>42</w:t>
        </w:r>
      </w:hyperlink>
      <w:r w:rsidR="00476286" w:rsidRPr="00F67633">
        <w:t xml:space="preserve">, </w:t>
      </w:r>
      <w:hyperlink r:id="rId30" w:history="1">
        <w:r w:rsidR="00476286" w:rsidRPr="00F67633">
          <w:t>45</w:t>
        </w:r>
      </w:hyperlink>
      <w:r w:rsidR="00476286" w:rsidRPr="00F67633">
        <w:t xml:space="preserve">, </w:t>
      </w:r>
      <w:hyperlink r:id="rId31" w:history="1">
        <w:r w:rsidR="00476286" w:rsidRPr="00F67633">
          <w:t>48</w:t>
        </w:r>
      </w:hyperlink>
      <w:r w:rsidR="00476286" w:rsidRPr="00F67633">
        <w:t xml:space="preserve">, </w:t>
      </w:r>
      <w:hyperlink r:id="rId32" w:history="1">
        <w:r w:rsidR="00476286" w:rsidRPr="00F67633">
          <w:t>52</w:t>
        </w:r>
      </w:hyperlink>
      <w:r w:rsidR="00476286" w:rsidRPr="00F67633">
        <w:t xml:space="preserve">, </w:t>
      </w:r>
      <w:hyperlink r:id="rId33" w:history="1">
        <w:r w:rsidR="00476286" w:rsidRPr="00F67633">
          <w:t>56</w:t>
        </w:r>
      </w:hyperlink>
      <w:r w:rsidR="00476286" w:rsidRPr="00F67633">
        <w:t xml:space="preserve">, </w:t>
      </w:r>
      <w:hyperlink r:id="rId34" w:history="1">
        <w:r w:rsidR="00476286" w:rsidRPr="00F67633">
          <w:t>61</w:t>
        </w:r>
      </w:hyperlink>
      <w:r w:rsidR="00476286" w:rsidRPr="00F67633">
        <w:t xml:space="preserve"> - </w:t>
      </w:r>
      <w:hyperlink r:id="rId35" w:history="1">
        <w:r w:rsidR="00476286" w:rsidRPr="00F67633">
          <w:t>64</w:t>
        </w:r>
      </w:hyperlink>
      <w:r w:rsidR="00476286" w:rsidRPr="00F67633">
        <w:t xml:space="preserve">, </w:t>
      </w:r>
      <w:hyperlink r:id="rId36" w:history="1">
        <w:r w:rsidR="00476286" w:rsidRPr="00F67633">
          <w:t>66</w:t>
        </w:r>
      </w:hyperlink>
      <w:r w:rsidR="00476286" w:rsidRPr="00F67633">
        <w:t xml:space="preserve">, </w:t>
      </w:r>
      <w:hyperlink r:id="rId37" w:history="1">
        <w:r w:rsidR="00476286" w:rsidRPr="00F67633">
          <w:t>83</w:t>
        </w:r>
      </w:hyperlink>
      <w:r w:rsidR="00476286" w:rsidRPr="00F67633">
        <w:t xml:space="preserve">, </w:t>
      </w:r>
      <w:hyperlink r:id="rId38" w:history="1">
        <w:r w:rsidR="00476286" w:rsidRPr="00F67633">
          <w:t>116</w:t>
        </w:r>
      </w:hyperlink>
      <w:r w:rsidR="00476286" w:rsidRPr="00F67633">
        <w:rPr>
          <w:rFonts w:eastAsia="Calibri"/>
          <w:lang w:eastAsia="en-US"/>
        </w:rPr>
        <w:t xml:space="preserve"> </w:t>
      </w:r>
      <w:r w:rsidRPr="00F67633">
        <w:rPr>
          <w:rFonts w:eastAsiaTheme="minorHAnsi"/>
          <w:lang w:eastAsia="en-US"/>
        </w:rPr>
        <w:t>п</w:t>
      </w:r>
      <w:r>
        <w:rPr>
          <w:rFonts w:eastAsiaTheme="minorHAnsi"/>
          <w:lang w:eastAsia="en-US"/>
        </w:rPr>
        <w:t>риложения 2 к Указанию Банка России от 08.10.2018 года N 4927-У "О перечне, формах и порядке составления и представления форм отчетности кредитных организаций в Центральный банк Российской Федерации".</w:t>
      </w:r>
    </w:p>
    <w:p w:rsidR="00F438C9" w:rsidRDefault="006154A2" w:rsidP="00FF28CD">
      <w:pPr>
        <w:autoSpaceDE w:val="0"/>
        <w:autoSpaceDN w:val="0"/>
        <w:adjustRightInd w:val="0"/>
        <w:jc w:val="both"/>
      </w:pPr>
      <w:r>
        <w:rPr>
          <w:rFonts w:eastAsiaTheme="minorHAnsi"/>
          <w:lang w:eastAsia="en-US"/>
        </w:rPr>
        <w:t>1.</w:t>
      </w:r>
      <w:r w:rsidR="00D626C3">
        <w:rPr>
          <w:rFonts w:eastAsiaTheme="minorHAnsi"/>
          <w:lang w:eastAsia="en-US"/>
        </w:rPr>
        <w:t>51</w:t>
      </w:r>
      <w:r w:rsidR="00F438C9">
        <w:rPr>
          <w:rFonts w:eastAsiaTheme="minorHAnsi"/>
          <w:lang w:eastAsia="en-US"/>
        </w:rPr>
        <w:t xml:space="preserve">. </w:t>
      </w:r>
      <w:r w:rsidR="000167D0" w:rsidRPr="000167D0">
        <w:rPr>
          <w:rFonts w:eastAsiaTheme="minorHAnsi"/>
          <w:lang w:eastAsia="en-US"/>
        </w:rPr>
        <w:t>С</w:t>
      </w:r>
      <w:r w:rsidR="00F438C9" w:rsidRPr="000167D0">
        <w:t xml:space="preserve">одержащаяся в </w:t>
      </w:r>
      <w:hyperlink r:id="rId39" w:history="1">
        <w:r w:rsidR="00F438C9" w:rsidRPr="00F67633">
          <w:t>приложениях 1</w:t>
        </w:r>
      </w:hyperlink>
      <w:r w:rsidR="00F438C9" w:rsidRPr="00F67633">
        <w:t xml:space="preserve"> - </w:t>
      </w:r>
      <w:hyperlink r:id="rId40" w:history="1">
        <w:r w:rsidR="00F438C9" w:rsidRPr="00F67633">
          <w:t>5</w:t>
        </w:r>
      </w:hyperlink>
      <w:r w:rsidR="00F438C9" w:rsidRPr="00F67633">
        <w:t xml:space="preserve"> к </w:t>
      </w:r>
      <w:r w:rsidR="00F438C9" w:rsidRPr="000167D0">
        <w:t xml:space="preserve">Указанию Банка России от 9 февраля 2009 года </w:t>
      </w:r>
      <w:r w:rsidR="00643B7A">
        <w:t>№</w:t>
      </w:r>
      <w:r w:rsidR="00F438C9" w:rsidRPr="000167D0">
        <w:t>2181-У "О порядке представления кредитными организациями информации и документов уполномоченным представителям Банка России"</w:t>
      </w:r>
      <w:r w:rsidR="00F67633">
        <w:t xml:space="preserve"> (далее – Указание Банка России №2181-У)</w:t>
      </w:r>
      <w:r w:rsidR="00F438C9" w:rsidRPr="000167D0">
        <w:t xml:space="preserve">, а также информация, содержащаяся в отчетности, представляемой уполномоченным представителям Банка России в соответствии с </w:t>
      </w:r>
      <w:hyperlink r:id="rId41" w:history="1">
        <w:r w:rsidR="00F438C9" w:rsidRPr="00F67633">
          <w:t>Указанием</w:t>
        </w:r>
      </w:hyperlink>
      <w:r w:rsidR="000167D0" w:rsidRPr="00F67633">
        <w:t xml:space="preserve"> Банка</w:t>
      </w:r>
      <w:r w:rsidR="000167D0">
        <w:t xml:space="preserve"> России </w:t>
      </w:r>
      <w:r w:rsidR="00F67633">
        <w:t>№</w:t>
      </w:r>
      <w:r w:rsidR="000167D0">
        <w:t>2181-У.</w:t>
      </w:r>
    </w:p>
    <w:p w:rsidR="00F438C9" w:rsidRDefault="006154A2" w:rsidP="00FF28CD">
      <w:pPr>
        <w:autoSpaceDE w:val="0"/>
        <w:autoSpaceDN w:val="0"/>
        <w:adjustRightInd w:val="0"/>
        <w:jc w:val="both"/>
      </w:pPr>
      <w:r>
        <w:t>1.</w:t>
      </w:r>
      <w:r w:rsidR="00643B7A">
        <w:t>5</w:t>
      </w:r>
      <w:r w:rsidR="00D626C3">
        <w:t>2</w:t>
      </w:r>
      <w:r w:rsidR="00F438C9">
        <w:t xml:space="preserve">. </w:t>
      </w:r>
      <w:r w:rsidR="000167D0" w:rsidRPr="000167D0">
        <w:t xml:space="preserve">О </w:t>
      </w:r>
      <w:r w:rsidR="00F438C9" w:rsidRPr="000167D0">
        <w:t xml:space="preserve">принимаемых рисках, процедурах их оценки, управления рисками и капиталом, формируемая в соответствии </w:t>
      </w:r>
      <w:r w:rsidR="00F438C9" w:rsidRPr="00F67633">
        <w:t xml:space="preserve">с </w:t>
      </w:r>
      <w:hyperlink r:id="rId42" w:history="1">
        <w:r w:rsidR="00F438C9" w:rsidRPr="00F67633">
          <w:t>Указанием</w:t>
        </w:r>
      </w:hyperlink>
      <w:r w:rsidR="00F438C9" w:rsidRPr="00F67633">
        <w:t xml:space="preserve"> Банка </w:t>
      </w:r>
      <w:r w:rsidR="00F438C9" w:rsidRPr="000167D0">
        <w:t xml:space="preserve">России от 7 августа 2017 года </w:t>
      </w:r>
      <w:r w:rsidR="00F67633">
        <w:t>№</w:t>
      </w:r>
      <w:r w:rsidR="00F438C9" w:rsidRPr="000167D0">
        <w:t>4482-У "О форме и порядке раскрытия кредитной организацией (головной кредитной организацией банковской группы) информации о принимаемых рисках, процедурах их оценки, у</w:t>
      </w:r>
      <w:r w:rsidR="000167D0">
        <w:t>правления рисками и капиталом".</w:t>
      </w:r>
    </w:p>
    <w:p w:rsidR="00F438C9" w:rsidRDefault="00F438C9" w:rsidP="00FF28CD">
      <w:pPr>
        <w:autoSpaceDE w:val="0"/>
        <w:autoSpaceDN w:val="0"/>
        <w:adjustRightInd w:val="0"/>
        <w:jc w:val="both"/>
      </w:pPr>
      <w:r>
        <w:t>1.</w:t>
      </w:r>
      <w:r w:rsidR="006154A2">
        <w:t>5</w:t>
      </w:r>
      <w:r w:rsidR="00D626C3">
        <w:t>3</w:t>
      </w:r>
      <w:r>
        <w:t xml:space="preserve">. </w:t>
      </w:r>
      <w:r w:rsidRPr="000167D0">
        <w:t xml:space="preserve">Информация, содержащаяся в материалах, на основании которых органами управления </w:t>
      </w:r>
      <w:r w:rsidR="000167D0">
        <w:t>Банка</w:t>
      </w:r>
      <w:r w:rsidRPr="000167D0">
        <w:t xml:space="preserve">, за исключением общего собрания акционеров, принимаются решения, которые могут оказать существенное влияние на цену ценных бумаг </w:t>
      </w:r>
      <w:r w:rsidR="000167D0">
        <w:t>Банка</w:t>
      </w:r>
      <w:r w:rsidRPr="000167D0">
        <w:t>, допущенных к организованным торгам (в отношении которых подана заявка о допуске к организованным торгам), за исключением информации, которая ранее уже была раскрыта</w:t>
      </w:r>
    </w:p>
    <w:p w:rsidR="00F438C9" w:rsidRDefault="00F438C9" w:rsidP="00FF28CD">
      <w:pPr>
        <w:autoSpaceDE w:val="0"/>
        <w:autoSpaceDN w:val="0"/>
        <w:adjustRightInd w:val="0"/>
        <w:jc w:val="both"/>
        <w:rPr>
          <w:rFonts w:eastAsiaTheme="minorHAnsi"/>
          <w:lang w:eastAsia="en-US"/>
        </w:rPr>
      </w:pPr>
      <w:r>
        <w:t>1.</w:t>
      </w:r>
      <w:r w:rsidR="006154A2">
        <w:t>5</w:t>
      </w:r>
      <w:r w:rsidR="00D626C3">
        <w:t>4</w:t>
      </w:r>
      <w:r>
        <w:t xml:space="preserve">. </w:t>
      </w:r>
      <w:r w:rsidRPr="000167D0">
        <w:t xml:space="preserve">Информация об иных событиях (действиях), оказывающих, по мнению </w:t>
      </w:r>
      <w:r w:rsidR="000167D0">
        <w:t>Банка</w:t>
      </w:r>
      <w:r w:rsidRPr="000167D0">
        <w:t>, существенное влияние на стоимость или котировки его ценных бумаг</w:t>
      </w:r>
      <w:r w:rsidR="000167D0">
        <w:t>.</w:t>
      </w:r>
    </w:p>
    <w:p w:rsidR="00441271" w:rsidRPr="00593B81" w:rsidRDefault="00441271" w:rsidP="00441271">
      <w:pPr>
        <w:autoSpaceDE w:val="0"/>
        <w:autoSpaceDN w:val="0"/>
        <w:adjustRightInd w:val="0"/>
        <w:ind w:firstLine="540"/>
        <w:jc w:val="both"/>
        <w:rPr>
          <w:rFonts w:eastAsia="Calibri"/>
          <w:lang w:eastAsia="en-US"/>
        </w:rPr>
      </w:pPr>
    </w:p>
    <w:p w:rsidR="00441271" w:rsidRPr="00862851" w:rsidRDefault="00F23D7D" w:rsidP="00862851">
      <w:pPr>
        <w:autoSpaceDE w:val="0"/>
        <w:autoSpaceDN w:val="0"/>
        <w:adjustRightInd w:val="0"/>
        <w:jc w:val="both"/>
        <w:rPr>
          <w:rFonts w:eastAsiaTheme="minorHAnsi"/>
          <w:lang w:eastAsia="en-US"/>
        </w:rPr>
      </w:pPr>
      <w:r>
        <w:rPr>
          <w:b/>
        </w:rPr>
        <w:t>2.</w:t>
      </w:r>
      <w:r w:rsidR="003F061B">
        <w:rPr>
          <w:b/>
        </w:rPr>
        <w:t xml:space="preserve"> </w:t>
      </w:r>
      <w:r w:rsidR="00441271" w:rsidRPr="00593B81">
        <w:rPr>
          <w:b/>
        </w:rPr>
        <w:t>К инсайдерской информации Публичного акционерного общества «Совкомбанк», осуществляющего в интересах клиентов операции с финансовыми инструментами,</w:t>
      </w:r>
      <w:r w:rsidR="0048209B" w:rsidRPr="00862851">
        <w:rPr>
          <w:b/>
        </w:rPr>
        <w:t xml:space="preserve"> </w:t>
      </w:r>
      <w:r w:rsidR="0048209B">
        <w:rPr>
          <w:rFonts w:eastAsiaTheme="minorHAnsi"/>
          <w:lang w:eastAsia="en-US"/>
        </w:rPr>
        <w:t>иностранной валютой и (или) товарами, допущенными к организованным торгам (в отношении которых подана заявка о допуске к организованным торгам),</w:t>
      </w:r>
      <w:r w:rsidR="00441271" w:rsidRPr="00593B81">
        <w:rPr>
          <w:b/>
        </w:rPr>
        <w:t xml:space="preserve"> относится полученная от клиентов</w:t>
      </w:r>
      <w:r w:rsidR="00615D3B">
        <w:rPr>
          <w:b/>
        </w:rPr>
        <w:t xml:space="preserve"> информация</w:t>
      </w:r>
      <w:r w:rsidR="00441271" w:rsidRPr="00593B81">
        <w:rPr>
          <w:b/>
        </w:rPr>
        <w:t>:</w:t>
      </w:r>
    </w:p>
    <w:p w:rsidR="00DB792E" w:rsidRPr="0048209B" w:rsidRDefault="00F23D7D" w:rsidP="00615D3B">
      <w:pPr>
        <w:autoSpaceDE w:val="0"/>
        <w:autoSpaceDN w:val="0"/>
        <w:adjustRightInd w:val="0"/>
        <w:jc w:val="both"/>
        <w:rPr>
          <w:rFonts w:eastAsiaTheme="minorHAnsi"/>
          <w:lang w:eastAsia="en-US"/>
        </w:rPr>
      </w:pPr>
      <w:r>
        <w:t xml:space="preserve">2.1. </w:t>
      </w:r>
      <w:r w:rsidR="0048209B">
        <w:rPr>
          <w:rFonts w:eastAsiaTheme="minorHAnsi"/>
          <w:lang w:eastAsia="en-US"/>
        </w:rPr>
        <w:t>Содержащаяся в поручениях клиентов на совершение сделок с ценными бумагами;</w:t>
      </w:r>
    </w:p>
    <w:p w:rsidR="00615D3B" w:rsidRDefault="00615D3B" w:rsidP="00615D3B">
      <w:pPr>
        <w:autoSpaceDE w:val="0"/>
        <w:autoSpaceDN w:val="0"/>
        <w:adjustRightInd w:val="0"/>
        <w:jc w:val="both"/>
        <w:rPr>
          <w:rFonts w:eastAsiaTheme="minorHAnsi"/>
          <w:lang w:eastAsia="en-US"/>
        </w:rPr>
      </w:pPr>
      <w:r w:rsidRPr="00862851">
        <w:rPr>
          <w:rFonts w:eastAsiaTheme="minorHAnsi"/>
          <w:bCs/>
          <w:lang w:eastAsia="en-US"/>
        </w:rPr>
        <w:t>2.2.</w:t>
      </w:r>
      <w:r w:rsidR="0048209B">
        <w:rPr>
          <w:rFonts w:eastAsiaTheme="minorHAnsi"/>
          <w:bCs/>
          <w:lang w:eastAsia="en-US"/>
        </w:rPr>
        <w:t xml:space="preserve"> С</w:t>
      </w:r>
      <w:r w:rsidR="0048209B">
        <w:rPr>
          <w:rFonts w:eastAsiaTheme="minorHAnsi"/>
          <w:lang w:eastAsia="en-US"/>
        </w:rPr>
        <w:t>одержащаяся в поручениях клиентов</w:t>
      </w:r>
      <w:r w:rsidR="00862851">
        <w:rPr>
          <w:rFonts w:eastAsiaTheme="minorHAnsi"/>
          <w:lang w:eastAsia="en-US"/>
        </w:rPr>
        <w:t xml:space="preserve"> </w:t>
      </w:r>
      <w:r>
        <w:rPr>
          <w:rFonts w:eastAsiaTheme="minorHAnsi"/>
          <w:lang w:eastAsia="en-US"/>
        </w:rPr>
        <w:t>на заключение договоров, являющихся производными финансовыми инструментами;</w:t>
      </w:r>
    </w:p>
    <w:p w:rsidR="00615D3B" w:rsidRDefault="0048209B" w:rsidP="00615D3B">
      <w:pPr>
        <w:autoSpaceDE w:val="0"/>
        <w:autoSpaceDN w:val="0"/>
        <w:adjustRightInd w:val="0"/>
        <w:jc w:val="both"/>
        <w:rPr>
          <w:rFonts w:eastAsiaTheme="minorHAnsi"/>
          <w:lang w:eastAsia="en-US"/>
        </w:rPr>
      </w:pPr>
      <w:r>
        <w:rPr>
          <w:rFonts w:eastAsiaTheme="minorHAnsi"/>
          <w:bCs/>
          <w:lang w:eastAsia="en-US"/>
        </w:rPr>
        <w:t>2</w:t>
      </w:r>
      <w:r w:rsidR="00DB792E">
        <w:rPr>
          <w:rFonts w:eastAsiaTheme="minorHAnsi"/>
          <w:bCs/>
          <w:lang w:eastAsia="en-US"/>
        </w:rPr>
        <w:t>.</w:t>
      </w:r>
      <w:r w:rsidR="00615D3B">
        <w:rPr>
          <w:rFonts w:eastAsiaTheme="minorHAnsi"/>
          <w:bCs/>
          <w:lang w:eastAsia="en-US"/>
        </w:rPr>
        <w:t xml:space="preserve">3. </w:t>
      </w:r>
      <w:r>
        <w:rPr>
          <w:rFonts w:eastAsiaTheme="minorHAnsi"/>
          <w:bCs/>
          <w:lang w:eastAsia="en-US"/>
        </w:rPr>
        <w:t>С</w:t>
      </w:r>
      <w:r>
        <w:rPr>
          <w:rFonts w:eastAsiaTheme="minorHAnsi"/>
          <w:lang w:eastAsia="en-US"/>
        </w:rPr>
        <w:t xml:space="preserve">одержащаяся в поручениях клиентов </w:t>
      </w:r>
      <w:r w:rsidR="00615D3B">
        <w:rPr>
          <w:rFonts w:eastAsiaTheme="minorHAnsi"/>
          <w:lang w:eastAsia="en-US"/>
        </w:rPr>
        <w:t>на совершение сделок с товаром</w:t>
      </w:r>
      <w:r>
        <w:rPr>
          <w:rFonts w:eastAsiaTheme="minorHAnsi"/>
          <w:lang w:eastAsia="en-US"/>
        </w:rPr>
        <w:t>;</w:t>
      </w:r>
    </w:p>
    <w:p w:rsidR="00DB792E" w:rsidRDefault="00DB792E" w:rsidP="00DB792E">
      <w:pPr>
        <w:autoSpaceDE w:val="0"/>
        <w:autoSpaceDN w:val="0"/>
        <w:adjustRightInd w:val="0"/>
        <w:jc w:val="both"/>
        <w:rPr>
          <w:rFonts w:eastAsiaTheme="minorHAnsi"/>
          <w:lang w:eastAsia="en-US"/>
        </w:rPr>
      </w:pPr>
      <w:r>
        <w:rPr>
          <w:rFonts w:eastAsiaTheme="minorHAnsi"/>
          <w:bCs/>
          <w:lang w:eastAsia="en-US"/>
        </w:rPr>
        <w:t xml:space="preserve">2.4. </w:t>
      </w:r>
      <w:r w:rsidR="0048209B">
        <w:rPr>
          <w:rFonts w:eastAsiaTheme="minorHAnsi"/>
          <w:lang w:eastAsia="en-US"/>
        </w:rPr>
        <w:t>Содержащаяся в поручениях клиентов</w:t>
      </w:r>
      <w:r w:rsidR="0048209B">
        <w:rPr>
          <w:rFonts w:eastAsiaTheme="minorHAnsi"/>
          <w:bCs/>
          <w:lang w:eastAsia="en-US"/>
        </w:rPr>
        <w:t xml:space="preserve"> </w:t>
      </w:r>
      <w:r>
        <w:rPr>
          <w:rFonts w:eastAsiaTheme="minorHAnsi"/>
          <w:lang w:eastAsia="en-US"/>
        </w:rPr>
        <w:t>на приобретение (покупку) или продажу иностранной валюты через организаторов торговли</w:t>
      </w:r>
      <w:r w:rsidR="0048209B">
        <w:rPr>
          <w:rFonts w:eastAsiaTheme="minorHAnsi"/>
          <w:lang w:eastAsia="en-US"/>
        </w:rPr>
        <w:t>;</w:t>
      </w:r>
    </w:p>
    <w:p w:rsidR="0048209B" w:rsidRDefault="0048209B" w:rsidP="0048209B">
      <w:pPr>
        <w:autoSpaceDE w:val="0"/>
        <w:autoSpaceDN w:val="0"/>
        <w:adjustRightInd w:val="0"/>
        <w:jc w:val="both"/>
        <w:rPr>
          <w:rFonts w:eastAsiaTheme="minorHAnsi"/>
          <w:lang w:eastAsia="en-US"/>
        </w:rPr>
      </w:pPr>
      <w:r>
        <w:rPr>
          <w:rFonts w:eastAsiaTheme="minorHAnsi"/>
          <w:lang w:eastAsia="en-US"/>
        </w:rPr>
        <w:t>2.5. Об операциях Банка с иностранной валютой, связанных с проведением банковских операций в интересах клиентов, в случае, если проведение таких операций влечет необходимость для Банка совершать операции на организованных торгах;</w:t>
      </w:r>
    </w:p>
    <w:p w:rsidR="0048209B" w:rsidRDefault="0048209B" w:rsidP="0048209B">
      <w:pPr>
        <w:autoSpaceDE w:val="0"/>
        <w:autoSpaceDN w:val="0"/>
        <w:adjustRightInd w:val="0"/>
        <w:jc w:val="both"/>
        <w:rPr>
          <w:rFonts w:eastAsiaTheme="minorHAnsi"/>
          <w:lang w:eastAsia="en-US"/>
        </w:rPr>
      </w:pPr>
      <w:r>
        <w:rPr>
          <w:rFonts w:eastAsiaTheme="minorHAnsi"/>
          <w:lang w:eastAsia="en-US"/>
        </w:rPr>
        <w:t>2.6. Об операциях по счетам депо клиентов</w:t>
      </w:r>
    </w:p>
    <w:p w:rsidR="004C1181" w:rsidRPr="00862851" w:rsidRDefault="004C1181" w:rsidP="0035568D">
      <w:pPr>
        <w:autoSpaceDE w:val="0"/>
        <w:autoSpaceDN w:val="0"/>
        <w:adjustRightInd w:val="0"/>
        <w:jc w:val="both"/>
        <w:rPr>
          <w:rFonts w:eastAsia="Calibri"/>
          <w:lang w:eastAsia="en-US"/>
        </w:rPr>
      </w:pPr>
    </w:p>
    <w:p w:rsidR="00441271" w:rsidRDefault="005819CA" w:rsidP="00441271">
      <w:pPr>
        <w:autoSpaceDE w:val="0"/>
        <w:autoSpaceDN w:val="0"/>
        <w:adjustRightInd w:val="0"/>
        <w:jc w:val="both"/>
        <w:rPr>
          <w:rFonts w:eastAsia="Calibri"/>
          <w:b/>
          <w:lang w:eastAsia="en-US"/>
        </w:rPr>
      </w:pPr>
      <w:r>
        <w:rPr>
          <w:rFonts w:eastAsia="Calibri"/>
          <w:b/>
          <w:lang w:eastAsia="en-US"/>
        </w:rPr>
        <w:t>3</w:t>
      </w:r>
      <w:r w:rsidR="0035568D" w:rsidRPr="0035568D">
        <w:rPr>
          <w:rFonts w:eastAsia="Calibri"/>
          <w:b/>
          <w:lang w:eastAsia="en-US"/>
        </w:rPr>
        <w:t xml:space="preserve">. </w:t>
      </w:r>
      <w:r w:rsidR="0035568D">
        <w:rPr>
          <w:rFonts w:eastAsia="Calibri"/>
          <w:b/>
          <w:lang w:eastAsia="en-US"/>
        </w:rPr>
        <w:t>К инсайдерской информации Публичного акционерного общества «Совкомбанк», определенной с учетом особенностей деятельности ПАО «Совкомбанк», относится следующая информация:</w:t>
      </w:r>
    </w:p>
    <w:p w:rsidR="0035568D" w:rsidRDefault="0035568D" w:rsidP="00441271">
      <w:pPr>
        <w:autoSpaceDE w:val="0"/>
        <w:autoSpaceDN w:val="0"/>
        <w:adjustRightInd w:val="0"/>
        <w:jc w:val="both"/>
      </w:pPr>
      <w:r w:rsidRPr="0035568D">
        <w:t>5.1. Информация о крупных сбоях в IT-системах ПАО «Совкомбанк», влекущая ущерб деловой репутации ПАО «Совкомбанк»</w:t>
      </w:r>
      <w:r>
        <w:t>.</w:t>
      </w:r>
    </w:p>
    <w:p w:rsidR="0035568D" w:rsidRDefault="0035568D" w:rsidP="00441271">
      <w:pPr>
        <w:autoSpaceDE w:val="0"/>
        <w:autoSpaceDN w:val="0"/>
        <w:adjustRightInd w:val="0"/>
        <w:jc w:val="both"/>
      </w:pPr>
      <w:r>
        <w:t>5.2. Информация о сбоях в системах безопасности ПАО «Совкомбанк», влекущая ущерб деловой репутации ПАО «Совкомбанк».</w:t>
      </w:r>
    </w:p>
    <w:p w:rsidR="0035568D" w:rsidRDefault="0035568D" w:rsidP="00441271">
      <w:pPr>
        <w:autoSpaceDE w:val="0"/>
        <w:autoSpaceDN w:val="0"/>
        <w:adjustRightInd w:val="0"/>
        <w:jc w:val="both"/>
      </w:pPr>
      <w:r>
        <w:t>5.3. Список инсайдеров ПАО «Совкомбанк».</w:t>
      </w:r>
    </w:p>
    <w:p w:rsidR="0035568D" w:rsidRPr="0035568D" w:rsidRDefault="0035568D" w:rsidP="00441271">
      <w:pPr>
        <w:autoSpaceDE w:val="0"/>
        <w:autoSpaceDN w:val="0"/>
        <w:adjustRightInd w:val="0"/>
        <w:jc w:val="both"/>
      </w:pPr>
      <w:r>
        <w:t>5.4. Информация о результатах проверок ПАО «Совкомбанк» органами государственного контроля (надзора) либо органами муниципального контроля, включая информацию о мерах, принятых по отношению к ПАО «Совкомбанк» по результатам таких проверок.</w:t>
      </w:r>
    </w:p>
    <w:p w:rsidR="00441271" w:rsidRPr="00593B81" w:rsidRDefault="00441271" w:rsidP="00441271">
      <w:pPr>
        <w:jc w:val="both"/>
      </w:pPr>
    </w:p>
    <w:p w:rsidR="00127E83" w:rsidRPr="00593B81" w:rsidRDefault="00127E83" w:rsidP="003F061B">
      <w:pPr>
        <w:pStyle w:val="ConsPlusNormal"/>
        <w:widowControl/>
        <w:ind w:firstLine="0"/>
        <w:jc w:val="both"/>
      </w:pPr>
    </w:p>
    <w:sectPr w:rsidR="00127E83" w:rsidRPr="00593B81" w:rsidSect="00C46234">
      <w:footerReference w:type="default" r:id="rId43"/>
      <w:pgSz w:w="11906" w:h="16838"/>
      <w:pgMar w:top="1134" w:right="851"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7EE" w:rsidRDefault="00BC67EE" w:rsidP="00C46234">
      <w:r>
        <w:separator/>
      </w:r>
    </w:p>
  </w:endnote>
  <w:endnote w:type="continuationSeparator" w:id="0">
    <w:p w:rsidR="00BC67EE" w:rsidRDefault="00BC67EE" w:rsidP="00C4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137911"/>
      <w:docPartObj>
        <w:docPartGallery w:val="Page Numbers (Bottom of Page)"/>
        <w:docPartUnique/>
      </w:docPartObj>
    </w:sdtPr>
    <w:sdtEndPr/>
    <w:sdtContent>
      <w:p w:rsidR="00C46234" w:rsidRDefault="00C46234">
        <w:pPr>
          <w:pStyle w:val="ad"/>
          <w:jc w:val="center"/>
        </w:pPr>
        <w:r>
          <w:fldChar w:fldCharType="begin"/>
        </w:r>
        <w:r>
          <w:instrText>PAGE   \* MERGEFORMAT</w:instrText>
        </w:r>
        <w:r>
          <w:fldChar w:fldCharType="separate"/>
        </w:r>
        <w:r w:rsidR="00686F8F">
          <w:rPr>
            <w:noProof/>
          </w:rPr>
          <w:t>6</w:t>
        </w:r>
        <w:r>
          <w:fldChar w:fldCharType="end"/>
        </w:r>
      </w:p>
    </w:sdtContent>
  </w:sdt>
  <w:p w:rsidR="00C46234" w:rsidRDefault="00C4623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7EE" w:rsidRDefault="00BC67EE" w:rsidP="00C46234">
      <w:r>
        <w:separator/>
      </w:r>
    </w:p>
  </w:footnote>
  <w:footnote w:type="continuationSeparator" w:id="0">
    <w:p w:rsidR="00BC67EE" w:rsidRDefault="00BC67EE" w:rsidP="00C46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15E31"/>
    <w:multiLevelType w:val="hybridMultilevel"/>
    <w:tmpl w:val="AE44E8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4523B3"/>
    <w:multiLevelType w:val="hybridMultilevel"/>
    <w:tmpl w:val="A5CCEF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2F758D"/>
    <w:multiLevelType w:val="multilevel"/>
    <w:tmpl w:val="E6CA759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604549"/>
    <w:multiLevelType w:val="hybridMultilevel"/>
    <w:tmpl w:val="9C807C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D0655B9"/>
    <w:multiLevelType w:val="hybridMultilevel"/>
    <w:tmpl w:val="B9EC2F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B11C1F"/>
    <w:multiLevelType w:val="hybridMultilevel"/>
    <w:tmpl w:val="DDFA4C7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EC65E2"/>
    <w:multiLevelType w:val="hybridMultilevel"/>
    <w:tmpl w:val="A210A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71"/>
    <w:rsid w:val="00002F5C"/>
    <w:rsid w:val="000167D0"/>
    <w:rsid w:val="0009574B"/>
    <w:rsid w:val="000B2AB6"/>
    <w:rsid w:val="000B2FBF"/>
    <w:rsid w:val="000C7004"/>
    <w:rsid w:val="000D0E06"/>
    <w:rsid w:val="000E72A4"/>
    <w:rsid w:val="00127E83"/>
    <w:rsid w:val="001308BD"/>
    <w:rsid w:val="00146F16"/>
    <w:rsid w:val="00150ADC"/>
    <w:rsid w:val="00186805"/>
    <w:rsid w:val="00233349"/>
    <w:rsid w:val="002642DC"/>
    <w:rsid w:val="00272D39"/>
    <w:rsid w:val="00290CA7"/>
    <w:rsid w:val="002F274A"/>
    <w:rsid w:val="0035568D"/>
    <w:rsid w:val="00385E86"/>
    <w:rsid w:val="003F061B"/>
    <w:rsid w:val="00407452"/>
    <w:rsid w:val="00441271"/>
    <w:rsid w:val="00446DD6"/>
    <w:rsid w:val="004729B3"/>
    <w:rsid w:val="00473A7E"/>
    <w:rsid w:val="00474BA0"/>
    <w:rsid w:val="00476286"/>
    <w:rsid w:val="00480FF7"/>
    <w:rsid w:val="0048209B"/>
    <w:rsid w:val="004842A1"/>
    <w:rsid w:val="004C1181"/>
    <w:rsid w:val="004D19D1"/>
    <w:rsid w:val="004D7D9E"/>
    <w:rsid w:val="004F0A37"/>
    <w:rsid w:val="00547FCE"/>
    <w:rsid w:val="005819CA"/>
    <w:rsid w:val="00593B81"/>
    <w:rsid w:val="005A2D69"/>
    <w:rsid w:val="005D5E50"/>
    <w:rsid w:val="005F0144"/>
    <w:rsid w:val="006154A2"/>
    <w:rsid w:val="00615D3B"/>
    <w:rsid w:val="0063731F"/>
    <w:rsid w:val="00643B7A"/>
    <w:rsid w:val="0067582B"/>
    <w:rsid w:val="00686F8F"/>
    <w:rsid w:val="006E3559"/>
    <w:rsid w:val="007203D7"/>
    <w:rsid w:val="00797BB8"/>
    <w:rsid w:val="00844BA5"/>
    <w:rsid w:val="00847778"/>
    <w:rsid w:val="00862851"/>
    <w:rsid w:val="00894F22"/>
    <w:rsid w:val="00897BCF"/>
    <w:rsid w:val="008D72BC"/>
    <w:rsid w:val="00972264"/>
    <w:rsid w:val="00974715"/>
    <w:rsid w:val="009E54F9"/>
    <w:rsid w:val="00A20F0D"/>
    <w:rsid w:val="00A314C8"/>
    <w:rsid w:val="00A52423"/>
    <w:rsid w:val="00A57E96"/>
    <w:rsid w:val="00A81AC4"/>
    <w:rsid w:val="00A87011"/>
    <w:rsid w:val="00A900B4"/>
    <w:rsid w:val="00AB1CFE"/>
    <w:rsid w:val="00AD7D66"/>
    <w:rsid w:val="00B07099"/>
    <w:rsid w:val="00B16524"/>
    <w:rsid w:val="00B448F8"/>
    <w:rsid w:val="00B5071D"/>
    <w:rsid w:val="00B64AB8"/>
    <w:rsid w:val="00B73F47"/>
    <w:rsid w:val="00B84CE9"/>
    <w:rsid w:val="00B97DFA"/>
    <w:rsid w:val="00BC67EE"/>
    <w:rsid w:val="00C46234"/>
    <w:rsid w:val="00C734B6"/>
    <w:rsid w:val="00C8519E"/>
    <w:rsid w:val="00CE7CDD"/>
    <w:rsid w:val="00D52125"/>
    <w:rsid w:val="00D60A17"/>
    <w:rsid w:val="00D6243E"/>
    <w:rsid w:val="00D626C3"/>
    <w:rsid w:val="00D6313A"/>
    <w:rsid w:val="00DB3601"/>
    <w:rsid w:val="00DB792E"/>
    <w:rsid w:val="00E0492B"/>
    <w:rsid w:val="00E21535"/>
    <w:rsid w:val="00E30B62"/>
    <w:rsid w:val="00E6592A"/>
    <w:rsid w:val="00EB393C"/>
    <w:rsid w:val="00ED3BCD"/>
    <w:rsid w:val="00EE245F"/>
    <w:rsid w:val="00F23D7D"/>
    <w:rsid w:val="00F438C9"/>
    <w:rsid w:val="00F61EBA"/>
    <w:rsid w:val="00F67633"/>
    <w:rsid w:val="00F96184"/>
    <w:rsid w:val="00FD43E1"/>
    <w:rsid w:val="00FD7926"/>
    <w:rsid w:val="00FF28CD"/>
    <w:rsid w:val="00FF3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FDF2"/>
  <w15:docId w15:val="{88FD8658-5118-4C31-BD65-8706EF3D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2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12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41271"/>
    <w:pPr>
      <w:ind w:left="720"/>
      <w:contextualSpacing/>
    </w:pPr>
  </w:style>
  <w:style w:type="paragraph" w:styleId="a4">
    <w:name w:val="Balloon Text"/>
    <w:basedOn w:val="a"/>
    <w:link w:val="a5"/>
    <w:uiPriority w:val="99"/>
    <w:semiHidden/>
    <w:unhideWhenUsed/>
    <w:rsid w:val="008D72BC"/>
    <w:rPr>
      <w:rFonts w:ascii="Tahoma" w:hAnsi="Tahoma" w:cs="Tahoma"/>
      <w:sz w:val="16"/>
      <w:szCs w:val="16"/>
    </w:rPr>
  </w:style>
  <w:style w:type="character" w:customStyle="1" w:styleId="a5">
    <w:name w:val="Текст выноски Знак"/>
    <w:basedOn w:val="a0"/>
    <w:link w:val="a4"/>
    <w:uiPriority w:val="99"/>
    <w:semiHidden/>
    <w:rsid w:val="008D72BC"/>
    <w:rPr>
      <w:rFonts w:ascii="Tahoma" w:eastAsia="Times New Roman" w:hAnsi="Tahoma" w:cs="Tahoma"/>
      <w:sz w:val="16"/>
      <w:szCs w:val="16"/>
      <w:lang w:eastAsia="ru-RU"/>
    </w:rPr>
  </w:style>
  <w:style w:type="character" w:styleId="a6">
    <w:name w:val="annotation reference"/>
    <w:basedOn w:val="a0"/>
    <w:uiPriority w:val="99"/>
    <w:semiHidden/>
    <w:unhideWhenUsed/>
    <w:rsid w:val="00B16524"/>
    <w:rPr>
      <w:sz w:val="16"/>
      <w:szCs w:val="16"/>
    </w:rPr>
  </w:style>
  <w:style w:type="paragraph" w:styleId="a7">
    <w:name w:val="annotation text"/>
    <w:basedOn w:val="a"/>
    <w:link w:val="a8"/>
    <w:uiPriority w:val="99"/>
    <w:semiHidden/>
    <w:unhideWhenUsed/>
    <w:rsid w:val="00B16524"/>
    <w:rPr>
      <w:sz w:val="20"/>
      <w:szCs w:val="20"/>
    </w:rPr>
  </w:style>
  <w:style w:type="character" w:customStyle="1" w:styleId="a8">
    <w:name w:val="Текст примечания Знак"/>
    <w:basedOn w:val="a0"/>
    <w:link w:val="a7"/>
    <w:uiPriority w:val="99"/>
    <w:semiHidden/>
    <w:rsid w:val="00B16524"/>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B16524"/>
    <w:rPr>
      <w:b/>
      <w:bCs/>
    </w:rPr>
  </w:style>
  <w:style w:type="character" w:customStyle="1" w:styleId="aa">
    <w:name w:val="Тема примечания Знак"/>
    <w:basedOn w:val="a8"/>
    <w:link w:val="a9"/>
    <w:uiPriority w:val="99"/>
    <w:semiHidden/>
    <w:rsid w:val="00B16524"/>
    <w:rPr>
      <w:rFonts w:ascii="Times New Roman" w:eastAsia="Times New Roman" w:hAnsi="Times New Roman" w:cs="Times New Roman"/>
      <w:b/>
      <w:bCs/>
      <w:sz w:val="20"/>
      <w:szCs w:val="20"/>
      <w:lang w:eastAsia="ru-RU"/>
    </w:rPr>
  </w:style>
  <w:style w:type="paragraph" w:styleId="ab">
    <w:name w:val="header"/>
    <w:basedOn w:val="a"/>
    <w:link w:val="ac"/>
    <w:uiPriority w:val="99"/>
    <w:unhideWhenUsed/>
    <w:rsid w:val="00C46234"/>
    <w:pPr>
      <w:tabs>
        <w:tab w:val="center" w:pos="4677"/>
        <w:tab w:val="right" w:pos="9355"/>
      </w:tabs>
    </w:pPr>
  </w:style>
  <w:style w:type="character" w:customStyle="1" w:styleId="ac">
    <w:name w:val="Верхний колонтитул Знак"/>
    <w:basedOn w:val="a0"/>
    <w:link w:val="ab"/>
    <w:uiPriority w:val="99"/>
    <w:rsid w:val="00C46234"/>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C46234"/>
    <w:pPr>
      <w:tabs>
        <w:tab w:val="center" w:pos="4677"/>
        <w:tab w:val="right" w:pos="9355"/>
      </w:tabs>
    </w:pPr>
  </w:style>
  <w:style w:type="character" w:customStyle="1" w:styleId="ae">
    <w:name w:val="Нижний колонтитул Знак"/>
    <w:basedOn w:val="a0"/>
    <w:link w:val="ad"/>
    <w:uiPriority w:val="99"/>
    <w:rsid w:val="00C4623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14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E114180031E43597CF418AEB795BA5E78EBF2EA011FCB7197486E394F4AF312E9E93C7C917C182C1F4E3C8D5EC61C19A1E06DF9D2EC13qAH" TargetMode="External"/><Relationship Id="rId18" Type="http://schemas.openxmlformats.org/officeDocument/2006/relationships/hyperlink" Target="consultantplus://offline/ref=0A7BC7AF50B614D8B39DF61C9203B47EC13E6A5C58B70F9FD0D708CE99FFFFEBA674E39B37D8123B6D20D0AF53B97524027DB54217E546rDDCI" TargetMode="External"/><Relationship Id="rId26" Type="http://schemas.openxmlformats.org/officeDocument/2006/relationships/hyperlink" Target="consultantplus://offline/ref=0A7BC7AF50B614D8B39DF61C9203B47EC13E6A5C58B70F9FD0D708CE99FFFFEBA674E39B37DA1338617FD5BA42E1792D1462B55D0BE744DFrCD5I" TargetMode="External"/><Relationship Id="rId39" Type="http://schemas.openxmlformats.org/officeDocument/2006/relationships/hyperlink" Target="consultantplus://offline/ref=0A7BC7AF50B614D8B39DF61C9203B47EC3336E515AB70F9FD0D708CE99FFFFEBA674E39B35DD1139647FD5BA42E1792D1462B55D0BE744DFrCD5I" TargetMode="External"/><Relationship Id="rId21" Type="http://schemas.openxmlformats.org/officeDocument/2006/relationships/hyperlink" Target="consultantplus://offline/ref=0A7BC7AF50B614D8B39DF61C9203B47EC13E6A5C58B70F9FD0D708CE99FFFFEBA674E39B37DA1032647FD5BA42E1792D1462B55D0BE744DFrCD5I" TargetMode="External"/><Relationship Id="rId34" Type="http://schemas.openxmlformats.org/officeDocument/2006/relationships/hyperlink" Target="consultantplus://offline/ref=0A7BC7AF50B614D8B39DF61C9203B47EC13E6A5C58B70F9FD0D708CE99FFFFEBA674E39B37DA123F677FD5BA42E1792D1462B55D0BE744DFrCD5I" TargetMode="External"/><Relationship Id="rId42" Type="http://schemas.openxmlformats.org/officeDocument/2006/relationships/hyperlink" Target="consultantplus://offline/ref=0A7BC7AF50B614D8B39DF61C9203B47EC13F6E5C57B10F9FD0D708CE99FFFFEBB474BB9734D50F3B676A83EB04rBD5I" TargetMode="External"/><Relationship Id="rId7" Type="http://schemas.openxmlformats.org/officeDocument/2006/relationships/hyperlink" Target="consultantplus://offline/ref=0A7BC7AF50B614D8B39DF61C9203B47EC13E6F505CB20F9FD0D708CE99FFFFEBA674E39837D812313225C5BE0BB57C321D7DAA5E15E7r4D5I" TargetMode="External"/><Relationship Id="rId2" Type="http://schemas.openxmlformats.org/officeDocument/2006/relationships/styles" Target="styles.xml"/><Relationship Id="rId16" Type="http://schemas.openxmlformats.org/officeDocument/2006/relationships/hyperlink" Target="consultantplus://offline/ref=0A7BC7AF50B614D8B39DF61C9203B47EC13E6A5C58B70F9FD0D708CE99FFFFEBA674E39B37DA103C6F7FD5BA42E1792D1462B55D0BE744DFrCD5I" TargetMode="External"/><Relationship Id="rId29" Type="http://schemas.openxmlformats.org/officeDocument/2006/relationships/hyperlink" Target="consultantplus://offline/ref=0A7BC7AF50B614D8B39DF61C9203B47EC13E6A5C58B70F9FD0D708CE99FFFFEBA674E39B37DA133D637FD5BA42E1792D1462B55D0BE744DFrCD5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A7BC7AF50B614D8B39DF61C9203B47EC1336A565FB20F9FD0D708CE99FFFFEBA674E39B35DC103E647FD5BA42E1792D1462B55D0BE744DFrCD5I" TargetMode="External"/><Relationship Id="rId24" Type="http://schemas.openxmlformats.org/officeDocument/2006/relationships/hyperlink" Target="consultantplus://offline/ref=0A7BC7AF50B614D8B39DF61C9203B47EC13E6A5C58B70F9FD0D708CE99FFFFEBA674E39B37DA133B677FD5BA42E1792D1462B55D0BE744DFrCD5I" TargetMode="External"/><Relationship Id="rId32" Type="http://schemas.openxmlformats.org/officeDocument/2006/relationships/hyperlink" Target="consultantplus://offline/ref=0A7BC7AF50B614D8B39DF61C9203B47EC13E6A5C58B70F9FD0D708CE99FFFFEBA674E39B37DA123B637FD5BA42E1792D1462B55D0BE744DFrCD5I" TargetMode="External"/><Relationship Id="rId37" Type="http://schemas.openxmlformats.org/officeDocument/2006/relationships/hyperlink" Target="consultantplus://offline/ref=0A7BC7AF50B614D8B39DF61C9203B47EC13E6A5C58B70F9FD0D708CE99FFFFEBA674E39B37DA153E667FD5BA42E1792D1462B55D0BE744DFrCD5I" TargetMode="External"/><Relationship Id="rId40" Type="http://schemas.openxmlformats.org/officeDocument/2006/relationships/hyperlink" Target="consultantplus://offline/ref=0A7BC7AF50B614D8B39DF61C9203B47EC3336E515AB70F9FD0D708CE99FFFFEBA674E39830D6456B22218CEA0EAA752D027EB45Er1D4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0A7BC7AF50B614D8B39DF61C9203B47EC13E6F505CB20F9FD0D708CE99FFFFEBA674E39834DB16313225C5BE0BB57C321D7DAA5E15E7r4D5I" TargetMode="External"/><Relationship Id="rId23" Type="http://schemas.openxmlformats.org/officeDocument/2006/relationships/hyperlink" Target="consultantplus://offline/ref=0A7BC7AF50B614D8B39DF61C9203B47EC13E6A5C58B70F9FD0D708CE99FFFFEBA674E39B37DA10336F7FD5BA42E1792D1462B55D0BE744DFrCD5I" TargetMode="External"/><Relationship Id="rId28" Type="http://schemas.openxmlformats.org/officeDocument/2006/relationships/hyperlink" Target="consultantplus://offline/ref=0A7BC7AF50B614D8B39DF61C9203B47EC13E6A5C58B70F9FD0D708CE99FFFFEBA674E39B37DA133C617FD5BA42E1792D1462B55D0BE744DFrCD5I" TargetMode="External"/><Relationship Id="rId36" Type="http://schemas.openxmlformats.org/officeDocument/2006/relationships/hyperlink" Target="consultantplus://offline/ref=0A7BC7AF50B614D8B39DF61C9203B47EC13E6A5C58B70F9FD0D708CE99FFFFEBA674E39B37DA123D647FD5BA42E1792D1462B55D0BE744DFrCD5I" TargetMode="External"/><Relationship Id="rId10" Type="http://schemas.openxmlformats.org/officeDocument/2006/relationships/hyperlink" Target="consultantplus://offline/ref=0A7BC7AF50B614D8B39DF61C9203B47EC1336A565FB20F9FD0D708CE99FFFFEBA674E39B35DD1832627FD5BA42E1792D1462B55D0BE744DFrCD5I" TargetMode="External"/><Relationship Id="rId19" Type="http://schemas.openxmlformats.org/officeDocument/2006/relationships/hyperlink" Target="consultantplus://offline/ref=0A7BC7AF50B614D8B39DF61C9203B47EC13E6A5C58B70F9FD0D708CE99FFFFEBA674E39B37D8123F6D20D0AF53B97524027DB54217E546rDDCI" TargetMode="External"/><Relationship Id="rId31" Type="http://schemas.openxmlformats.org/officeDocument/2006/relationships/hyperlink" Target="consultantplus://offline/ref=0A7BC7AF50B614D8B39DF61C9203B47EC13E6A5C58B70F9FD0D708CE99FFFFEBA674E39B37DA13336F7FD5BA42E1792D1462B55D0BE744DFrCD5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A7BC7AF50B614D8B39DF61C9203B47EC1336A565FB20F9FD0D708CE99FFFFEBA674E39B35DD1138617FD5BA42E1792D1462B55D0BE744DFrCD5I" TargetMode="External"/><Relationship Id="rId14" Type="http://schemas.openxmlformats.org/officeDocument/2006/relationships/hyperlink" Target="consultantplus://offline/ref=0A7BC7AF50B614D8B39DF61C9203B47EC13E6F505CB20F9FD0D708CE99FFFFEBA674E39834DB17313225C5BE0BB57C321D7DAA5E15E7r4D5I" TargetMode="External"/><Relationship Id="rId22" Type="http://schemas.openxmlformats.org/officeDocument/2006/relationships/hyperlink" Target="consultantplus://offline/ref=0A7BC7AF50B614D8B39DF61C9203B47EC13E6A5C58B70F9FD0D708CE99FFFFEBA674E39B37DA1033677FD5BA42E1792D1462B55D0BE744DFrCD5I" TargetMode="External"/><Relationship Id="rId27" Type="http://schemas.openxmlformats.org/officeDocument/2006/relationships/hyperlink" Target="consultantplus://offline/ref=0A7BC7AF50B614D8B39DF61C9203B47EC13E6A5C58B70F9FD0D708CE99FFFFEBA674E39B37DA133E617FD5BA42E1792D1462B55D0BE744DFrCD5I" TargetMode="External"/><Relationship Id="rId30" Type="http://schemas.openxmlformats.org/officeDocument/2006/relationships/hyperlink" Target="consultantplus://offline/ref=0A7BC7AF50B614D8B39DF61C9203B47EC13E6A5C58B70F9FD0D708CE99FFFFEBA674E39B37DA1332617FD5BA42E1792D1462B55D0BE744DFrCD5I" TargetMode="External"/><Relationship Id="rId35" Type="http://schemas.openxmlformats.org/officeDocument/2006/relationships/hyperlink" Target="consultantplus://offline/ref=0A7BC7AF50B614D8B39DF61C9203B47EC13E6A5C58B70F9FD0D708CE99FFFFEBA674E39B37DA123C627FD5BA42E1792D1462B55D0BE744DFrCD5I" TargetMode="External"/><Relationship Id="rId43" Type="http://schemas.openxmlformats.org/officeDocument/2006/relationships/footer" Target="footer1.xml"/><Relationship Id="rId8" Type="http://schemas.openxmlformats.org/officeDocument/2006/relationships/hyperlink" Target="consultantplus://offline/ref=0A7BC7AF50B614D8B39DF61C9203B47EC13E6A525DB30F9FD0D708CE99FFFFEBB474BB9734D50F3B676A83EB04rBD5I" TargetMode="External"/><Relationship Id="rId3" Type="http://schemas.openxmlformats.org/officeDocument/2006/relationships/settings" Target="settings.xml"/><Relationship Id="rId12" Type="http://schemas.openxmlformats.org/officeDocument/2006/relationships/hyperlink" Target="consultantplus://offline/ref=0A7BC7AF50B614D8B39DF61C9203B47EC13E6F505CB20F9FD0D708CE99FFFFEBA674E39B35DC1439627FD5BA42E1792D1462B55D0BE744DFrCD5I" TargetMode="External"/><Relationship Id="rId17" Type="http://schemas.openxmlformats.org/officeDocument/2006/relationships/hyperlink" Target="consultantplus://offline/ref=0A7BC7AF50B614D8B39DF61C9203B47EC13E6A5C58B70F9FD0D708CE99FFFFEBA674E39B37DA103D657FD5BA42E1792D1462B55D0BE744DFrCD5I" TargetMode="External"/><Relationship Id="rId25" Type="http://schemas.openxmlformats.org/officeDocument/2006/relationships/hyperlink" Target="consultantplus://offline/ref=0A7BC7AF50B614D8B39DF61C9203B47EC13E6A5C58B70F9FD0D708CE99FFFFEBA674E39B37DA133B6F7FD5BA42E1792D1462B55D0BE744DFrCD5I" TargetMode="External"/><Relationship Id="rId33" Type="http://schemas.openxmlformats.org/officeDocument/2006/relationships/hyperlink" Target="consultantplus://offline/ref=0A7BC7AF50B614D8B39DF61C9203B47EC13E6A5C58B70F9FD0D708CE99FFFFEBA674E39B37DA1239677FD5BA42E1792D1462B55D0BE744DFrCD5I" TargetMode="External"/><Relationship Id="rId38" Type="http://schemas.openxmlformats.org/officeDocument/2006/relationships/hyperlink" Target="consultantplus://offline/ref=0A7BC7AF50B614D8B39DF61C9203B47EC13E6A5C58B70F9FD0D708CE99FFFFEBA674E39B37DA143D637FD5BA42E1792D1462B55D0BE744DFrCD5I" TargetMode="External"/><Relationship Id="rId20" Type="http://schemas.openxmlformats.org/officeDocument/2006/relationships/hyperlink" Target="consultantplus://offline/ref=0A7BC7AF50B614D8B39DF61C9203B47EC13E6A5C58B70F9FD0D708CE99FFFFEBA674E39B37DA103D617FD5BA42E1792D1462B55D0BE744DFrCD5I" TargetMode="External"/><Relationship Id="rId41" Type="http://schemas.openxmlformats.org/officeDocument/2006/relationships/hyperlink" Target="consultantplus://offline/ref=0A7BC7AF50B614D8B39DF61C9203B47EC3336E515AB70F9FD0D708CE99FFFFEBB474BB9734D50F3B676A83EB04rBD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4158</Words>
  <Characters>23704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ПАО Совкомбанк</Company>
  <LinksUpToDate>false</LinksUpToDate>
  <CharactersWithSpaces>27807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Азимова Мария Витальевна</dc:creator>
  <cp:lastModifiedBy>Троицкая Оксана Евгеньевна</cp:lastModifiedBy>
  <cp:revision>3</cp:revision>
  <dcterms:created xsi:type="dcterms:W3CDTF">2021-11-19T11:56:00Z</dcterms:created>
  <dcterms:modified xsi:type="dcterms:W3CDTF">2021-11-19T12:53:00Z</dcterms:modified>
</cp:coreProperties>
</file>