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  <w:gridCol w:w="561"/>
      </w:tblGrid>
      <w:tr w:rsidR="005B29C8" w:rsidRPr="00FA00DB" w:rsidTr="00013723">
        <w:tc>
          <w:tcPr>
            <w:tcW w:w="5637" w:type="dxa"/>
          </w:tcPr>
          <w:p w:rsidR="00910429" w:rsidRPr="00FA00DB" w:rsidRDefault="00910429" w:rsidP="00910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00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C313533" wp14:editId="26D2B09B">
                  <wp:extent cx="5940425" cy="640715"/>
                  <wp:effectExtent l="0" t="0" r="317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ComBank sign+logo 2013 CMYK RU LFT HRZ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0429" w:rsidRPr="00FA00DB" w:rsidRDefault="00910429" w:rsidP="00910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4D9" w:rsidRPr="00FA00DB" w:rsidRDefault="007D44D9" w:rsidP="007D44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B">
              <w:rPr>
                <w:rFonts w:ascii="Times New Roman" w:hAnsi="Times New Roman" w:cs="Times New Roman"/>
                <w:bCs/>
                <w:sz w:val="24"/>
                <w:szCs w:val="24"/>
              </w:rPr>
              <w:t>Номер документа 7.4.1</w:t>
            </w:r>
          </w:p>
          <w:p w:rsidR="007D44D9" w:rsidRPr="00FA00DB" w:rsidRDefault="007D44D9" w:rsidP="00910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5387" w:type="dxa"/>
              <w:tblInd w:w="3969" w:type="dxa"/>
              <w:tblLook w:val="01E0" w:firstRow="1" w:lastRow="1" w:firstColumn="1" w:lastColumn="1" w:noHBand="0" w:noVBand="0"/>
            </w:tblPr>
            <w:tblGrid>
              <w:gridCol w:w="5387"/>
            </w:tblGrid>
            <w:tr w:rsidR="00910429" w:rsidRPr="00FA00DB" w:rsidTr="00E302B5">
              <w:trPr>
                <w:trHeight w:val="630"/>
              </w:trPr>
              <w:tc>
                <w:tcPr>
                  <w:tcW w:w="5387" w:type="dxa"/>
                </w:tcPr>
                <w:p w:rsidR="00910429" w:rsidRPr="00FA00DB" w:rsidRDefault="00910429" w:rsidP="00AB7D8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A00DB">
                    <w:rPr>
                      <w:rFonts w:ascii="Times New Roman" w:hAnsi="Times New Roman" w:cs="Times New Roman"/>
                    </w:rPr>
                    <w:t>Прил</w:t>
                  </w:r>
                  <w:r w:rsidR="00D629ED" w:rsidRPr="00FA00DB">
                    <w:rPr>
                      <w:rFonts w:ascii="Times New Roman" w:hAnsi="Times New Roman" w:cs="Times New Roman"/>
                    </w:rPr>
                    <w:t>ожение №</w:t>
                  </w:r>
                  <w:r w:rsidR="00D63475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910429" w:rsidRPr="00FA00DB" w:rsidRDefault="00910429" w:rsidP="00D6347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A00DB">
                    <w:rPr>
                      <w:rFonts w:ascii="Times New Roman" w:hAnsi="Times New Roman" w:cs="Times New Roman"/>
                    </w:rPr>
                    <w:t>к Выписке №</w:t>
                  </w:r>
                  <w:r w:rsidR="00D63475">
                    <w:rPr>
                      <w:rFonts w:ascii="Times New Roman" w:hAnsi="Times New Roman" w:cs="Times New Roman"/>
                    </w:rPr>
                    <w:t>6</w:t>
                  </w:r>
                  <w:r w:rsidRPr="00FA00DB">
                    <w:rPr>
                      <w:rFonts w:ascii="Times New Roman" w:hAnsi="Times New Roman" w:cs="Times New Roman"/>
                    </w:rPr>
                    <w:t xml:space="preserve"> из Протокола КРБ №</w:t>
                  </w:r>
                  <w:r w:rsidR="00D63475">
                    <w:rPr>
                      <w:rFonts w:ascii="Times New Roman" w:hAnsi="Times New Roman" w:cs="Times New Roman"/>
                    </w:rPr>
                    <w:t>6</w:t>
                  </w:r>
                  <w:r w:rsidR="00680BCA" w:rsidRPr="00680BC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629ED" w:rsidRPr="00FA00DB">
                    <w:rPr>
                      <w:rFonts w:ascii="Times New Roman" w:hAnsi="Times New Roman" w:cs="Times New Roman"/>
                    </w:rPr>
                    <w:t xml:space="preserve">от </w:t>
                  </w:r>
                  <w:r w:rsidR="00D63475">
                    <w:rPr>
                      <w:rFonts w:ascii="Times New Roman" w:hAnsi="Times New Roman" w:cs="Times New Roman"/>
                    </w:rPr>
                    <w:t>07</w:t>
                  </w:r>
                  <w:r w:rsidRPr="00FA00DB">
                    <w:rPr>
                      <w:rFonts w:ascii="Times New Roman" w:hAnsi="Times New Roman" w:cs="Times New Roman"/>
                    </w:rPr>
                    <w:t>.0</w:t>
                  </w:r>
                  <w:r w:rsidR="00680BCA" w:rsidRPr="00680BCA">
                    <w:rPr>
                      <w:rFonts w:ascii="Times New Roman" w:hAnsi="Times New Roman" w:cs="Times New Roman"/>
                    </w:rPr>
                    <w:t>3</w:t>
                  </w:r>
                  <w:r w:rsidRPr="00FA00DB">
                    <w:rPr>
                      <w:rFonts w:ascii="Times New Roman" w:hAnsi="Times New Roman" w:cs="Times New Roman"/>
                    </w:rPr>
                    <w:t>.201</w:t>
                  </w:r>
                  <w:r w:rsidR="00680BCA" w:rsidRPr="00680BCA">
                    <w:rPr>
                      <w:rFonts w:ascii="Times New Roman" w:hAnsi="Times New Roman" w:cs="Times New Roman"/>
                    </w:rPr>
                    <w:t>8</w:t>
                  </w:r>
                  <w:r w:rsidRPr="00FA00DB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</w:tr>
          </w:tbl>
          <w:p w:rsidR="00910429" w:rsidRPr="00FA00DB" w:rsidRDefault="00910429" w:rsidP="009104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0429" w:rsidRPr="00FA00DB" w:rsidRDefault="00910429" w:rsidP="00910429">
            <w:pPr>
              <w:spacing w:before="180" w:line="280" w:lineRule="atLeast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10429" w:rsidRPr="00FA00DB" w:rsidRDefault="00910429" w:rsidP="00910429">
            <w:pPr>
              <w:spacing w:before="180" w:line="280" w:lineRule="atLeast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10429" w:rsidRPr="00FA00DB" w:rsidRDefault="00910429" w:rsidP="00910429">
            <w:pPr>
              <w:spacing w:before="180" w:line="280" w:lineRule="atLeast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10429" w:rsidRPr="00FA00DB" w:rsidRDefault="00910429" w:rsidP="00910429">
            <w:pPr>
              <w:spacing w:before="180" w:line="280" w:lineRule="atLeast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10429" w:rsidRPr="00FA00DB" w:rsidRDefault="00910429" w:rsidP="00910429">
            <w:pPr>
              <w:spacing w:before="180" w:line="280" w:lineRule="atLeast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10429" w:rsidRPr="00FA00DB" w:rsidRDefault="00910429" w:rsidP="00910429">
            <w:pPr>
              <w:spacing w:before="180" w:line="280" w:lineRule="atLeast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10429" w:rsidRPr="00FA00DB" w:rsidRDefault="00910429" w:rsidP="00910429">
            <w:pPr>
              <w:spacing w:before="180" w:line="280" w:lineRule="atLeast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10429" w:rsidRPr="00FA00DB" w:rsidRDefault="00910429" w:rsidP="004C5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FA00DB">
              <w:rPr>
                <w:rFonts w:ascii="Times New Roman" w:hAnsi="Times New Roman" w:cs="Times New Roman"/>
                <w:b/>
                <w:bCs/>
                <w:caps/>
                <w:sz w:val="52"/>
                <w:szCs w:val="52"/>
              </w:rPr>
              <w:t>Условия использования банковских карт</w:t>
            </w:r>
            <w:r w:rsidRPr="00FA00D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  <w:p w:rsidR="00910429" w:rsidRPr="00FA00DB" w:rsidRDefault="00910429" w:rsidP="00910429">
            <w:pPr>
              <w:pStyle w:val="3"/>
              <w:numPr>
                <w:ilvl w:val="0"/>
                <w:numId w:val="0"/>
              </w:numPr>
              <w:shd w:val="clear" w:color="auto" w:fill="FFFFFF"/>
              <w:outlineLvl w:val="2"/>
              <w:rPr>
                <w:sz w:val="22"/>
                <w:szCs w:val="22"/>
              </w:rPr>
            </w:pPr>
          </w:p>
          <w:p w:rsidR="00910429" w:rsidRPr="00FA00DB" w:rsidRDefault="00910429" w:rsidP="00910429">
            <w:pPr>
              <w:pStyle w:val="3"/>
              <w:numPr>
                <w:ilvl w:val="0"/>
                <w:numId w:val="0"/>
              </w:numPr>
              <w:shd w:val="clear" w:color="auto" w:fill="FFFFFF"/>
              <w:outlineLvl w:val="2"/>
              <w:rPr>
                <w:sz w:val="22"/>
                <w:szCs w:val="22"/>
              </w:rPr>
            </w:pPr>
          </w:p>
          <w:p w:rsidR="00910429" w:rsidRPr="00FA00DB" w:rsidRDefault="00910429" w:rsidP="00910429">
            <w:pPr>
              <w:pStyle w:val="3"/>
              <w:numPr>
                <w:ilvl w:val="0"/>
                <w:numId w:val="0"/>
              </w:numPr>
              <w:shd w:val="clear" w:color="auto" w:fill="FFFFFF"/>
              <w:outlineLvl w:val="2"/>
              <w:rPr>
                <w:sz w:val="22"/>
                <w:szCs w:val="22"/>
              </w:rPr>
            </w:pPr>
          </w:p>
          <w:p w:rsidR="00910429" w:rsidRPr="00FA00DB" w:rsidRDefault="00910429" w:rsidP="00910429">
            <w:pPr>
              <w:pStyle w:val="3"/>
              <w:numPr>
                <w:ilvl w:val="0"/>
                <w:numId w:val="0"/>
              </w:numPr>
              <w:shd w:val="clear" w:color="auto" w:fill="FFFFFF"/>
              <w:jc w:val="left"/>
              <w:outlineLvl w:val="2"/>
              <w:rPr>
                <w:sz w:val="22"/>
                <w:szCs w:val="22"/>
              </w:rPr>
            </w:pPr>
          </w:p>
          <w:p w:rsidR="00910429" w:rsidRPr="00FA00DB" w:rsidRDefault="00910429" w:rsidP="00910429">
            <w:pPr>
              <w:pStyle w:val="3"/>
              <w:numPr>
                <w:ilvl w:val="0"/>
                <w:numId w:val="0"/>
              </w:numPr>
              <w:shd w:val="clear" w:color="auto" w:fill="FFFFFF"/>
              <w:outlineLvl w:val="2"/>
              <w:rPr>
                <w:sz w:val="22"/>
                <w:szCs w:val="22"/>
              </w:rPr>
            </w:pPr>
          </w:p>
          <w:p w:rsidR="00910429" w:rsidRPr="00FA00DB" w:rsidRDefault="00910429" w:rsidP="00910429">
            <w:pPr>
              <w:pStyle w:val="3"/>
              <w:numPr>
                <w:ilvl w:val="0"/>
                <w:numId w:val="0"/>
              </w:numPr>
              <w:shd w:val="clear" w:color="auto" w:fill="FFFFFF"/>
              <w:outlineLvl w:val="2"/>
              <w:rPr>
                <w:sz w:val="22"/>
                <w:szCs w:val="22"/>
              </w:rPr>
            </w:pPr>
          </w:p>
          <w:p w:rsidR="00910429" w:rsidRPr="00FA00DB" w:rsidRDefault="00910429" w:rsidP="00910429">
            <w:pPr>
              <w:rPr>
                <w:rFonts w:ascii="Times New Roman" w:hAnsi="Times New Roman" w:cs="Times New Roman"/>
              </w:rPr>
            </w:pPr>
          </w:p>
          <w:p w:rsidR="00910429" w:rsidRPr="00FA00DB" w:rsidRDefault="00910429" w:rsidP="00910429">
            <w:pPr>
              <w:spacing w:before="560" w:line="220" w:lineRule="auto"/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10429" w:rsidRPr="00FA00DB" w:rsidRDefault="00910429" w:rsidP="00910429">
            <w:pPr>
              <w:spacing w:before="560" w:line="220" w:lineRule="auto"/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10429" w:rsidRPr="00FA00DB" w:rsidRDefault="00910429" w:rsidP="00910429">
            <w:pPr>
              <w:spacing w:before="560" w:line="220" w:lineRule="auto"/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10429" w:rsidRPr="00FA00DB" w:rsidRDefault="00910429" w:rsidP="00910429">
            <w:pPr>
              <w:spacing w:before="560" w:line="220" w:lineRule="auto"/>
              <w:ind w:right="-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0DB">
              <w:rPr>
                <w:rFonts w:ascii="Times New Roman" w:hAnsi="Times New Roman" w:cs="Times New Roman"/>
                <w:b/>
                <w:bCs/>
              </w:rPr>
              <w:t>Кострома</w:t>
            </w:r>
          </w:p>
          <w:p w:rsidR="00910429" w:rsidRPr="00776663" w:rsidRDefault="00910429" w:rsidP="009104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FA00DB">
              <w:rPr>
                <w:rFonts w:ascii="Times New Roman" w:hAnsi="Times New Roman" w:cs="Times New Roman"/>
                <w:b/>
                <w:bCs/>
              </w:rPr>
              <w:t>201</w:t>
            </w:r>
            <w:r w:rsidR="00776663" w:rsidRPr="00776663"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5B29C8" w:rsidRPr="00FA00DB" w:rsidRDefault="005B29C8" w:rsidP="00B756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5B29C8" w:rsidRPr="00FA00DB" w:rsidRDefault="005B29C8" w:rsidP="00430D43">
            <w:pPr>
              <w:jc w:val="both"/>
              <w:rPr>
                <w:rFonts w:ascii="Times New Roman" w:hAnsi="Times New Roman" w:cs="Times New Roman"/>
              </w:rPr>
            </w:pPr>
          </w:p>
          <w:p w:rsidR="005B29C8" w:rsidRPr="00FA00DB" w:rsidRDefault="005B29C8" w:rsidP="00B756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457C" w:rsidRPr="00FA00DB" w:rsidRDefault="0023457C" w:rsidP="00B64DB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Ref512088223"/>
      <w:bookmarkStart w:id="1" w:name="_Ref512142937"/>
    </w:p>
    <w:p w:rsidR="00910429" w:rsidRPr="00FA00DB" w:rsidRDefault="00910429">
      <w:pPr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br w:type="page"/>
      </w:r>
    </w:p>
    <w:p w:rsidR="009B1798" w:rsidRPr="00FA00DB" w:rsidRDefault="00126149" w:rsidP="00B64DB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lastRenderedPageBreak/>
        <w:t>Условия и</w:t>
      </w:r>
      <w:r w:rsidR="009B1798" w:rsidRPr="00FA00DB">
        <w:rPr>
          <w:rFonts w:ascii="Times New Roman" w:hAnsi="Times New Roman" w:cs="Times New Roman"/>
          <w:b/>
          <w:bCs/>
        </w:rPr>
        <w:t xml:space="preserve">спользования </w:t>
      </w:r>
      <w:r w:rsidR="008C0D66" w:rsidRPr="00FA00DB">
        <w:rPr>
          <w:rFonts w:ascii="Times New Roman" w:hAnsi="Times New Roman" w:cs="Times New Roman"/>
          <w:b/>
          <w:bCs/>
        </w:rPr>
        <w:t xml:space="preserve">банковских </w:t>
      </w:r>
      <w:r w:rsidR="009B1798" w:rsidRPr="00FA00DB">
        <w:rPr>
          <w:rFonts w:ascii="Times New Roman" w:hAnsi="Times New Roman" w:cs="Times New Roman"/>
          <w:b/>
          <w:bCs/>
        </w:rPr>
        <w:t>карт</w:t>
      </w:r>
    </w:p>
    <w:p w:rsidR="009B1798" w:rsidRPr="00FA00DB" w:rsidRDefault="009B1798" w:rsidP="00430D4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</w:rPr>
      </w:pPr>
    </w:p>
    <w:p w:rsidR="00773327" w:rsidRPr="00FA00DB" w:rsidRDefault="005D6A8A" w:rsidP="009B1798">
      <w:pPr>
        <w:pStyle w:val="a1"/>
        <w:numPr>
          <w:ilvl w:val="0"/>
          <w:numId w:val="21"/>
        </w:numPr>
        <w:tabs>
          <w:tab w:val="left" w:pos="0"/>
        </w:tabs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 w:rsidRPr="00FA00DB">
        <w:rPr>
          <w:rFonts w:ascii="Times New Roman" w:hAnsi="Times New Roman" w:cs="Times New Roman"/>
          <w:bCs/>
        </w:rPr>
        <w:t xml:space="preserve">Условия использования </w:t>
      </w:r>
      <w:r w:rsidR="008C0D66" w:rsidRPr="00FA00DB">
        <w:rPr>
          <w:rFonts w:ascii="Times New Roman" w:hAnsi="Times New Roman" w:cs="Times New Roman"/>
          <w:bCs/>
        </w:rPr>
        <w:t xml:space="preserve">банковских </w:t>
      </w:r>
      <w:r w:rsidRPr="00FA00DB">
        <w:rPr>
          <w:rFonts w:ascii="Times New Roman" w:hAnsi="Times New Roman" w:cs="Times New Roman"/>
          <w:bCs/>
        </w:rPr>
        <w:t xml:space="preserve">карт </w:t>
      </w:r>
      <w:r w:rsidR="00AB5374" w:rsidRPr="00FA00DB">
        <w:rPr>
          <w:rFonts w:ascii="Times New Roman" w:hAnsi="Times New Roman" w:cs="Times New Roman"/>
          <w:bCs/>
        </w:rPr>
        <w:t>ПАО</w:t>
      </w:r>
      <w:r w:rsidRPr="00FA00DB">
        <w:rPr>
          <w:rFonts w:ascii="Times New Roman" w:hAnsi="Times New Roman" w:cs="Times New Roman"/>
          <w:bCs/>
        </w:rPr>
        <w:t xml:space="preserve"> «Совкомбанк» являются неотъемлемой частью Заявления </w:t>
      </w:r>
      <w:r w:rsidR="00884975" w:rsidRPr="00FA00DB">
        <w:rPr>
          <w:rFonts w:ascii="Times New Roman" w:hAnsi="Times New Roman" w:cs="Times New Roman"/>
          <w:bCs/>
        </w:rPr>
        <w:t xml:space="preserve">(оферта) на открытие банковского счета и выдачи </w:t>
      </w:r>
      <w:r w:rsidR="008C0D66" w:rsidRPr="00FA00DB">
        <w:rPr>
          <w:rFonts w:ascii="Times New Roman" w:hAnsi="Times New Roman" w:cs="Times New Roman"/>
          <w:bCs/>
        </w:rPr>
        <w:t>банковской</w:t>
      </w:r>
      <w:r w:rsidR="00884975" w:rsidRPr="00FA00DB">
        <w:rPr>
          <w:rFonts w:ascii="Times New Roman" w:hAnsi="Times New Roman" w:cs="Times New Roman"/>
          <w:bCs/>
        </w:rPr>
        <w:t xml:space="preserve"> карты</w:t>
      </w:r>
      <w:r w:rsidR="002C1D0A" w:rsidRPr="00FA00DB">
        <w:rPr>
          <w:rFonts w:ascii="Times New Roman" w:hAnsi="Times New Roman" w:cs="Times New Roman"/>
          <w:bCs/>
        </w:rPr>
        <w:t>.</w:t>
      </w:r>
      <w:r w:rsidR="00884975" w:rsidRPr="00FA00DB">
        <w:rPr>
          <w:rFonts w:ascii="Times New Roman" w:hAnsi="Times New Roman" w:cs="Times New Roman"/>
          <w:bCs/>
        </w:rPr>
        <w:t xml:space="preserve"> </w:t>
      </w:r>
    </w:p>
    <w:p w:rsidR="009B1798" w:rsidRPr="00FA00DB" w:rsidRDefault="009B1798" w:rsidP="00430D4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5D6A8A" w:rsidRPr="00FA00DB" w:rsidRDefault="005D6A8A" w:rsidP="009B1798">
      <w:pPr>
        <w:pStyle w:val="a1"/>
        <w:numPr>
          <w:ilvl w:val="0"/>
          <w:numId w:val="21"/>
        </w:numPr>
        <w:tabs>
          <w:tab w:val="left" w:pos="0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Термины и определения</w:t>
      </w:r>
    </w:p>
    <w:p w:rsidR="009B1798" w:rsidRPr="00FA00DB" w:rsidRDefault="009B1798" w:rsidP="00430D43">
      <w:pPr>
        <w:tabs>
          <w:tab w:val="left" w:pos="0"/>
          <w:tab w:val="left" w:pos="585"/>
          <w:tab w:val="left" w:pos="1303"/>
        </w:tabs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5D6A8A" w:rsidRPr="00FA00DB" w:rsidRDefault="005D6A8A" w:rsidP="009B1798">
      <w:pPr>
        <w:pStyle w:val="a1"/>
        <w:numPr>
          <w:ilvl w:val="1"/>
          <w:numId w:val="2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Cs/>
        </w:rPr>
        <w:t>Авторизация</w:t>
      </w:r>
      <w:r w:rsidRPr="00FA00DB">
        <w:rPr>
          <w:rFonts w:ascii="Times New Roman" w:hAnsi="Times New Roman" w:cs="Times New Roman"/>
        </w:rPr>
        <w:t xml:space="preserve"> – разрешение, предоставляемое Банком на проведение операции с использованием банковской карты. Авторизация предусматривает проверку платежеспособности Клиента.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>Банк</w:t>
      </w:r>
      <w:r w:rsidRPr="00FA00DB">
        <w:rPr>
          <w:rFonts w:ascii="Times New Roman" w:hAnsi="Times New Roman" w:cs="Times New Roman"/>
        </w:rPr>
        <w:t xml:space="preserve"> – </w:t>
      </w:r>
      <w:r w:rsidR="00AB5374" w:rsidRPr="00FA00DB">
        <w:rPr>
          <w:rFonts w:ascii="Times New Roman" w:hAnsi="Times New Roman" w:cs="Times New Roman"/>
        </w:rPr>
        <w:t>ПАО</w:t>
      </w:r>
      <w:r w:rsidRPr="00FA00DB">
        <w:rPr>
          <w:rFonts w:ascii="Times New Roman" w:hAnsi="Times New Roman" w:cs="Times New Roman"/>
          <w:bCs/>
        </w:rPr>
        <w:t xml:space="preserve"> «Совкомбанк».</w:t>
      </w:r>
    </w:p>
    <w:p w:rsidR="00B96969" w:rsidRPr="00FA00DB" w:rsidRDefault="00B96969" w:rsidP="00B96969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Style w:val="apple-style-span"/>
          <w:rFonts w:ascii="Times New Roman" w:hAnsi="Times New Roman" w:cs="Times New Roman"/>
          <w:b/>
          <w:color w:val="000000"/>
        </w:rPr>
        <w:t>Банковская карта  (основная) (далее - Карта)</w:t>
      </w:r>
      <w:r w:rsidRPr="00FA00DB">
        <w:rPr>
          <w:rStyle w:val="apple-style-span"/>
          <w:rFonts w:ascii="Times New Roman" w:hAnsi="Times New Roman" w:cs="Times New Roman"/>
          <w:color w:val="000000"/>
        </w:rPr>
        <w:t>  - вид электронного средства платежа,  предназначена для проведения операций по погашению кредитов, выданных Банком, а также иных операций с денежными средствами.</w:t>
      </w:r>
      <w:r w:rsidR="00435A41" w:rsidRPr="00FA00DB">
        <w:rPr>
          <w:rStyle w:val="apple-style-span"/>
          <w:rFonts w:ascii="Times New Roman" w:hAnsi="Times New Roman" w:cs="Times New Roman"/>
          <w:color w:val="000000"/>
        </w:rPr>
        <w:t xml:space="preserve"> Карты могут быть выпущены как на физическом носителе, так и без него.</w:t>
      </w:r>
      <w:r w:rsidRPr="00FA00DB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 xml:space="preserve">Банковский счет (Счет) </w:t>
      </w:r>
      <w:r w:rsidRPr="00FA00DB">
        <w:rPr>
          <w:rFonts w:ascii="Times New Roman" w:hAnsi="Times New Roman" w:cs="Times New Roman"/>
        </w:rPr>
        <w:t>– счет, открытый в Банке на основании настоящих Условий для расчетов по операциям с использованием Карт.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>Банкомат</w:t>
      </w:r>
      <w:r w:rsidRPr="00FA00DB">
        <w:rPr>
          <w:rFonts w:ascii="Times New Roman" w:hAnsi="Times New Roman" w:cs="Times New Roman"/>
        </w:rPr>
        <w:t xml:space="preserve"> – электронный программно-технический комплекс, предназначенный для выдачи денежных средств по банковским картам, составления документов по операциям с использованием банковских карт и для выдачи информации по Банковской карте Держателя и/или по Счету Клиента.</w:t>
      </w:r>
    </w:p>
    <w:p w:rsidR="00435A41" w:rsidRPr="00FA00DB" w:rsidRDefault="00435A41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>Виртуальная карта</w:t>
      </w:r>
      <w:r w:rsidRPr="00FA00DB">
        <w:rPr>
          <w:rFonts w:ascii="Times New Roman" w:hAnsi="Times New Roman" w:cs="Times New Roman"/>
        </w:rPr>
        <w:t xml:space="preserve"> — специальная банковская платёжная карта, выпущенная без физического носителя и предназначенная для осуществления платежей в сети Интернет.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</w:rPr>
        <w:t>Выписка по Счёту</w:t>
      </w:r>
      <w:r w:rsidRPr="00FA00DB">
        <w:rPr>
          <w:rFonts w:ascii="Times New Roman" w:hAnsi="Times New Roman" w:cs="Times New Roman"/>
        </w:rPr>
        <w:t xml:space="preserve"> - документ, составленный Банком, который отражает все операции по счету, произведенные Держателями карты, а также Банком в соответствии с Тарифами Банка.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</w:rPr>
        <w:t>Держатель Карты</w:t>
      </w:r>
      <w:r w:rsidRPr="00FA00DB">
        <w:rPr>
          <w:rFonts w:ascii="Times New Roman" w:hAnsi="Times New Roman" w:cs="Times New Roman"/>
        </w:rPr>
        <w:t xml:space="preserve"> (Клиент)– </w:t>
      </w:r>
      <w:r w:rsidRPr="00FA00DB">
        <w:rPr>
          <w:rFonts w:ascii="Times New Roman" w:eastAsia="Calibri" w:hAnsi="Times New Roman" w:cs="Times New Roman"/>
        </w:rPr>
        <w:t>физическое лицо, на имя которого и в пользу которого Банком выпущена карта на основании договора с банком, или физическое лицо - уполномоченный представитель клиента эмитента.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 xml:space="preserve">Документ, составленный с использованием Карты </w:t>
      </w:r>
      <w:r w:rsidRPr="00FA00DB">
        <w:rPr>
          <w:rFonts w:ascii="Times New Roman" w:hAnsi="Times New Roman" w:cs="Times New Roman"/>
        </w:rPr>
        <w:t>(далее - Документ) – документ, являющийся основанием для проведения расчетов по операции с использованием Карты и служащий подтверждением ее совершения. Документ составляется с использованием специального оборудования и Карты или ее реквизитов на бумажном носителе/в электронной форме, а также подписывается собственноручно Держателем Карты или заверяется аналогом его собственноручной подписи - ПИН-кодом.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>Дополнительная карта</w:t>
      </w:r>
      <w:r w:rsidRPr="00FA00DB">
        <w:rPr>
          <w:rFonts w:ascii="Times New Roman" w:hAnsi="Times New Roman" w:cs="Times New Roman"/>
        </w:rPr>
        <w:t xml:space="preserve"> –  Карта, выпущенная на имя Клиента или на имя близкого родственника Клиента с его согласия. По Дополнительной карте Клиент может устанавливать ограничения   на    право   распоряжения    средствами   на  Счете </w:t>
      </w:r>
      <w:r w:rsidRPr="00FA00DB">
        <w:rPr>
          <w:rFonts w:ascii="Times New Roman" w:hAnsi="Times New Roman" w:cs="Times New Roman"/>
          <w:b/>
          <w:bCs/>
        </w:rPr>
        <w:t xml:space="preserve">– </w:t>
      </w:r>
      <w:r w:rsidRPr="00FA00DB">
        <w:rPr>
          <w:rFonts w:ascii="Times New Roman" w:hAnsi="Times New Roman" w:cs="Times New Roman"/>
        </w:rPr>
        <w:t>Расходный лимит</w:t>
      </w:r>
      <w:r w:rsidRPr="00FA00DB">
        <w:rPr>
          <w:rFonts w:ascii="Times New Roman" w:hAnsi="Times New Roman" w:cs="Times New Roman"/>
          <w:b/>
          <w:bCs/>
        </w:rPr>
        <w:t>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 xml:space="preserve">Заявление - </w:t>
      </w:r>
      <w:r w:rsidR="002D059A" w:rsidRPr="00FA00DB">
        <w:rPr>
          <w:rFonts w:ascii="Times New Roman" w:hAnsi="Times New Roman" w:cs="Times New Roman"/>
          <w:bCs/>
        </w:rPr>
        <w:t>Заявление на открытие банковского счёта и выдач</w:t>
      </w:r>
      <w:r w:rsidR="00435A41" w:rsidRPr="00FA00DB">
        <w:rPr>
          <w:rFonts w:ascii="Times New Roman" w:hAnsi="Times New Roman" w:cs="Times New Roman"/>
          <w:bCs/>
        </w:rPr>
        <w:t>у</w:t>
      </w:r>
      <w:r w:rsidR="002D059A" w:rsidRPr="00FA00DB">
        <w:rPr>
          <w:rFonts w:ascii="Times New Roman" w:hAnsi="Times New Roman" w:cs="Times New Roman"/>
          <w:bCs/>
        </w:rPr>
        <w:t xml:space="preserve"> расчётной карты</w:t>
      </w:r>
      <w:r w:rsidRPr="00FA00DB">
        <w:rPr>
          <w:rFonts w:ascii="Times New Roman" w:hAnsi="Times New Roman" w:cs="Times New Roman"/>
          <w:bCs/>
        </w:rPr>
        <w:t>.</w:t>
      </w:r>
    </w:p>
    <w:p w:rsidR="0014304D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>Клиент</w:t>
      </w:r>
      <w:r w:rsidRPr="00FA00DB">
        <w:rPr>
          <w:rFonts w:ascii="Times New Roman" w:hAnsi="Times New Roman" w:cs="Times New Roman"/>
        </w:rPr>
        <w:t xml:space="preserve"> – физическое лицо, на имя которого в соответствии с законодательством РФ и нормативными документами Банка России открыт в Банке счет для осуществления расчетов по операциям с использованием Карт и выпущена Карта.  Далее в Условиях, если иное не вытекает из существа возникающих правоотношений, под Клиентом подразумевается как сам Клиент, так и его доверенные представители. При этом соответствующие доверенности должны быть оформлены либо нотариально, либо письменно при  личном присутствии доверителя в Банке.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>Несанкционированная задолженность</w:t>
      </w:r>
      <w:r w:rsidRPr="00FA00DB">
        <w:rPr>
          <w:rFonts w:ascii="Times New Roman" w:hAnsi="Times New Roman" w:cs="Times New Roman"/>
        </w:rPr>
        <w:t xml:space="preserve"> – перерасход Держателем Карты сре</w:t>
      </w:r>
      <w:proofErr w:type="gramStart"/>
      <w:r w:rsidRPr="00FA00DB">
        <w:rPr>
          <w:rFonts w:ascii="Times New Roman" w:hAnsi="Times New Roman" w:cs="Times New Roman"/>
        </w:rPr>
        <w:t>дств св</w:t>
      </w:r>
      <w:proofErr w:type="gramEnd"/>
      <w:r w:rsidRPr="00FA00DB">
        <w:rPr>
          <w:rFonts w:ascii="Times New Roman" w:hAnsi="Times New Roman" w:cs="Times New Roman"/>
        </w:rPr>
        <w:t>ерх остатка на Банковском счете.</w:t>
      </w:r>
    </w:p>
    <w:p w:rsidR="004D7156" w:rsidRPr="00FA00DB" w:rsidRDefault="004D7156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</w:rPr>
        <w:t>Пароль для идентификации</w:t>
      </w:r>
      <w:r w:rsidRPr="00FA00DB">
        <w:rPr>
          <w:rFonts w:ascii="Times New Roman" w:hAnsi="Times New Roman" w:cs="Times New Roman"/>
        </w:rPr>
        <w:t xml:space="preserve"> - буквенная или цифровая информация, указываемая Клиентом в заявлении на предоставление услуги либо в ином документе, регистрируемая в базе данных Банка и используемая для аутентификации Клиента при обращении в Контакт-Центр Банка.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lastRenderedPageBreak/>
        <w:t>Персональный идентификационный номер (ПИН-код</w:t>
      </w:r>
      <w:r w:rsidRPr="00FA00DB">
        <w:rPr>
          <w:rFonts w:ascii="Times New Roman" w:hAnsi="Times New Roman" w:cs="Times New Roman"/>
        </w:rPr>
        <w:t xml:space="preserve">) – цифровой четырехзначный код, присваиваемый индивидуально </w:t>
      </w:r>
      <w:r w:rsidR="00FF6941" w:rsidRPr="00FA00DB">
        <w:rPr>
          <w:rFonts w:ascii="Times New Roman" w:hAnsi="Times New Roman" w:cs="Times New Roman"/>
        </w:rPr>
        <w:t>б</w:t>
      </w:r>
      <w:r w:rsidRPr="00FA00DB">
        <w:rPr>
          <w:rFonts w:ascii="Times New Roman" w:hAnsi="Times New Roman" w:cs="Times New Roman"/>
        </w:rPr>
        <w:t xml:space="preserve">анковской карте и используемый для идентификации Держателя при совершении операций с использованием </w:t>
      </w:r>
      <w:r w:rsidR="00332EC9" w:rsidRPr="00FA00DB">
        <w:rPr>
          <w:rFonts w:ascii="Times New Roman" w:hAnsi="Times New Roman" w:cs="Times New Roman"/>
        </w:rPr>
        <w:t>б</w:t>
      </w:r>
      <w:r w:rsidRPr="00FA00DB">
        <w:rPr>
          <w:rFonts w:ascii="Times New Roman" w:hAnsi="Times New Roman" w:cs="Times New Roman"/>
        </w:rPr>
        <w:t>анковской  карты через электронные терминалы и Банкоматы.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>Пункт выдачи наличных (ПВН)</w:t>
      </w:r>
      <w:r w:rsidRPr="00FA00DB">
        <w:rPr>
          <w:rFonts w:ascii="Times New Roman" w:hAnsi="Times New Roman" w:cs="Times New Roman"/>
        </w:rPr>
        <w:t xml:space="preserve"> – помещение  (касса банка/филиала банка/дополнительного офиса банка, операционная касса вне кассового узла, обменный пункт банка), предназначенное  для совершения операций  по приему или выдаче наличных денежных средств с использованием </w:t>
      </w:r>
      <w:r w:rsidR="00332EC9" w:rsidRPr="00FA00DB">
        <w:rPr>
          <w:rFonts w:ascii="Times New Roman" w:hAnsi="Times New Roman" w:cs="Times New Roman"/>
        </w:rPr>
        <w:t>к</w:t>
      </w:r>
      <w:r w:rsidRPr="00FA00DB">
        <w:rPr>
          <w:rFonts w:ascii="Times New Roman" w:hAnsi="Times New Roman" w:cs="Times New Roman"/>
        </w:rPr>
        <w:t>арт в случаях, предусмотренных законодательством РФ.</w:t>
      </w:r>
    </w:p>
    <w:p w:rsidR="009B1798" w:rsidRPr="00FA00DB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 xml:space="preserve">Расходный лимит </w:t>
      </w:r>
      <w:r w:rsidRPr="00FA00DB">
        <w:rPr>
          <w:rFonts w:ascii="Times New Roman" w:hAnsi="Times New Roman" w:cs="Times New Roman"/>
        </w:rPr>
        <w:t xml:space="preserve">– предельная сумма денежных средств, доступная Клиенту (Держателю Дополнительной Карты) в течение определенного периода времени для совершения операций с использованием </w:t>
      </w:r>
      <w:r w:rsidR="00332EC9" w:rsidRPr="00FA00DB">
        <w:rPr>
          <w:rFonts w:ascii="Times New Roman" w:hAnsi="Times New Roman" w:cs="Times New Roman"/>
        </w:rPr>
        <w:t>б</w:t>
      </w:r>
      <w:r w:rsidRPr="00FA00DB">
        <w:rPr>
          <w:rFonts w:ascii="Times New Roman" w:hAnsi="Times New Roman" w:cs="Times New Roman"/>
        </w:rPr>
        <w:t>анковской карты.</w:t>
      </w:r>
    </w:p>
    <w:p w:rsidR="009B1798" w:rsidRPr="00776663" w:rsidRDefault="009B1798" w:rsidP="009B1798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b/>
          <w:bCs/>
        </w:rPr>
        <w:t>Тарифы</w:t>
      </w:r>
      <w:r w:rsidRPr="00FA00DB">
        <w:rPr>
          <w:rFonts w:ascii="Times New Roman" w:hAnsi="Times New Roman" w:cs="Times New Roman"/>
        </w:rPr>
        <w:t xml:space="preserve"> – официальный документ Банка, устанавливающий размер и порядок взимания платы за обслуживание Держателей Карт.</w:t>
      </w:r>
    </w:p>
    <w:p w:rsidR="00776663" w:rsidRPr="00DE2915" w:rsidRDefault="00776663" w:rsidP="00776663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 w:rsidRPr="00776663">
        <w:rPr>
          <w:rFonts w:ascii="Times New Roman" w:hAnsi="Times New Roman" w:cs="Times New Roman"/>
          <w:b/>
          <w:bCs/>
        </w:rPr>
        <w:t xml:space="preserve">PUSH-уведомления - </w:t>
      </w:r>
      <w:r w:rsidRPr="00776663">
        <w:rPr>
          <w:rFonts w:ascii="Times New Roman" w:hAnsi="Times New Roman" w:cs="Times New Roman"/>
          <w:bCs/>
        </w:rPr>
        <w:t xml:space="preserve">способ распространения информации (контента) в Интернете данные </w:t>
      </w:r>
      <w:r w:rsidRPr="00DE2915">
        <w:rPr>
          <w:rFonts w:ascii="Times New Roman" w:hAnsi="Times New Roman" w:cs="Times New Roman"/>
          <w:bCs/>
        </w:rPr>
        <w:t>которых поступают от поставщика к пользователю на основе установленных параметров.</w:t>
      </w:r>
    </w:p>
    <w:p w:rsidR="003423CF" w:rsidRPr="00DE2915" w:rsidRDefault="00EB7CC7" w:rsidP="003423CF">
      <w:pPr>
        <w:pStyle w:val="a1"/>
        <w:numPr>
          <w:ilvl w:val="1"/>
          <w:numId w:val="21"/>
        </w:numPr>
        <w:tabs>
          <w:tab w:val="left" w:pos="0"/>
          <w:tab w:val="left" w:pos="585"/>
          <w:tab w:val="left" w:pos="1303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E2915">
        <w:rPr>
          <w:rFonts w:ascii="Times New Roman" w:hAnsi="Times New Roman" w:cs="Times New Roman"/>
          <w:b/>
          <w:bCs/>
        </w:rPr>
        <w:t>Аналог собственноручной подписи -</w:t>
      </w:r>
      <w:r w:rsidR="003423CF" w:rsidRPr="00DE2915">
        <w:rPr>
          <w:rFonts w:ascii="Times New Roman" w:hAnsi="Times New Roman" w:cs="Times New Roman"/>
          <w:bCs/>
        </w:rPr>
        <w:t xml:space="preserve"> персональный идентификатор кредитной организации либо клиента кредитной организации, являющийся контрольным параметром правильности составления всех обязательных реквизитов платежного документа</w:t>
      </w:r>
      <w:r w:rsidR="00047815" w:rsidRPr="00DE2915">
        <w:rPr>
          <w:rFonts w:ascii="Times New Roman" w:hAnsi="Times New Roman" w:cs="Times New Roman"/>
          <w:bCs/>
        </w:rPr>
        <w:t xml:space="preserve"> и неизменности из содержания. П</w:t>
      </w:r>
      <w:r w:rsidR="003423CF" w:rsidRPr="00DE2915">
        <w:rPr>
          <w:rFonts w:ascii="Times New Roman" w:hAnsi="Times New Roman" w:cs="Times New Roman"/>
          <w:bCs/>
        </w:rPr>
        <w:t>латежные документы, подписываемые АСП, являются поручением владельца счета о совершении расчетной операции по счету.</w:t>
      </w:r>
    </w:p>
    <w:p w:rsidR="005D6A8A" w:rsidRPr="00FA00DB" w:rsidRDefault="005D6A8A" w:rsidP="00430D43">
      <w:pPr>
        <w:tabs>
          <w:tab w:val="left" w:pos="0"/>
          <w:tab w:val="left" w:pos="585"/>
        </w:tabs>
        <w:spacing w:after="0"/>
        <w:ind w:firstLine="720"/>
        <w:rPr>
          <w:rFonts w:ascii="Times New Roman" w:hAnsi="Times New Roman" w:cs="Times New Roman"/>
        </w:rPr>
      </w:pPr>
    </w:p>
    <w:p w:rsidR="001D73A6" w:rsidRPr="00FA00DB" w:rsidRDefault="001D73A6" w:rsidP="00430D43">
      <w:pPr>
        <w:pStyle w:val="a1"/>
        <w:tabs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:rsidR="005D6A8A" w:rsidRPr="00FA00DB" w:rsidRDefault="000C11D7" w:rsidP="009B1798">
      <w:pPr>
        <w:tabs>
          <w:tab w:val="left" w:pos="0"/>
          <w:tab w:val="left" w:pos="585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3</w:t>
      </w:r>
      <w:r w:rsidR="005D6A8A" w:rsidRPr="00FA00DB">
        <w:rPr>
          <w:rFonts w:ascii="Times New Roman" w:hAnsi="Times New Roman" w:cs="Times New Roman"/>
          <w:b/>
          <w:bCs/>
        </w:rPr>
        <w:t>.   Общие положения</w:t>
      </w:r>
    </w:p>
    <w:p w:rsidR="009B1798" w:rsidRPr="00FA00DB" w:rsidRDefault="009B1798" w:rsidP="009B1798">
      <w:pPr>
        <w:tabs>
          <w:tab w:val="left" w:pos="585"/>
        </w:tabs>
        <w:spacing w:after="0"/>
        <w:ind w:left="567" w:hanging="567"/>
        <w:rPr>
          <w:rFonts w:ascii="Times New Roman" w:hAnsi="Times New Roman" w:cs="Times New Roman"/>
        </w:rPr>
      </w:pP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3</w:t>
      </w:r>
      <w:r w:rsidR="005D6A8A" w:rsidRPr="00FA00DB">
        <w:rPr>
          <w:rFonts w:ascii="Times New Roman" w:hAnsi="Times New Roman" w:cs="Times New Roman"/>
        </w:rPr>
        <w:t>.1</w:t>
      </w:r>
      <w:r w:rsidR="009B1798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 xml:space="preserve"> </w:t>
      </w:r>
      <w:r w:rsidR="009B1798" w:rsidRPr="00FA00DB">
        <w:rPr>
          <w:rFonts w:ascii="Times New Roman" w:hAnsi="Times New Roman" w:cs="Times New Roman"/>
        </w:rPr>
        <w:t xml:space="preserve">   </w:t>
      </w:r>
      <w:r w:rsidR="005D6A8A" w:rsidRPr="00FA00DB">
        <w:rPr>
          <w:rFonts w:ascii="Times New Roman" w:hAnsi="Times New Roman" w:cs="Times New Roman"/>
        </w:rPr>
        <w:t xml:space="preserve">Настоящие Условия устанавливают порядок выпуска и использования </w:t>
      </w:r>
      <w:r w:rsidR="00332EC9" w:rsidRPr="00FA00DB">
        <w:rPr>
          <w:rFonts w:ascii="Times New Roman" w:hAnsi="Times New Roman" w:cs="Times New Roman"/>
        </w:rPr>
        <w:t>К</w:t>
      </w:r>
      <w:r w:rsidR="005D6A8A" w:rsidRPr="00FA00DB">
        <w:rPr>
          <w:rFonts w:ascii="Times New Roman" w:hAnsi="Times New Roman" w:cs="Times New Roman"/>
        </w:rPr>
        <w:t xml:space="preserve">арт, эмитируемых Банком для физических лиц, и регулируют отношения, возникающие в связи с этим между Клиентом и Банком (при совместном упоминании – Стороны). </w:t>
      </w: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3</w:t>
      </w:r>
      <w:r w:rsidR="005D6A8A" w:rsidRPr="00FA00DB">
        <w:rPr>
          <w:rFonts w:ascii="Times New Roman" w:hAnsi="Times New Roman" w:cs="Times New Roman"/>
        </w:rPr>
        <w:t>.2</w:t>
      </w:r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Факт приема Банком Заявления на получение банковской карты подтверждается отметкой Банка на Заявлении. </w:t>
      </w: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3</w:t>
      </w:r>
      <w:r w:rsidR="005D6A8A" w:rsidRPr="00FA00DB">
        <w:rPr>
          <w:rFonts w:ascii="Times New Roman" w:hAnsi="Times New Roman" w:cs="Times New Roman"/>
        </w:rPr>
        <w:t>.3</w:t>
      </w:r>
      <w:proofErr w:type="gramStart"/>
      <w:r w:rsidR="009B1798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 xml:space="preserve"> </w:t>
      </w:r>
      <w:r w:rsidR="009B1798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>осле проверки сведений, указанных Клиен</w:t>
      </w:r>
      <w:r w:rsidR="00010C30" w:rsidRPr="00FA00DB">
        <w:rPr>
          <w:rFonts w:ascii="Times New Roman" w:hAnsi="Times New Roman" w:cs="Times New Roman"/>
        </w:rPr>
        <w:t xml:space="preserve">том в Заявлении, поданном по установленной </w:t>
      </w:r>
      <w:r w:rsidR="005D6A8A" w:rsidRPr="00FA00DB">
        <w:rPr>
          <w:rFonts w:ascii="Times New Roman" w:hAnsi="Times New Roman" w:cs="Times New Roman"/>
        </w:rPr>
        <w:t xml:space="preserve">Банком форме, Банк принимает решение о возможности выдачи Банковской карты. Срок рассмотрения Заявления </w:t>
      </w:r>
      <w:r w:rsidR="00971371" w:rsidRPr="00FA00DB">
        <w:rPr>
          <w:rFonts w:ascii="Times New Roman" w:hAnsi="Times New Roman" w:cs="Times New Roman"/>
        </w:rPr>
        <w:t xml:space="preserve">о выпуске карты на физическом носителе </w:t>
      </w:r>
      <w:r w:rsidR="005D6A8A" w:rsidRPr="00FA00DB">
        <w:rPr>
          <w:rFonts w:ascii="Times New Roman" w:hAnsi="Times New Roman" w:cs="Times New Roman"/>
        </w:rPr>
        <w:t xml:space="preserve">составляет не более 5 (пяти) рабочих дней. При принятии положительного решения Банк выдает Карту Клиенту и обеспечивает расчеты по данной Карте с взиманием платы согласно установленным Банком Тарифам. В случае принятия Банком решения об отказе в выдаче Карты Банк информирует об этом Клиента. </w:t>
      </w: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3</w:t>
      </w:r>
      <w:r w:rsidR="005D6A8A" w:rsidRPr="00FA00DB">
        <w:rPr>
          <w:rFonts w:ascii="Times New Roman" w:hAnsi="Times New Roman" w:cs="Times New Roman"/>
        </w:rPr>
        <w:t>.</w:t>
      </w:r>
      <w:r w:rsidR="002D059A" w:rsidRPr="00FA00DB">
        <w:rPr>
          <w:rFonts w:ascii="Times New Roman" w:hAnsi="Times New Roman" w:cs="Times New Roman"/>
        </w:rPr>
        <w:t>4</w:t>
      </w:r>
      <w:r w:rsidR="009B1798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 xml:space="preserve"> Держатель Дополнительной карты не является владельцем Банковского счета и имеет право распоряжаться денежными средствами, находящимися на Банковском счете, только с использованием Карты и/или ее номера в пределах Расходного лимита, установленного Клиентом для операций с использованием Дополнительной карты. Держатель Дополнительной карты не имеет права доступа к информации об остатке денежных средств на Банковском счете (за исключением информации о размере и состоянии установленного ему Клиентом  лимита).</w:t>
      </w:r>
    </w:p>
    <w:p w:rsidR="005D6A8A" w:rsidRPr="00FA00DB" w:rsidRDefault="000C11D7" w:rsidP="009B1798">
      <w:pPr>
        <w:pStyle w:val="af9"/>
        <w:tabs>
          <w:tab w:val="clear" w:pos="443"/>
          <w:tab w:val="left" w:pos="585"/>
        </w:tabs>
        <w:spacing w:line="240" w:lineRule="auto"/>
        <w:ind w:left="567" w:right="0" w:hanging="567"/>
        <w:rPr>
          <w:sz w:val="22"/>
          <w:szCs w:val="22"/>
        </w:rPr>
      </w:pPr>
      <w:r w:rsidRPr="00FA00DB">
        <w:rPr>
          <w:sz w:val="22"/>
          <w:szCs w:val="22"/>
        </w:rPr>
        <w:t>3</w:t>
      </w:r>
      <w:r w:rsidR="005D6A8A" w:rsidRPr="00FA00DB">
        <w:rPr>
          <w:sz w:val="22"/>
          <w:szCs w:val="22"/>
        </w:rPr>
        <w:t>.</w:t>
      </w:r>
      <w:r w:rsidR="002D059A" w:rsidRPr="00FA00DB">
        <w:rPr>
          <w:sz w:val="22"/>
          <w:szCs w:val="22"/>
        </w:rPr>
        <w:t>5</w:t>
      </w:r>
      <w:proofErr w:type="gramStart"/>
      <w:r w:rsidR="005D6A8A" w:rsidRPr="00FA00DB">
        <w:rPr>
          <w:sz w:val="22"/>
          <w:szCs w:val="22"/>
        </w:rPr>
        <w:t xml:space="preserve"> </w:t>
      </w:r>
      <w:r w:rsidR="009B1798" w:rsidRPr="00FA00DB">
        <w:rPr>
          <w:sz w:val="22"/>
          <w:szCs w:val="22"/>
        </w:rPr>
        <w:t xml:space="preserve">   </w:t>
      </w:r>
      <w:r w:rsidR="005D6A8A" w:rsidRPr="00FA00DB">
        <w:rPr>
          <w:sz w:val="22"/>
          <w:szCs w:val="22"/>
        </w:rPr>
        <w:t>Е</w:t>
      </w:r>
      <w:proofErr w:type="gramEnd"/>
      <w:r w:rsidR="005D6A8A" w:rsidRPr="00FA00DB">
        <w:rPr>
          <w:sz w:val="22"/>
          <w:szCs w:val="22"/>
        </w:rPr>
        <w:t>сли  Банком  не будет  установлено   иное,   Банк  осуществляет  все  необходимые  действия по выпуску Основной или Дополнительной карты</w:t>
      </w:r>
      <w:r w:rsidR="00971371" w:rsidRPr="00FA00DB">
        <w:rPr>
          <w:sz w:val="22"/>
          <w:szCs w:val="22"/>
        </w:rPr>
        <w:t xml:space="preserve"> на физическом носителе</w:t>
      </w:r>
      <w:r w:rsidR="005D6A8A" w:rsidRPr="00FA00DB">
        <w:rPr>
          <w:sz w:val="22"/>
          <w:szCs w:val="22"/>
        </w:rPr>
        <w:t xml:space="preserve"> только после пополнения Клиентом своего Банковского счета денежными средствами  не менее размера комиссии за персонализацию карты.</w:t>
      </w: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3</w:t>
      </w:r>
      <w:r w:rsidR="005D6A8A" w:rsidRPr="00FA00DB">
        <w:rPr>
          <w:rFonts w:ascii="Times New Roman" w:hAnsi="Times New Roman" w:cs="Times New Roman"/>
        </w:rPr>
        <w:t>.</w:t>
      </w:r>
      <w:r w:rsidR="002D059A" w:rsidRPr="00FA00DB">
        <w:rPr>
          <w:rFonts w:ascii="Times New Roman" w:hAnsi="Times New Roman" w:cs="Times New Roman"/>
        </w:rPr>
        <w:t>6</w:t>
      </w:r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Карта является собственностью Банка, который имеет право отказать Клиенту в выпуске Карты или ее замене, а также в любое время и по своему усмотрению приостановить или прекратить действие Карты.</w:t>
      </w:r>
    </w:p>
    <w:p w:rsidR="000C11D7" w:rsidRPr="00FA00DB" w:rsidRDefault="000C11D7" w:rsidP="000D720B">
      <w:pPr>
        <w:tabs>
          <w:tab w:val="left" w:pos="426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3.7</w:t>
      </w:r>
      <w:proofErr w:type="gramStart"/>
      <w:r w:rsidRPr="00FA00DB">
        <w:rPr>
          <w:rFonts w:ascii="Times New Roman" w:hAnsi="Times New Roman" w:cs="Times New Roman"/>
        </w:rPr>
        <w:t xml:space="preserve">     В</w:t>
      </w:r>
      <w:proofErr w:type="gramEnd"/>
      <w:r w:rsidRPr="00FA00DB">
        <w:rPr>
          <w:rFonts w:ascii="Times New Roman" w:hAnsi="Times New Roman" w:cs="Times New Roman"/>
        </w:rPr>
        <w:t xml:space="preserve"> случае блокировки карты по инициативе клиента карта может быть разблокирована в течение 45 дней. </w:t>
      </w: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lastRenderedPageBreak/>
        <w:t>3</w:t>
      </w:r>
      <w:r w:rsidR="006038AE" w:rsidRPr="00FA00DB">
        <w:rPr>
          <w:rFonts w:ascii="Times New Roman" w:hAnsi="Times New Roman" w:cs="Times New Roman"/>
        </w:rPr>
        <w:t>.</w:t>
      </w:r>
      <w:r w:rsidRPr="00FA00DB">
        <w:rPr>
          <w:rFonts w:ascii="Times New Roman" w:hAnsi="Times New Roman" w:cs="Times New Roman"/>
        </w:rPr>
        <w:t>8</w:t>
      </w:r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Карта выдается </w:t>
      </w:r>
      <w:r w:rsidR="00B93910" w:rsidRPr="00FA00DB">
        <w:rPr>
          <w:rFonts w:ascii="Times New Roman" w:hAnsi="Times New Roman" w:cs="Times New Roman"/>
        </w:rPr>
        <w:t>Клиенту/</w:t>
      </w:r>
      <w:r w:rsidR="005D6A8A" w:rsidRPr="00FA00DB">
        <w:rPr>
          <w:rFonts w:ascii="Times New Roman" w:hAnsi="Times New Roman" w:cs="Times New Roman"/>
        </w:rPr>
        <w:t xml:space="preserve">Держателю </w:t>
      </w:r>
      <w:r w:rsidR="00B93910" w:rsidRPr="00FA00DB">
        <w:rPr>
          <w:rFonts w:ascii="Times New Roman" w:hAnsi="Times New Roman" w:cs="Times New Roman"/>
        </w:rPr>
        <w:t>дополнительной к</w:t>
      </w:r>
      <w:r w:rsidR="005D6A8A" w:rsidRPr="00FA00DB">
        <w:rPr>
          <w:rFonts w:ascii="Times New Roman" w:hAnsi="Times New Roman" w:cs="Times New Roman"/>
        </w:rPr>
        <w:t>арты при предъявлении документа, удостоверяющего личность. Карта может быть получена третьим лицом при предъявлении соответствующим образом оформленной доверенности на получение Карты. Передача Карты третьим лицам запрещена.</w:t>
      </w: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3</w:t>
      </w:r>
      <w:r w:rsidR="005D6A8A" w:rsidRPr="00FA00DB">
        <w:rPr>
          <w:rFonts w:ascii="Times New Roman" w:hAnsi="Times New Roman" w:cs="Times New Roman"/>
        </w:rPr>
        <w:t>.</w:t>
      </w:r>
      <w:r w:rsidRPr="00FA00DB">
        <w:rPr>
          <w:rFonts w:ascii="Times New Roman" w:hAnsi="Times New Roman" w:cs="Times New Roman"/>
        </w:rPr>
        <w:t>9</w:t>
      </w:r>
      <w:proofErr w:type="gramStart"/>
      <w:r w:rsidR="005D6A8A" w:rsidRPr="00FA00DB">
        <w:rPr>
          <w:rFonts w:ascii="Times New Roman" w:hAnsi="Times New Roman" w:cs="Times New Roman"/>
        </w:rPr>
        <w:t xml:space="preserve">  </w:t>
      </w:r>
      <w:r w:rsidR="009B1798" w:rsidRPr="00FA00DB">
        <w:rPr>
          <w:rFonts w:ascii="Times New Roman" w:hAnsi="Times New Roman" w:cs="Times New Roman"/>
        </w:rPr>
        <w:t xml:space="preserve">   </w:t>
      </w:r>
      <w:r w:rsidR="005D6A8A" w:rsidRPr="00FA00DB">
        <w:rPr>
          <w:rFonts w:ascii="Times New Roman" w:hAnsi="Times New Roman" w:cs="Times New Roman"/>
        </w:rPr>
        <w:t>Н</w:t>
      </w:r>
      <w:proofErr w:type="gramEnd"/>
      <w:r w:rsidR="005D6A8A" w:rsidRPr="00FA00DB">
        <w:rPr>
          <w:rFonts w:ascii="Times New Roman" w:hAnsi="Times New Roman" w:cs="Times New Roman"/>
        </w:rPr>
        <w:t xml:space="preserve">а лицевой стороне Карты указан год и месяц, по окончании которого истекает срок ее действия. </w:t>
      </w: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3</w:t>
      </w:r>
      <w:r w:rsidR="005D6A8A" w:rsidRPr="00FA00DB">
        <w:rPr>
          <w:rFonts w:ascii="Times New Roman" w:hAnsi="Times New Roman" w:cs="Times New Roman"/>
        </w:rPr>
        <w:t>.</w:t>
      </w:r>
      <w:r w:rsidRPr="00FA00DB">
        <w:rPr>
          <w:rFonts w:ascii="Times New Roman" w:hAnsi="Times New Roman" w:cs="Times New Roman"/>
        </w:rPr>
        <w:t>10</w:t>
      </w:r>
      <w:proofErr w:type="gramStart"/>
      <w:r w:rsidR="005D6A8A" w:rsidRPr="00FA00DB">
        <w:rPr>
          <w:rFonts w:ascii="Times New Roman" w:hAnsi="Times New Roman" w:cs="Times New Roman"/>
        </w:rPr>
        <w:t xml:space="preserve">  П</w:t>
      </w:r>
      <w:proofErr w:type="gramEnd"/>
      <w:r w:rsidR="005D6A8A" w:rsidRPr="00FA00DB">
        <w:rPr>
          <w:rFonts w:ascii="Times New Roman" w:hAnsi="Times New Roman" w:cs="Times New Roman"/>
        </w:rPr>
        <w:t xml:space="preserve">о истечении   срока   действия    Карты, </w:t>
      </w:r>
      <w:r w:rsidR="005D6A8A" w:rsidRPr="00FA00DB">
        <w:rPr>
          <w:rFonts w:ascii="Times New Roman" w:hAnsi="Times New Roman" w:cs="Times New Roman"/>
          <w:spacing w:val="-2"/>
        </w:rPr>
        <w:t>если остаток на Банковском счете составит сумму, достаточную для взимания комиссии за</w:t>
      </w:r>
      <w:r w:rsidR="005D6A8A" w:rsidRPr="00FA00DB">
        <w:rPr>
          <w:rFonts w:ascii="Times New Roman" w:hAnsi="Times New Roman" w:cs="Times New Roman"/>
        </w:rPr>
        <w:t xml:space="preserve"> персонализацию Карты</w:t>
      </w:r>
      <w:r w:rsidR="005D6A8A" w:rsidRPr="00FA00DB">
        <w:rPr>
          <w:rFonts w:ascii="Times New Roman" w:hAnsi="Times New Roman" w:cs="Times New Roman"/>
          <w:spacing w:val="-2"/>
        </w:rPr>
        <w:t>,</w:t>
      </w:r>
      <w:r w:rsidR="005D6A8A" w:rsidRPr="00FA00DB">
        <w:rPr>
          <w:rFonts w:ascii="Times New Roman" w:hAnsi="Times New Roman" w:cs="Times New Roman"/>
        </w:rPr>
        <w:t xml:space="preserve"> по Заявлению Клиента Банк  осуществляет ее </w:t>
      </w:r>
      <w:proofErr w:type="spellStart"/>
      <w:r w:rsidR="005D6A8A" w:rsidRPr="00FA00DB">
        <w:rPr>
          <w:rFonts w:ascii="Times New Roman" w:hAnsi="Times New Roman" w:cs="Times New Roman"/>
        </w:rPr>
        <w:t>перевыпуск</w:t>
      </w:r>
      <w:proofErr w:type="spellEnd"/>
      <w:r w:rsidR="005D6A8A" w:rsidRPr="00FA00DB">
        <w:rPr>
          <w:rFonts w:ascii="Times New Roman" w:hAnsi="Times New Roman" w:cs="Times New Roman"/>
        </w:rPr>
        <w:t>.</w:t>
      </w:r>
    </w:p>
    <w:p w:rsidR="005D6A8A" w:rsidRPr="00FA00DB" w:rsidRDefault="000C11D7" w:rsidP="009B1798">
      <w:pPr>
        <w:tabs>
          <w:tab w:val="left" w:pos="585"/>
        </w:tabs>
        <w:spacing w:after="0"/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FA00DB">
        <w:rPr>
          <w:rFonts w:ascii="Times New Roman" w:hAnsi="Times New Roman" w:cs="Times New Roman"/>
          <w:spacing w:val="-2"/>
        </w:rPr>
        <w:t>3</w:t>
      </w:r>
      <w:r w:rsidR="005D6A8A" w:rsidRPr="00FA00DB">
        <w:rPr>
          <w:rFonts w:ascii="Times New Roman" w:hAnsi="Times New Roman" w:cs="Times New Roman"/>
          <w:spacing w:val="-2"/>
        </w:rPr>
        <w:t>.</w:t>
      </w:r>
      <w:r w:rsidRPr="00FA00DB">
        <w:rPr>
          <w:rFonts w:ascii="Times New Roman" w:hAnsi="Times New Roman" w:cs="Times New Roman"/>
          <w:spacing w:val="-2"/>
        </w:rPr>
        <w:t>11</w:t>
      </w:r>
      <w:proofErr w:type="gramStart"/>
      <w:r w:rsidR="005D6A8A" w:rsidRPr="00FA00DB">
        <w:rPr>
          <w:rFonts w:ascii="Times New Roman" w:hAnsi="Times New Roman" w:cs="Times New Roman"/>
          <w:spacing w:val="-2"/>
        </w:rPr>
        <w:t xml:space="preserve"> </w:t>
      </w:r>
      <w:r w:rsidR="009B1798" w:rsidRPr="00FA00DB">
        <w:rPr>
          <w:rFonts w:ascii="Times New Roman" w:hAnsi="Times New Roman" w:cs="Times New Roman"/>
          <w:spacing w:val="-2"/>
        </w:rPr>
        <w:t xml:space="preserve"> </w:t>
      </w:r>
      <w:r w:rsidR="00B64DB4" w:rsidRPr="00FA00DB">
        <w:rPr>
          <w:rFonts w:ascii="Times New Roman" w:hAnsi="Times New Roman" w:cs="Times New Roman"/>
          <w:spacing w:val="-2"/>
        </w:rPr>
        <w:t xml:space="preserve"> </w:t>
      </w:r>
      <w:r w:rsidR="005D6A8A" w:rsidRPr="00FA00DB">
        <w:rPr>
          <w:rFonts w:ascii="Times New Roman" w:hAnsi="Times New Roman" w:cs="Times New Roman"/>
          <w:spacing w:val="-2"/>
        </w:rPr>
        <w:t>П</w:t>
      </w:r>
      <w:proofErr w:type="gramEnd"/>
      <w:r w:rsidR="005D6A8A" w:rsidRPr="00FA00DB">
        <w:rPr>
          <w:rFonts w:ascii="Times New Roman" w:hAnsi="Times New Roman" w:cs="Times New Roman"/>
          <w:spacing w:val="-2"/>
        </w:rPr>
        <w:t xml:space="preserve">ри </w:t>
      </w:r>
      <w:r w:rsidR="005D6A8A" w:rsidRPr="00FA00DB">
        <w:rPr>
          <w:rFonts w:ascii="Times New Roman" w:hAnsi="Times New Roman" w:cs="Times New Roman"/>
        </w:rPr>
        <w:t xml:space="preserve">отсутствии в течение 2 (двух) лет денежных средств на </w:t>
      </w:r>
      <w:r w:rsidR="005D6A8A" w:rsidRPr="00FA00DB">
        <w:rPr>
          <w:rFonts w:ascii="Times New Roman" w:hAnsi="Times New Roman" w:cs="Times New Roman"/>
          <w:spacing w:val="-2"/>
        </w:rPr>
        <w:t>Банковском</w:t>
      </w:r>
      <w:r w:rsidR="005D6A8A" w:rsidRPr="00FA00DB">
        <w:rPr>
          <w:rFonts w:ascii="Times New Roman" w:hAnsi="Times New Roman" w:cs="Times New Roman"/>
        </w:rPr>
        <w:t xml:space="preserve"> счете Клиента и операций по этому Счету</w:t>
      </w:r>
      <w:r w:rsidR="005D6A8A" w:rsidRPr="00FA00DB">
        <w:rPr>
          <w:rFonts w:ascii="Times New Roman" w:hAnsi="Times New Roman" w:cs="Times New Roman"/>
          <w:spacing w:val="-2"/>
        </w:rPr>
        <w:t xml:space="preserve"> Банк вправе закрыть Банковский счет без дополнительного заявления.  </w:t>
      </w:r>
    </w:p>
    <w:p w:rsidR="005D6A8A" w:rsidRPr="00FA00DB" w:rsidRDefault="000C11D7" w:rsidP="009B1798">
      <w:pPr>
        <w:pStyle w:val="afc"/>
        <w:spacing w:after="0"/>
        <w:ind w:left="567" w:hanging="567"/>
        <w:rPr>
          <w:sz w:val="22"/>
          <w:szCs w:val="22"/>
        </w:rPr>
      </w:pPr>
      <w:r w:rsidRPr="00FA00DB">
        <w:rPr>
          <w:spacing w:val="-2"/>
          <w:sz w:val="22"/>
          <w:szCs w:val="22"/>
        </w:rPr>
        <w:t>3</w:t>
      </w:r>
      <w:r w:rsidR="005D6A8A" w:rsidRPr="00FA00DB">
        <w:rPr>
          <w:spacing w:val="-2"/>
          <w:sz w:val="22"/>
          <w:szCs w:val="22"/>
        </w:rPr>
        <w:t>.1</w:t>
      </w:r>
      <w:r w:rsidRPr="00FA00DB">
        <w:rPr>
          <w:spacing w:val="-2"/>
          <w:sz w:val="22"/>
          <w:szCs w:val="22"/>
        </w:rPr>
        <w:t>2</w:t>
      </w:r>
      <w:proofErr w:type="gramStart"/>
      <w:r w:rsidR="005D6A8A" w:rsidRPr="00FA00DB">
        <w:rPr>
          <w:spacing w:val="-2"/>
          <w:sz w:val="22"/>
          <w:szCs w:val="22"/>
        </w:rPr>
        <w:t xml:space="preserve"> </w:t>
      </w:r>
      <w:r w:rsidR="009B1798" w:rsidRPr="00FA00DB">
        <w:rPr>
          <w:spacing w:val="-2"/>
          <w:sz w:val="22"/>
          <w:szCs w:val="22"/>
        </w:rPr>
        <w:t xml:space="preserve"> </w:t>
      </w:r>
      <w:r w:rsidR="005D6A8A" w:rsidRPr="00FA00DB">
        <w:rPr>
          <w:spacing w:val="-2"/>
          <w:sz w:val="22"/>
          <w:szCs w:val="22"/>
        </w:rPr>
        <w:t>П</w:t>
      </w:r>
      <w:proofErr w:type="gramEnd"/>
      <w:r w:rsidR="005D6A8A" w:rsidRPr="00FA00DB">
        <w:rPr>
          <w:spacing w:val="-2"/>
          <w:sz w:val="22"/>
          <w:szCs w:val="22"/>
        </w:rPr>
        <w:t xml:space="preserve">ри закрытии Банковского счета по инициативе Клиента </w:t>
      </w:r>
      <w:r w:rsidR="005D6A8A" w:rsidRPr="00FA00DB">
        <w:rPr>
          <w:sz w:val="22"/>
          <w:szCs w:val="22"/>
        </w:rPr>
        <w:t>полный расчет с Держателем Основной карты производится при условии полного погашения имеющейся задолженности перед Банком и завершения мероприятий по урегулированию спорных транзакций не позднее 45 (сорока пяти) дней с момента подачи Заявления на закрытие счета.</w:t>
      </w:r>
    </w:p>
    <w:p w:rsidR="005D6A8A" w:rsidRPr="00FA00DB" w:rsidRDefault="005D6A8A" w:rsidP="00430D43">
      <w:pPr>
        <w:tabs>
          <w:tab w:val="left" w:pos="0"/>
          <w:tab w:val="left" w:pos="585"/>
        </w:tabs>
        <w:spacing w:after="0"/>
        <w:ind w:firstLine="720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spacing w:val="-2"/>
        </w:rPr>
        <w:t xml:space="preserve"> </w:t>
      </w:r>
    </w:p>
    <w:p w:rsidR="005D6A8A" w:rsidRPr="00FA00DB" w:rsidRDefault="005D6A8A" w:rsidP="000C11D7">
      <w:pPr>
        <w:pStyle w:val="a1"/>
        <w:numPr>
          <w:ilvl w:val="0"/>
          <w:numId w:val="23"/>
        </w:num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Ведение Банковского счета и осуществление расчетов</w:t>
      </w:r>
    </w:p>
    <w:p w:rsidR="009B1798" w:rsidRPr="00FA00DB" w:rsidRDefault="009B1798" w:rsidP="009B1798">
      <w:pPr>
        <w:pStyle w:val="a1"/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</w:p>
    <w:p w:rsidR="005D6A8A" w:rsidRPr="00FA00DB" w:rsidRDefault="000C11D7" w:rsidP="009B1798">
      <w:pPr>
        <w:pStyle w:val="consnormal0"/>
        <w:tabs>
          <w:tab w:val="left" w:pos="567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A00DB">
        <w:rPr>
          <w:rFonts w:ascii="Times New Roman" w:hAnsi="Times New Roman"/>
          <w:sz w:val="22"/>
          <w:szCs w:val="22"/>
        </w:rPr>
        <w:t>4</w:t>
      </w:r>
      <w:r w:rsidR="005D6A8A" w:rsidRPr="00FA00DB">
        <w:rPr>
          <w:rFonts w:ascii="Times New Roman" w:hAnsi="Times New Roman"/>
          <w:sz w:val="22"/>
          <w:szCs w:val="22"/>
        </w:rPr>
        <w:t>.1</w:t>
      </w:r>
      <w:proofErr w:type="gramStart"/>
      <w:r w:rsidR="005D6A8A" w:rsidRPr="00FA00DB">
        <w:rPr>
          <w:rFonts w:ascii="Times New Roman" w:hAnsi="Times New Roman"/>
          <w:sz w:val="22"/>
          <w:szCs w:val="22"/>
        </w:rPr>
        <w:t xml:space="preserve"> </w:t>
      </w:r>
      <w:r w:rsidR="009B1798" w:rsidRPr="00FA00DB">
        <w:rPr>
          <w:rFonts w:ascii="Times New Roman" w:hAnsi="Times New Roman"/>
          <w:sz w:val="22"/>
          <w:szCs w:val="22"/>
        </w:rPr>
        <w:t xml:space="preserve">  </w:t>
      </w:r>
      <w:r w:rsidR="00B93910" w:rsidRPr="00FA00DB">
        <w:rPr>
          <w:rFonts w:ascii="Times New Roman" w:hAnsi="Times New Roman"/>
          <w:sz w:val="22"/>
          <w:szCs w:val="22"/>
        </w:rPr>
        <w:t xml:space="preserve"> </w:t>
      </w:r>
      <w:r w:rsidR="005D6A8A" w:rsidRPr="00FA00DB">
        <w:rPr>
          <w:rFonts w:ascii="Times New Roman" w:hAnsi="Times New Roman"/>
          <w:sz w:val="22"/>
          <w:szCs w:val="22"/>
        </w:rPr>
        <w:t>Д</w:t>
      </w:r>
      <w:proofErr w:type="gramEnd"/>
      <w:r w:rsidR="005D6A8A" w:rsidRPr="00FA00DB">
        <w:rPr>
          <w:rFonts w:ascii="Times New Roman" w:hAnsi="Times New Roman"/>
          <w:sz w:val="22"/>
          <w:szCs w:val="22"/>
        </w:rPr>
        <w:t>ля осуществления расчетов по операциям с использованием Карты  Клиент</w:t>
      </w:r>
      <w:r w:rsidR="00842745" w:rsidRPr="00FA00DB">
        <w:rPr>
          <w:rFonts w:ascii="Times New Roman" w:hAnsi="Times New Roman"/>
          <w:sz w:val="22"/>
          <w:szCs w:val="22"/>
        </w:rPr>
        <w:t>у</w:t>
      </w:r>
      <w:r w:rsidR="005D6A8A" w:rsidRPr="00FA00DB">
        <w:rPr>
          <w:rFonts w:ascii="Times New Roman" w:hAnsi="Times New Roman"/>
          <w:sz w:val="22"/>
          <w:szCs w:val="22"/>
        </w:rPr>
        <w:t xml:space="preserve"> откры</w:t>
      </w:r>
      <w:r w:rsidR="00842745" w:rsidRPr="00FA00DB">
        <w:rPr>
          <w:rFonts w:ascii="Times New Roman" w:hAnsi="Times New Roman"/>
          <w:sz w:val="22"/>
          <w:szCs w:val="22"/>
        </w:rPr>
        <w:t>вается</w:t>
      </w:r>
      <w:r w:rsidR="005D6A8A" w:rsidRPr="00FA00DB">
        <w:rPr>
          <w:rFonts w:ascii="Times New Roman" w:hAnsi="Times New Roman"/>
          <w:sz w:val="22"/>
          <w:szCs w:val="22"/>
        </w:rPr>
        <w:t xml:space="preserve"> в Банке Банковский счет. </w:t>
      </w:r>
      <w:r w:rsidR="002D4C4D" w:rsidRPr="00FA00DB">
        <w:rPr>
          <w:rFonts w:ascii="Times New Roman" w:hAnsi="Times New Roman"/>
          <w:sz w:val="22"/>
          <w:szCs w:val="22"/>
        </w:rPr>
        <w:t>Открытие банковского счета по электронному согласию без личного присутствия осуществляется только Клиентам, ранее идентифицированным и принятым на обслуживание в Банк. При подаче заявления электронно Клиент соглашается с Правилами</w:t>
      </w:r>
      <w:r w:rsidR="00F522C6" w:rsidRPr="00FA00DB">
        <w:rPr>
          <w:rFonts w:ascii="Times New Roman" w:hAnsi="Times New Roman"/>
          <w:sz w:val="22"/>
          <w:szCs w:val="22"/>
        </w:rPr>
        <w:t xml:space="preserve"> банковского обслуживания физических лиц в ПАО «Совкомбанк» и с настоящими Условиями</w:t>
      </w:r>
      <w:r w:rsidR="002D4C4D" w:rsidRPr="00FA00DB">
        <w:rPr>
          <w:rFonts w:ascii="Times New Roman" w:hAnsi="Times New Roman"/>
          <w:sz w:val="22"/>
          <w:szCs w:val="22"/>
        </w:rPr>
        <w:t>, при этом согласие, полученное в электронном виде</w:t>
      </w:r>
      <w:r w:rsidR="00F522C6" w:rsidRPr="00FA00DB">
        <w:rPr>
          <w:rFonts w:ascii="Times New Roman" w:hAnsi="Times New Roman"/>
          <w:sz w:val="22"/>
          <w:szCs w:val="22"/>
        </w:rPr>
        <w:t xml:space="preserve"> на официальном сайте Банка</w:t>
      </w:r>
      <w:r w:rsidR="002D4C4D" w:rsidRPr="00FA00DB">
        <w:rPr>
          <w:rFonts w:ascii="Times New Roman" w:hAnsi="Times New Roman"/>
          <w:sz w:val="22"/>
          <w:szCs w:val="22"/>
        </w:rPr>
        <w:t xml:space="preserve">, является аналогом собственноручной подписи Клиента. </w:t>
      </w:r>
      <w:r w:rsidR="005D6A8A" w:rsidRPr="00FA00DB">
        <w:rPr>
          <w:rFonts w:ascii="Times New Roman" w:hAnsi="Times New Roman"/>
          <w:sz w:val="22"/>
          <w:szCs w:val="22"/>
        </w:rPr>
        <w:t xml:space="preserve">  </w:t>
      </w:r>
    </w:p>
    <w:p w:rsidR="005D6A8A" w:rsidRPr="00FA00DB" w:rsidRDefault="000C11D7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4</w:t>
      </w:r>
      <w:r w:rsidR="005D6A8A" w:rsidRPr="00FA00DB">
        <w:rPr>
          <w:rFonts w:ascii="Times New Roman" w:hAnsi="Times New Roman" w:cs="Times New Roman"/>
        </w:rPr>
        <w:t>.2</w:t>
      </w:r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Зачисление денежных средств на Банковский счет производится в валюте Банковского счета. Зачисление денежных средств на Банковский счет может производиться путем их безналичного перечисления со счетов в Банке (других банках), а также внесением наличными через кассу Банка, банкоматы и электронные терминалы в соответствии с действующим законодательством Российской Федерации. </w:t>
      </w:r>
    </w:p>
    <w:p w:rsidR="005D6A8A" w:rsidRPr="00FA00DB" w:rsidRDefault="000C11D7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4</w:t>
      </w:r>
      <w:r w:rsidR="005D6A8A" w:rsidRPr="00FA00DB">
        <w:rPr>
          <w:rFonts w:ascii="Times New Roman" w:hAnsi="Times New Roman" w:cs="Times New Roman"/>
        </w:rPr>
        <w:t>.3</w:t>
      </w:r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Банк осуществляет расчеты с Клиентом на основании Реестра платежей – документа в электронной форме по карточным операциям, сформированного по Документам, составленным с использованием Карт. Все списания с Банковского счета производятся Банком в </w:t>
      </w:r>
      <w:proofErr w:type="spellStart"/>
      <w:r w:rsidR="005D6A8A" w:rsidRPr="00FA00DB">
        <w:rPr>
          <w:rFonts w:ascii="Times New Roman" w:hAnsi="Times New Roman" w:cs="Times New Roman"/>
        </w:rPr>
        <w:t>безакцептном</w:t>
      </w:r>
      <w:proofErr w:type="spellEnd"/>
      <w:r w:rsidR="005D6A8A" w:rsidRPr="00FA00DB">
        <w:rPr>
          <w:rFonts w:ascii="Times New Roman" w:hAnsi="Times New Roman" w:cs="Times New Roman"/>
        </w:rPr>
        <w:t xml:space="preserve"> порядке.</w:t>
      </w:r>
    </w:p>
    <w:p w:rsidR="005D6A8A" w:rsidRPr="00FA00DB" w:rsidRDefault="000C11D7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i/>
          <w:iCs/>
          <w:caps/>
        </w:rPr>
      </w:pPr>
      <w:r w:rsidRPr="00FA00DB">
        <w:rPr>
          <w:rFonts w:ascii="Times New Roman" w:hAnsi="Times New Roman" w:cs="Times New Roman"/>
        </w:rPr>
        <w:t>4</w:t>
      </w:r>
      <w:r w:rsidR="005D6A8A" w:rsidRPr="00FA00DB">
        <w:rPr>
          <w:rFonts w:ascii="Times New Roman" w:hAnsi="Times New Roman" w:cs="Times New Roman"/>
        </w:rPr>
        <w:t>.4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Е</w:t>
      </w:r>
      <w:proofErr w:type="gramEnd"/>
      <w:r w:rsidR="005D6A8A" w:rsidRPr="00FA00DB">
        <w:rPr>
          <w:rFonts w:ascii="Times New Roman" w:hAnsi="Times New Roman" w:cs="Times New Roman"/>
        </w:rPr>
        <w:t>сли Банком не установлено иное,  то все расходные операции  по Банковскому счету в течение срока действия Карты совершаются Клиентом</w:t>
      </w:r>
      <w:r w:rsidR="00995DAA" w:rsidRPr="00FA00DB">
        <w:rPr>
          <w:rFonts w:ascii="Times New Roman" w:hAnsi="Times New Roman" w:cs="Times New Roman"/>
        </w:rPr>
        <w:t>/</w:t>
      </w:r>
      <w:r w:rsidR="005D6A8A" w:rsidRPr="00FA00DB">
        <w:rPr>
          <w:rFonts w:ascii="Times New Roman" w:hAnsi="Times New Roman" w:cs="Times New Roman"/>
        </w:rPr>
        <w:t>Держателем Дополнительной Карты только с использованием Карты или ее реквизитов.</w:t>
      </w:r>
    </w:p>
    <w:p w:rsidR="005D6A8A" w:rsidRPr="00FA00DB" w:rsidRDefault="000C11D7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4</w:t>
      </w:r>
      <w:r w:rsidR="005D6A8A" w:rsidRPr="00FA00DB">
        <w:rPr>
          <w:rFonts w:ascii="Times New Roman" w:hAnsi="Times New Roman" w:cs="Times New Roman"/>
        </w:rPr>
        <w:t>.5</w:t>
      </w:r>
      <w:r w:rsidR="009B1798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 xml:space="preserve"> </w:t>
      </w:r>
      <w:r w:rsidR="009B1798" w:rsidRPr="00FA00DB">
        <w:rPr>
          <w:rFonts w:ascii="Times New Roman" w:hAnsi="Times New Roman" w:cs="Times New Roman"/>
        </w:rPr>
        <w:t xml:space="preserve">   </w:t>
      </w:r>
      <w:r w:rsidR="005D6A8A" w:rsidRPr="00FA00DB">
        <w:rPr>
          <w:rFonts w:ascii="Times New Roman" w:hAnsi="Times New Roman" w:cs="Times New Roman"/>
        </w:rPr>
        <w:t xml:space="preserve">Банк  в полном объеме оплачивает Документы, составленные с использованием Карт, независимо от достаточности средств на Банковском счете. </w:t>
      </w:r>
      <w:proofErr w:type="gramStart"/>
      <w:r w:rsidR="005D6A8A" w:rsidRPr="00FA00DB">
        <w:rPr>
          <w:rFonts w:ascii="Times New Roman" w:hAnsi="Times New Roman" w:cs="Times New Roman"/>
        </w:rPr>
        <w:t xml:space="preserve">В части, недостающей для полной оплаты Документов и уплаты всех установленных Тарифами комиссий, налогов, пеней и штрафов, у Клиента возникает несанкционированная задолженность перед Банком (перерасход средств по Счету), за которую взимается комиссия в соответствии с установленными в Банке Тарифами. </w:t>
      </w:r>
      <w:proofErr w:type="gramEnd"/>
    </w:p>
    <w:p w:rsidR="005D6A8A" w:rsidRPr="00FA00DB" w:rsidRDefault="000C11D7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4</w:t>
      </w:r>
      <w:r w:rsidR="005D6A8A" w:rsidRPr="00FA00DB">
        <w:rPr>
          <w:rFonts w:ascii="Times New Roman" w:hAnsi="Times New Roman" w:cs="Times New Roman"/>
        </w:rPr>
        <w:t>.6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Е</w:t>
      </w:r>
      <w:proofErr w:type="gramEnd"/>
      <w:r w:rsidR="005D6A8A" w:rsidRPr="00FA00DB">
        <w:rPr>
          <w:rFonts w:ascii="Times New Roman" w:hAnsi="Times New Roman" w:cs="Times New Roman"/>
        </w:rPr>
        <w:t xml:space="preserve">сли несанкционированная задолженность по Банковскому счету не погашена до конца текущего  месяца, Банк имеет право с целью погашения этой задолженности и оплаты соответствующих пеней, штрафов </w:t>
      </w:r>
      <w:proofErr w:type="spellStart"/>
      <w:r w:rsidR="005D6A8A" w:rsidRPr="00FA00DB">
        <w:rPr>
          <w:rFonts w:ascii="Times New Roman" w:hAnsi="Times New Roman" w:cs="Times New Roman"/>
        </w:rPr>
        <w:t>безакцептно</w:t>
      </w:r>
      <w:proofErr w:type="spellEnd"/>
      <w:r w:rsidR="005D6A8A" w:rsidRPr="00FA00DB">
        <w:rPr>
          <w:rFonts w:ascii="Times New Roman" w:hAnsi="Times New Roman" w:cs="Times New Roman"/>
        </w:rPr>
        <w:t xml:space="preserve"> списать средства с любых банковских счетов Клиента в Банке.</w:t>
      </w:r>
    </w:p>
    <w:p w:rsidR="005D6A8A" w:rsidRPr="00FA00DB" w:rsidRDefault="000C11D7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4</w:t>
      </w:r>
      <w:r w:rsidR="005D6A8A" w:rsidRPr="00FA00DB">
        <w:rPr>
          <w:rFonts w:ascii="Times New Roman" w:hAnsi="Times New Roman" w:cs="Times New Roman"/>
        </w:rPr>
        <w:t>.7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>ри совпадении валюты операции с валютой расчетов и валютой Банковского счета по Банковскому счету отражается сумма операции.</w:t>
      </w:r>
    </w:p>
    <w:p w:rsidR="005D6A8A" w:rsidRPr="00FA00DB" w:rsidRDefault="000C11D7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4</w:t>
      </w:r>
      <w:r w:rsidR="005D6A8A" w:rsidRPr="00FA00DB">
        <w:rPr>
          <w:rFonts w:ascii="Times New Roman" w:hAnsi="Times New Roman" w:cs="Times New Roman"/>
        </w:rPr>
        <w:t>.8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9B1798" w:rsidRPr="00FA00DB">
        <w:rPr>
          <w:rFonts w:ascii="Times New Roman" w:hAnsi="Times New Roman" w:cs="Times New Roman"/>
        </w:rPr>
        <w:t xml:space="preserve">   </w:t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 xml:space="preserve">ри совершении Клиентом/Держателем Дополнительной карты операции в валюте, отличной от валюты расчетов, сумма операции пересчитывается в сумму расчетов платежной системы и выставляется Банку на списание с Банковского счета Клиента. При пересчете суммы операции в сумму расчетов используется курс  платежной системы на день обработки платежной системой операции по Карте. </w:t>
      </w:r>
    </w:p>
    <w:p w:rsidR="005D6A8A" w:rsidRPr="00FA00DB" w:rsidRDefault="000C11D7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lastRenderedPageBreak/>
        <w:t>4</w:t>
      </w:r>
      <w:r w:rsidR="005D6A8A" w:rsidRPr="00FA00DB">
        <w:rPr>
          <w:rFonts w:ascii="Times New Roman" w:hAnsi="Times New Roman" w:cs="Times New Roman"/>
        </w:rPr>
        <w:t>.9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9B1798" w:rsidRPr="00FA00DB">
        <w:rPr>
          <w:rFonts w:ascii="Times New Roman" w:hAnsi="Times New Roman" w:cs="Times New Roman"/>
        </w:rPr>
        <w:t xml:space="preserve">  </w:t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>ри несовпадении валюты Банковского счета с валютой расчетов Банк конвертирует сумму операции из валюты расчетов в валюту Банковского счета. Конвертация осуществляется по установленным в Тарифах курсам на день списания с Банковского счета суммы  операции.  Дата списания суммы  операции может не совпадать с фактической датой совершения операции. Возникшая вследствие этого разница в сумме операции, комиссии, налога не может быть предметом претензии со стороны Клиента.</w:t>
      </w:r>
    </w:p>
    <w:p w:rsidR="00D7504F" w:rsidRPr="00FA00DB" w:rsidRDefault="000C11D7" w:rsidP="002B70AF">
      <w:pPr>
        <w:pStyle w:val="af0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FA00DB">
        <w:rPr>
          <w:sz w:val="22"/>
          <w:szCs w:val="22"/>
        </w:rPr>
        <w:t>4</w:t>
      </w:r>
      <w:r w:rsidR="002B70AF" w:rsidRPr="00FA00DB">
        <w:rPr>
          <w:sz w:val="22"/>
          <w:szCs w:val="22"/>
        </w:rPr>
        <w:t xml:space="preserve">.10 </w:t>
      </w:r>
      <w:r w:rsidR="00B93910" w:rsidRPr="00FA00DB">
        <w:rPr>
          <w:sz w:val="22"/>
          <w:szCs w:val="22"/>
        </w:rPr>
        <w:t xml:space="preserve"> </w:t>
      </w:r>
      <w:r w:rsidR="005D6A8A" w:rsidRPr="00FA00DB">
        <w:rPr>
          <w:sz w:val="22"/>
          <w:szCs w:val="22"/>
        </w:rPr>
        <w:t>Банк предоставляет Клиенту выписку по его Банковскому счету при личной явке Клиента  или доверенного лица Клиента в Банк</w:t>
      </w:r>
      <w:r w:rsidR="00C374BC" w:rsidRPr="00FA00DB">
        <w:rPr>
          <w:sz w:val="22"/>
          <w:szCs w:val="22"/>
        </w:rPr>
        <w:t xml:space="preserve">, а также дистанционно посредством сервиса </w:t>
      </w:r>
      <w:r w:rsidR="00E95C77" w:rsidRPr="00FA00DB">
        <w:rPr>
          <w:sz w:val="22"/>
          <w:szCs w:val="22"/>
        </w:rPr>
        <w:t xml:space="preserve">Интернет-банк </w:t>
      </w:r>
      <w:r w:rsidR="00BC486C" w:rsidRPr="00FA00DB">
        <w:rPr>
          <w:sz w:val="22"/>
          <w:szCs w:val="22"/>
        </w:rPr>
        <w:t>(</w:t>
      </w:r>
      <w:hyperlink r:id="rId10" w:history="1">
        <w:r w:rsidR="00BC486C" w:rsidRPr="00FA00DB">
          <w:rPr>
            <w:rStyle w:val="af"/>
            <w:sz w:val="22"/>
            <w:szCs w:val="22"/>
          </w:rPr>
          <w:t>www.sovcombank.ru</w:t>
        </w:r>
      </w:hyperlink>
      <w:r w:rsidR="00BC486C" w:rsidRPr="00FA00DB">
        <w:rPr>
          <w:sz w:val="22"/>
          <w:szCs w:val="22"/>
        </w:rPr>
        <w:t>)</w:t>
      </w:r>
      <w:r w:rsidR="00C374BC" w:rsidRPr="00FA00DB">
        <w:rPr>
          <w:sz w:val="22"/>
          <w:szCs w:val="22"/>
        </w:rPr>
        <w:t>.</w:t>
      </w:r>
      <w:r w:rsidR="005D6A8A" w:rsidRPr="00FA00DB">
        <w:rPr>
          <w:sz w:val="22"/>
          <w:szCs w:val="22"/>
        </w:rPr>
        <w:t xml:space="preserve"> Выписка </w:t>
      </w:r>
      <w:r w:rsidR="00405742" w:rsidRPr="00FA00DB">
        <w:rPr>
          <w:sz w:val="22"/>
          <w:szCs w:val="22"/>
        </w:rPr>
        <w:t xml:space="preserve">по счету </w:t>
      </w:r>
      <w:r w:rsidR="005D6A8A" w:rsidRPr="00FA00DB">
        <w:rPr>
          <w:sz w:val="22"/>
          <w:szCs w:val="22"/>
        </w:rPr>
        <w:t>содержит информацию обо всех подтвержденных на дату формирования выписки операциях (списанных и зачисленных суммах), остатке средств на Банковском счете и сумме задолженности (в случае ее возникновения).</w:t>
      </w:r>
      <w:r w:rsidR="002B70AF" w:rsidRPr="00FA00DB">
        <w:rPr>
          <w:sz w:val="22"/>
          <w:szCs w:val="22"/>
        </w:rPr>
        <w:t xml:space="preserve"> </w:t>
      </w:r>
    </w:p>
    <w:p w:rsidR="002B70AF" w:rsidRPr="00FA00DB" w:rsidRDefault="000C11D7" w:rsidP="002B70AF">
      <w:pPr>
        <w:pStyle w:val="af0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FA00DB">
        <w:rPr>
          <w:sz w:val="22"/>
          <w:szCs w:val="22"/>
        </w:rPr>
        <w:t>4</w:t>
      </w:r>
      <w:r w:rsidR="00D7504F" w:rsidRPr="00FA00DB">
        <w:rPr>
          <w:sz w:val="22"/>
          <w:szCs w:val="22"/>
        </w:rPr>
        <w:t>.11</w:t>
      </w:r>
      <w:proofErr w:type="gramStart"/>
      <w:r w:rsidR="00D7504F" w:rsidRPr="00FA00DB">
        <w:rPr>
          <w:sz w:val="22"/>
          <w:szCs w:val="22"/>
        </w:rPr>
        <w:t xml:space="preserve">  </w:t>
      </w:r>
      <w:r w:rsidR="002B70AF" w:rsidRPr="00FA00DB">
        <w:rPr>
          <w:sz w:val="22"/>
          <w:szCs w:val="22"/>
        </w:rPr>
        <w:t>П</w:t>
      </w:r>
      <w:proofErr w:type="gramEnd"/>
      <w:r w:rsidR="002B70AF" w:rsidRPr="00FA00DB">
        <w:rPr>
          <w:sz w:val="22"/>
          <w:szCs w:val="22"/>
        </w:rPr>
        <w:t xml:space="preserve">ри отсутствии согласия Клиента на проведение операции с использованием банковской карты Клиент обязуется немедленно, но не позднее дня, следующего за днем получения от Банка </w:t>
      </w:r>
      <w:r w:rsidR="00776663">
        <w:rPr>
          <w:sz w:val="22"/>
          <w:szCs w:val="22"/>
          <w:lang w:val="en-US"/>
        </w:rPr>
        <w:t>SMS</w:t>
      </w:r>
      <w:r w:rsidR="00776663" w:rsidRPr="00776663">
        <w:rPr>
          <w:sz w:val="22"/>
          <w:szCs w:val="22"/>
        </w:rPr>
        <w:t>/</w:t>
      </w:r>
      <w:r w:rsidR="00776663">
        <w:rPr>
          <w:sz w:val="22"/>
          <w:szCs w:val="22"/>
          <w:lang w:val="en-US"/>
        </w:rPr>
        <w:t>PUSH</w:t>
      </w:r>
      <w:r w:rsidR="00112C4A" w:rsidRPr="00FA00DB">
        <w:rPr>
          <w:sz w:val="22"/>
          <w:szCs w:val="22"/>
        </w:rPr>
        <w:t xml:space="preserve">-уведомления  о совершении операции </w:t>
      </w:r>
      <w:r w:rsidR="002B70AF" w:rsidRPr="00FA00DB">
        <w:rPr>
          <w:sz w:val="22"/>
          <w:szCs w:val="22"/>
        </w:rPr>
        <w:t xml:space="preserve">по переводу денежных средств </w:t>
      </w:r>
      <w:r w:rsidR="00112C4A" w:rsidRPr="00FA00DB">
        <w:rPr>
          <w:sz w:val="22"/>
          <w:szCs w:val="22"/>
        </w:rPr>
        <w:t xml:space="preserve">или </w:t>
      </w:r>
      <w:r w:rsidR="002B70AF" w:rsidRPr="00FA00DB">
        <w:rPr>
          <w:sz w:val="22"/>
          <w:szCs w:val="22"/>
        </w:rPr>
        <w:t xml:space="preserve">Выписки посредством сервиса </w:t>
      </w:r>
      <w:r w:rsidR="00BC486C" w:rsidRPr="00FA00DB">
        <w:rPr>
          <w:sz w:val="22"/>
          <w:szCs w:val="22"/>
        </w:rPr>
        <w:t>Интернет-банк</w:t>
      </w:r>
      <w:r w:rsidR="00D7504F" w:rsidRPr="00FA00DB">
        <w:rPr>
          <w:sz w:val="22"/>
          <w:szCs w:val="22"/>
        </w:rPr>
        <w:t>,</w:t>
      </w:r>
      <w:r w:rsidR="002B70AF" w:rsidRPr="00FA00DB">
        <w:rPr>
          <w:sz w:val="22"/>
          <w:szCs w:val="22"/>
        </w:rPr>
        <w:t xml:space="preserve"> уведомить Банк любым из предложенных способо</w:t>
      </w:r>
      <w:r w:rsidR="00112C4A" w:rsidRPr="00FA00DB">
        <w:rPr>
          <w:sz w:val="22"/>
          <w:szCs w:val="22"/>
        </w:rPr>
        <w:t>в:</w:t>
      </w:r>
      <w:r w:rsidR="002B70AF" w:rsidRPr="00FA00DB">
        <w:rPr>
          <w:sz w:val="22"/>
          <w:szCs w:val="22"/>
        </w:rPr>
        <w:t xml:space="preserve"> </w:t>
      </w:r>
      <w:r w:rsidR="000D720B" w:rsidRPr="00FA00DB">
        <w:rPr>
          <w:sz w:val="22"/>
          <w:szCs w:val="22"/>
        </w:rPr>
        <w:t xml:space="preserve">оставить </w:t>
      </w:r>
      <w:r w:rsidR="002B70AF" w:rsidRPr="00FA00DB">
        <w:rPr>
          <w:sz w:val="22"/>
          <w:szCs w:val="22"/>
        </w:rPr>
        <w:t>претензи</w:t>
      </w:r>
      <w:r w:rsidR="000D720B" w:rsidRPr="00FA00DB">
        <w:rPr>
          <w:sz w:val="22"/>
          <w:szCs w:val="22"/>
        </w:rPr>
        <w:t>ю</w:t>
      </w:r>
      <w:r w:rsidR="002B70AF" w:rsidRPr="00FA00DB">
        <w:rPr>
          <w:sz w:val="22"/>
          <w:szCs w:val="22"/>
        </w:rPr>
        <w:t xml:space="preserve"> в офисах Банка, по телефону 8 800 100 000 6, </w:t>
      </w:r>
      <w:r w:rsidR="000D720B" w:rsidRPr="00FA00DB">
        <w:rPr>
          <w:sz w:val="22"/>
          <w:szCs w:val="22"/>
        </w:rPr>
        <w:t xml:space="preserve">на официальном сайте </w:t>
      </w:r>
      <w:hyperlink r:id="rId11" w:history="1">
        <w:r w:rsidR="002B70AF" w:rsidRPr="00FA00DB">
          <w:rPr>
            <w:rStyle w:val="af"/>
            <w:sz w:val="22"/>
            <w:szCs w:val="22"/>
          </w:rPr>
          <w:t>www.sovcombank.ru</w:t>
        </w:r>
      </w:hyperlink>
      <w:r w:rsidR="002B70AF" w:rsidRPr="00FA00DB">
        <w:rPr>
          <w:sz w:val="22"/>
          <w:szCs w:val="22"/>
        </w:rPr>
        <w:t xml:space="preserve">. В случае, если после получения </w:t>
      </w:r>
      <w:r w:rsidR="00D7504F" w:rsidRPr="00FA00DB">
        <w:rPr>
          <w:sz w:val="22"/>
          <w:szCs w:val="22"/>
        </w:rPr>
        <w:t>Клиентом</w:t>
      </w:r>
      <w:r w:rsidR="002B70AF" w:rsidRPr="00FA00DB">
        <w:rPr>
          <w:sz w:val="22"/>
          <w:szCs w:val="22"/>
        </w:rPr>
        <w:t xml:space="preserve"> Выписки посредством сервиса </w:t>
      </w:r>
      <w:r w:rsidR="00BC486C" w:rsidRPr="00FA00DB">
        <w:rPr>
          <w:sz w:val="22"/>
          <w:szCs w:val="22"/>
        </w:rPr>
        <w:t xml:space="preserve">Интернет-банк </w:t>
      </w:r>
      <w:r w:rsidR="002B70AF" w:rsidRPr="00FA00DB">
        <w:rPr>
          <w:sz w:val="22"/>
          <w:szCs w:val="22"/>
        </w:rPr>
        <w:t>/</w:t>
      </w:r>
      <w:r w:rsidR="00776663">
        <w:rPr>
          <w:sz w:val="22"/>
          <w:szCs w:val="22"/>
          <w:lang w:val="en-US"/>
        </w:rPr>
        <w:t>SMS</w:t>
      </w:r>
      <w:r w:rsidR="00776663" w:rsidRPr="00776663">
        <w:rPr>
          <w:sz w:val="22"/>
          <w:szCs w:val="22"/>
        </w:rPr>
        <w:t>/</w:t>
      </w:r>
      <w:r w:rsidR="00776663">
        <w:rPr>
          <w:sz w:val="22"/>
          <w:szCs w:val="22"/>
          <w:lang w:val="en-US"/>
        </w:rPr>
        <w:t>PUSH</w:t>
      </w:r>
      <w:r w:rsidR="002B70AF" w:rsidRPr="00FA00DB">
        <w:rPr>
          <w:sz w:val="22"/>
          <w:szCs w:val="22"/>
        </w:rPr>
        <w:t xml:space="preserve">-уведомления о проведении операции с использованием  банковской карты </w:t>
      </w:r>
      <w:r w:rsidR="00D7504F" w:rsidRPr="00FA00DB">
        <w:rPr>
          <w:sz w:val="22"/>
          <w:szCs w:val="22"/>
        </w:rPr>
        <w:t xml:space="preserve">Клиент </w:t>
      </w:r>
      <w:r w:rsidR="002B70AF" w:rsidRPr="00FA00DB">
        <w:rPr>
          <w:sz w:val="22"/>
          <w:szCs w:val="22"/>
        </w:rPr>
        <w:t>не уведомил Банк в указанные выше сроки о несогласии с данной операцией</w:t>
      </w:r>
      <w:r w:rsidR="00D7504F" w:rsidRPr="00FA00DB">
        <w:rPr>
          <w:sz w:val="22"/>
          <w:szCs w:val="22"/>
        </w:rPr>
        <w:t>,</w:t>
      </w:r>
      <w:r w:rsidR="002B70AF" w:rsidRPr="00FA00DB">
        <w:rPr>
          <w:sz w:val="22"/>
          <w:szCs w:val="22"/>
        </w:rPr>
        <w:t xml:space="preserve"> Банк не обязан возмещать</w:t>
      </w:r>
      <w:r w:rsidR="00112C4A" w:rsidRPr="00FA00DB">
        <w:rPr>
          <w:sz w:val="22"/>
          <w:szCs w:val="22"/>
        </w:rPr>
        <w:t xml:space="preserve"> Клиенту</w:t>
      </w:r>
      <w:r w:rsidR="002B70AF" w:rsidRPr="00FA00DB">
        <w:rPr>
          <w:sz w:val="22"/>
          <w:szCs w:val="22"/>
        </w:rPr>
        <w:t xml:space="preserve"> сумму операции.</w:t>
      </w:r>
    </w:p>
    <w:p w:rsidR="005D6A8A" w:rsidRPr="00FA00DB" w:rsidRDefault="005D6A8A" w:rsidP="009B1798">
      <w:pPr>
        <w:tabs>
          <w:tab w:val="left" w:pos="-108"/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 xml:space="preserve"> </w:t>
      </w:r>
    </w:p>
    <w:p w:rsidR="005D6A8A" w:rsidRPr="00FA00DB" w:rsidRDefault="000C11D7" w:rsidP="009B1798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5</w:t>
      </w:r>
      <w:r w:rsidR="005D6A8A" w:rsidRPr="00FA00DB">
        <w:rPr>
          <w:rFonts w:ascii="Times New Roman" w:hAnsi="Times New Roman" w:cs="Times New Roman"/>
          <w:b/>
          <w:bCs/>
        </w:rPr>
        <w:t>.   Права и обязанности Сторон</w:t>
      </w:r>
    </w:p>
    <w:p w:rsidR="009B1798" w:rsidRPr="00FA00DB" w:rsidRDefault="009B1798" w:rsidP="009B1798">
      <w:pPr>
        <w:tabs>
          <w:tab w:val="left" w:pos="-108"/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5D6A8A" w:rsidRPr="00FA00DB" w:rsidRDefault="006038AE" w:rsidP="009B1798">
      <w:pPr>
        <w:tabs>
          <w:tab w:val="left" w:pos="-108"/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ab/>
      </w:r>
      <w:r w:rsidR="005D6A8A" w:rsidRPr="00FA00DB">
        <w:rPr>
          <w:rFonts w:ascii="Times New Roman" w:hAnsi="Times New Roman" w:cs="Times New Roman"/>
          <w:b/>
          <w:bCs/>
        </w:rPr>
        <w:t>Банк вправе:</w:t>
      </w:r>
    </w:p>
    <w:p w:rsidR="00484F6E" w:rsidRPr="00FA00DB" w:rsidRDefault="00484F6E" w:rsidP="009B1798">
      <w:pPr>
        <w:tabs>
          <w:tab w:val="left" w:pos="-108"/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B64DB4" w:rsidRPr="00FA00DB">
        <w:rPr>
          <w:rFonts w:ascii="Times New Roman" w:hAnsi="Times New Roman" w:cs="Times New Roman"/>
        </w:rPr>
        <w:t>.1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>роизводить проверку сведений, указанных Клиентом/Держателем Дополнительной Карты  в Заявлении.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B64DB4" w:rsidRPr="00FA00DB">
        <w:rPr>
          <w:rFonts w:ascii="Times New Roman" w:hAnsi="Times New Roman" w:cs="Times New Roman"/>
        </w:rPr>
        <w:t>.2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Б</w:t>
      </w:r>
      <w:proofErr w:type="gramEnd"/>
      <w:r w:rsidR="005D6A8A" w:rsidRPr="00FA00DB">
        <w:rPr>
          <w:rFonts w:ascii="Times New Roman" w:hAnsi="Times New Roman" w:cs="Times New Roman"/>
        </w:rPr>
        <w:t>ез объяснения причин отказать в выпуске (</w:t>
      </w:r>
      <w:proofErr w:type="spellStart"/>
      <w:r w:rsidR="005D6A8A" w:rsidRPr="00FA00DB">
        <w:rPr>
          <w:rFonts w:ascii="Times New Roman" w:hAnsi="Times New Roman" w:cs="Times New Roman"/>
        </w:rPr>
        <w:t>перевыпуске</w:t>
      </w:r>
      <w:proofErr w:type="spellEnd"/>
      <w:r w:rsidR="005D6A8A" w:rsidRPr="00FA00DB">
        <w:rPr>
          <w:rFonts w:ascii="Times New Roman" w:hAnsi="Times New Roman" w:cs="Times New Roman"/>
        </w:rPr>
        <w:t>) любой Карты.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B64DB4" w:rsidRPr="00FA00DB">
        <w:rPr>
          <w:rFonts w:ascii="Times New Roman" w:hAnsi="Times New Roman" w:cs="Times New Roman"/>
        </w:rPr>
        <w:t>.3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Н</w:t>
      </w:r>
      <w:proofErr w:type="gramEnd"/>
      <w:r w:rsidR="005D6A8A" w:rsidRPr="00FA00DB">
        <w:rPr>
          <w:rFonts w:ascii="Times New Roman" w:hAnsi="Times New Roman" w:cs="Times New Roman"/>
        </w:rPr>
        <w:t>е    выпускать   (</w:t>
      </w:r>
      <w:proofErr w:type="spellStart"/>
      <w:r w:rsidR="005D6A8A" w:rsidRPr="00FA00DB">
        <w:rPr>
          <w:rFonts w:ascii="Times New Roman" w:hAnsi="Times New Roman" w:cs="Times New Roman"/>
        </w:rPr>
        <w:t>перевыпускать</w:t>
      </w:r>
      <w:proofErr w:type="spellEnd"/>
      <w:r w:rsidR="005D6A8A" w:rsidRPr="00FA00DB">
        <w:rPr>
          <w:rFonts w:ascii="Times New Roman" w:hAnsi="Times New Roman" w:cs="Times New Roman"/>
        </w:rPr>
        <w:t xml:space="preserve">)    Карту,   если средств  на  Банковском счете  недостаточно  для  оплаты  комиссионного вознаграждения Банку.  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5D6A8A" w:rsidRPr="00FA00DB">
        <w:rPr>
          <w:rFonts w:ascii="Times New Roman" w:hAnsi="Times New Roman" w:cs="Times New Roman"/>
        </w:rPr>
        <w:t>.4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484F6E" w:rsidRPr="00FA00DB">
        <w:rPr>
          <w:rFonts w:ascii="Times New Roman" w:hAnsi="Times New Roman" w:cs="Times New Roman"/>
        </w:rPr>
        <w:t xml:space="preserve">   </w:t>
      </w:r>
      <w:r w:rsidR="005D6A8A" w:rsidRPr="00FA00DB">
        <w:rPr>
          <w:rFonts w:ascii="Times New Roman" w:hAnsi="Times New Roman" w:cs="Times New Roman"/>
        </w:rPr>
        <w:t>А</w:t>
      </w:r>
      <w:proofErr w:type="gramEnd"/>
      <w:r w:rsidR="005D6A8A" w:rsidRPr="00FA00DB">
        <w:rPr>
          <w:rFonts w:ascii="Times New Roman" w:hAnsi="Times New Roman" w:cs="Times New Roman"/>
        </w:rPr>
        <w:t>ннулировать и уничтожить Карту и/или ПИН-код, если они не получены Клиентом/Держателем Дополнительной Карты в течение срока действия Карты. Комиссия за персонализацию Карты  и срочное оформление Карты в этом случае не возвращаются.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5D6A8A" w:rsidRPr="00FA00DB">
        <w:rPr>
          <w:rFonts w:ascii="Times New Roman" w:hAnsi="Times New Roman" w:cs="Times New Roman"/>
        </w:rPr>
        <w:t>.5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484F6E" w:rsidRPr="00FA00DB">
        <w:rPr>
          <w:rFonts w:ascii="Times New Roman" w:hAnsi="Times New Roman" w:cs="Times New Roman"/>
        </w:rPr>
        <w:t xml:space="preserve">  </w:t>
      </w:r>
      <w:r w:rsidR="005D6A8A" w:rsidRPr="00FA00DB">
        <w:rPr>
          <w:rFonts w:ascii="Times New Roman" w:hAnsi="Times New Roman" w:cs="Times New Roman"/>
        </w:rPr>
        <w:t>В</w:t>
      </w:r>
      <w:proofErr w:type="gramEnd"/>
      <w:r w:rsidR="005D6A8A" w:rsidRPr="00FA00DB">
        <w:rPr>
          <w:rFonts w:ascii="Times New Roman" w:hAnsi="Times New Roman" w:cs="Times New Roman"/>
        </w:rPr>
        <w:t xml:space="preserve"> случае необходимости требовать от Клиента/Держателя Дополнительной Карты предъявления  Документов, составленных с использованием Карт, на основании которых производились списания из средств на Счете.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5D6A8A" w:rsidRPr="00FA00DB">
        <w:rPr>
          <w:rFonts w:ascii="Times New Roman" w:hAnsi="Times New Roman" w:cs="Times New Roman"/>
        </w:rPr>
        <w:t>.6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484F6E" w:rsidRPr="00FA00DB">
        <w:rPr>
          <w:rFonts w:ascii="Times New Roman" w:hAnsi="Times New Roman" w:cs="Times New Roman"/>
        </w:rPr>
        <w:t xml:space="preserve">   </w:t>
      </w:r>
      <w:r w:rsidR="005D6A8A" w:rsidRPr="00FA00DB">
        <w:rPr>
          <w:rFonts w:ascii="Times New Roman" w:hAnsi="Times New Roman" w:cs="Times New Roman"/>
        </w:rPr>
        <w:t>В</w:t>
      </w:r>
      <w:proofErr w:type="gramEnd"/>
      <w:r w:rsidR="005D6A8A" w:rsidRPr="00FA00DB">
        <w:rPr>
          <w:rFonts w:ascii="Times New Roman" w:hAnsi="Times New Roman" w:cs="Times New Roman"/>
        </w:rPr>
        <w:t xml:space="preserve"> случае ошибочного зачисления на Банковский счет сумм, не принадлежащих Клиенту, списать указанные суммы в </w:t>
      </w:r>
      <w:proofErr w:type="spellStart"/>
      <w:r w:rsidR="005D6A8A" w:rsidRPr="00FA00DB">
        <w:rPr>
          <w:rFonts w:ascii="Times New Roman" w:hAnsi="Times New Roman" w:cs="Times New Roman"/>
        </w:rPr>
        <w:t>безакцептном</w:t>
      </w:r>
      <w:proofErr w:type="spellEnd"/>
      <w:r w:rsidR="005D6A8A" w:rsidRPr="00FA00DB">
        <w:rPr>
          <w:rFonts w:ascii="Times New Roman" w:hAnsi="Times New Roman" w:cs="Times New Roman"/>
        </w:rPr>
        <w:t xml:space="preserve"> порядке.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5D6A8A" w:rsidRPr="00FA00DB">
        <w:rPr>
          <w:rFonts w:ascii="Times New Roman" w:hAnsi="Times New Roman" w:cs="Times New Roman"/>
        </w:rPr>
        <w:t>.7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484F6E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 xml:space="preserve">роизводить в </w:t>
      </w:r>
      <w:proofErr w:type="spellStart"/>
      <w:r w:rsidR="005D6A8A" w:rsidRPr="00FA00DB">
        <w:rPr>
          <w:rFonts w:ascii="Times New Roman" w:hAnsi="Times New Roman" w:cs="Times New Roman"/>
        </w:rPr>
        <w:t>безакцептном</w:t>
      </w:r>
      <w:proofErr w:type="spellEnd"/>
      <w:r w:rsidR="005D6A8A" w:rsidRPr="00FA00DB">
        <w:rPr>
          <w:rFonts w:ascii="Times New Roman" w:hAnsi="Times New Roman" w:cs="Times New Roman"/>
        </w:rPr>
        <w:t xml:space="preserve"> порядке списание с Банковского счета денежных средств в очередности, установленной действующим законодательством Российской Федерации.</w:t>
      </w:r>
    </w:p>
    <w:p w:rsidR="005D6A8A" w:rsidRPr="00FA00DB" w:rsidRDefault="000C11D7" w:rsidP="00484F6E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B64DB4" w:rsidRPr="00FA00DB">
        <w:rPr>
          <w:rFonts w:ascii="Times New Roman" w:hAnsi="Times New Roman" w:cs="Times New Roman"/>
        </w:rPr>
        <w:t>.8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>роизвести блокировку Карты в случае возникновения по Банковскому счету несанкционированной задолженности, а также в случаях, связанных с предотвращением использования Карты в мошеннических целях.</w:t>
      </w:r>
    </w:p>
    <w:p w:rsidR="00D96012" w:rsidRPr="00FA00DB" w:rsidRDefault="00D96012" w:rsidP="00484F6E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63475">
        <w:rPr>
          <w:rFonts w:ascii="Times New Roman" w:hAnsi="Times New Roman" w:cs="Times New Roman"/>
        </w:rPr>
        <w:t xml:space="preserve">5.9.  Произвести блокировку </w:t>
      </w:r>
      <w:r w:rsidR="00866584" w:rsidRPr="00D63475">
        <w:rPr>
          <w:rFonts w:ascii="Times New Roman" w:hAnsi="Times New Roman" w:cs="Times New Roman"/>
        </w:rPr>
        <w:t>К</w:t>
      </w:r>
      <w:r w:rsidRPr="00D63475">
        <w:rPr>
          <w:rFonts w:ascii="Times New Roman" w:hAnsi="Times New Roman" w:cs="Times New Roman"/>
        </w:rPr>
        <w:t>арты в</w:t>
      </w:r>
      <w:r w:rsidR="00866584" w:rsidRPr="00D63475">
        <w:rPr>
          <w:rFonts w:ascii="Times New Roman" w:hAnsi="Times New Roman" w:cs="Times New Roman"/>
        </w:rPr>
        <w:t xml:space="preserve"> случае отсутствия операций по К</w:t>
      </w:r>
      <w:r w:rsidRPr="00D63475">
        <w:rPr>
          <w:rFonts w:ascii="Times New Roman" w:hAnsi="Times New Roman" w:cs="Times New Roman"/>
        </w:rPr>
        <w:t xml:space="preserve">арте в течение </w:t>
      </w:r>
      <w:r w:rsidR="009C3CA1" w:rsidRPr="00D63475">
        <w:rPr>
          <w:rFonts w:ascii="Times New Roman" w:hAnsi="Times New Roman" w:cs="Times New Roman"/>
        </w:rPr>
        <w:t>6</w:t>
      </w:r>
      <w:r w:rsidRPr="00D63475">
        <w:rPr>
          <w:rFonts w:ascii="Times New Roman" w:hAnsi="Times New Roman" w:cs="Times New Roman"/>
        </w:rPr>
        <w:t xml:space="preserve"> </w:t>
      </w:r>
      <w:r w:rsidR="00866584" w:rsidRPr="00D63475">
        <w:rPr>
          <w:rFonts w:ascii="Times New Roman" w:hAnsi="Times New Roman" w:cs="Times New Roman"/>
        </w:rPr>
        <w:t>(</w:t>
      </w:r>
      <w:r w:rsidR="009C3CA1" w:rsidRPr="00D63475">
        <w:rPr>
          <w:rFonts w:ascii="Times New Roman" w:hAnsi="Times New Roman" w:cs="Times New Roman"/>
        </w:rPr>
        <w:t>шести</w:t>
      </w:r>
      <w:r w:rsidR="00866584" w:rsidRPr="00D63475">
        <w:rPr>
          <w:rFonts w:ascii="Times New Roman" w:hAnsi="Times New Roman" w:cs="Times New Roman"/>
        </w:rPr>
        <w:t>)</w:t>
      </w:r>
      <w:r w:rsidR="00983AE9" w:rsidRPr="00D63475">
        <w:rPr>
          <w:rFonts w:ascii="Times New Roman" w:hAnsi="Times New Roman" w:cs="Times New Roman"/>
        </w:rPr>
        <w:t xml:space="preserve"> последних </w:t>
      </w:r>
      <w:r w:rsidR="009C3CA1" w:rsidRPr="00D63475">
        <w:rPr>
          <w:rFonts w:ascii="Times New Roman" w:hAnsi="Times New Roman" w:cs="Times New Roman"/>
        </w:rPr>
        <w:t>месяцев</w:t>
      </w:r>
      <w:r w:rsidRPr="00D63475">
        <w:rPr>
          <w:rFonts w:ascii="Times New Roman" w:hAnsi="Times New Roman" w:cs="Times New Roman"/>
        </w:rPr>
        <w:t xml:space="preserve">, а также в случае </w:t>
      </w:r>
      <w:r w:rsidR="00A64771" w:rsidRPr="00D63475">
        <w:rPr>
          <w:rFonts w:ascii="Times New Roman" w:hAnsi="Times New Roman" w:cs="Times New Roman"/>
        </w:rPr>
        <w:t xml:space="preserve">неоплаты </w:t>
      </w:r>
      <w:r w:rsidR="00866584" w:rsidRPr="00D63475">
        <w:rPr>
          <w:rFonts w:ascii="Times New Roman" w:hAnsi="Times New Roman" w:cs="Times New Roman"/>
        </w:rPr>
        <w:t>К</w:t>
      </w:r>
      <w:r w:rsidRPr="00D63475">
        <w:rPr>
          <w:rFonts w:ascii="Times New Roman" w:hAnsi="Times New Roman" w:cs="Times New Roman"/>
        </w:rPr>
        <w:t xml:space="preserve">лиентом комиссии за обслуживание за второй/последующий годы пользования </w:t>
      </w:r>
      <w:r w:rsidR="00866584" w:rsidRPr="00D63475">
        <w:rPr>
          <w:rFonts w:ascii="Times New Roman" w:hAnsi="Times New Roman" w:cs="Times New Roman"/>
        </w:rPr>
        <w:t>К</w:t>
      </w:r>
      <w:r w:rsidR="00A64771" w:rsidRPr="00D63475">
        <w:rPr>
          <w:rFonts w:ascii="Times New Roman" w:hAnsi="Times New Roman" w:cs="Times New Roman"/>
        </w:rPr>
        <w:t>арто</w:t>
      </w:r>
      <w:r w:rsidR="00FC64F4" w:rsidRPr="00D63475">
        <w:rPr>
          <w:rFonts w:ascii="Times New Roman" w:hAnsi="Times New Roman" w:cs="Times New Roman"/>
        </w:rPr>
        <w:t>й или комиссии за обслуживание С</w:t>
      </w:r>
      <w:r w:rsidR="00A64771" w:rsidRPr="00D63475">
        <w:rPr>
          <w:rFonts w:ascii="Times New Roman" w:hAnsi="Times New Roman" w:cs="Times New Roman"/>
        </w:rPr>
        <w:t>чета, взимаемой ежегодно.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B64DB4" w:rsidRPr="00FA00DB">
        <w:rPr>
          <w:rFonts w:ascii="Times New Roman" w:hAnsi="Times New Roman" w:cs="Times New Roman"/>
        </w:rPr>
        <w:t>.</w:t>
      </w:r>
      <w:r w:rsidR="00A64771" w:rsidRPr="00FA00DB">
        <w:rPr>
          <w:rFonts w:ascii="Times New Roman" w:hAnsi="Times New Roman" w:cs="Times New Roman"/>
        </w:rPr>
        <w:t>10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Н</w:t>
      </w:r>
      <w:proofErr w:type="gramEnd"/>
      <w:r w:rsidR="005D6A8A" w:rsidRPr="00FA00DB">
        <w:rPr>
          <w:rFonts w:ascii="Times New Roman" w:hAnsi="Times New Roman" w:cs="Times New Roman"/>
        </w:rPr>
        <w:t xml:space="preserve">е использовать при проверке правильности оформления и подлинности документов, необходимых для открытия (переоформления) банковского счёта и проведения операций по нему, экспертизу или прибегать к другим методам оценки подлинности документов, требующих специальных знаний. 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lastRenderedPageBreak/>
        <w:t>5</w:t>
      </w:r>
      <w:r w:rsidR="00B64DB4" w:rsidRPr="00FA00DB">
        <w:rPr>
          <w:rFonts w:ascii="Times New Roman" w:hAnsi="Times New Roman" w:cs="Times New Roman"/>
        </w:rPr>
        <w:t>.1</w:t>
      </w:r>
      <w:r w:rsidR="00A64771" w:rsidRPr="00FA00DB">
        <w:rPr>
          <w:rFonts w:ascii="Times New Roman" w:hAnsi="Times New Roman" w:cs="Times New Roman"/>
        </w:rPr>
        <w:t>1</w:t>
      </w:r>
      <w:proofErr w:type="gramStart"/>
      <w:r w:rsidR="00B64DB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О</w:t>
      </w:r>
      <w:proofErr w:type="gramEnd"/>
      <w:r w:rsidR="005D6A8A" w:rsidRPr="00FA00DB">
        <w:rPr>
          <w:rFonts w:ascii="Times New Roman" w:hAnsi="Times New Roman" w:cs="Times New Roman"/>
        </w:rPr>
        <w:t>тказать Клиенту в совершении расч</w:t>
      </w:r>
      <w:r w:rsidR="00884975" w:rsidRPr="00FA00DB">
        <w:rPr>
          <w:rFonts w:ascii="Times New Roman" w:hAnsi="Times New Roman" w:cs="Times New Roman"/>
        </w:rPr>
        <w:t>ётных и кассовых операций в случ</w:t>
      </w:r>
      <w:r w:rsidR="005D6A8A" w:rsidRPr="00FA00DB">
        <w:rPr>
          <w:rFonts w:ascii="Times New Roman" w:hAnsi="Times New Roman" w:cs="Times New Roman"/>
        </w:rPr>
        <w:t xml:space="preserve">ае нарушения </w:t>
      </w:r>
      <w:r w:rsidR="006872FB" w:rsidRPr="00FA00DB">
        <w:rPr>
          <w:rFonts w:ascii="Times New Roman" w:hAnsi="Times New Roman" w:cs="Times New Roman"/>
        </w:rPr>
        <w:t>им</w:t>
      </w:r>
      <w:r w:rsidR="005D6A8A" w:rsidRPr="00FA00DB">
        <w:rPr>
          <w:rFonts w:ascii="Times New Roman" w:hAnsi="Times New Roman" w:cs="Times New Roman"/>
        </w:rPr>
        <w:t xml:space="preserve"> действующего законодательства Российской Федерации, а также при невозможности совершения операции по техническим условиям, не зависящим от Банка.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5D6A8A" w:rsidRPr="00FA00DB">
        <w:rPr>
          <w:rFonts w:ascii="Times New Roman" w:hAnsi="Times New Roman" w:cs="Times New Roman"/>
        </w:rPr>
        <w:t>.1</w:t>
      </w:r>
      <w:r w:rsidR="00A64771" w:rsidRPr="00FA00DB">
        <w:rPr>
          <w:rFonts w:ascii="Times New Roman" w:hAnsi="Times New Roman" w:cs="Times New Roman"/>
        </w:rPr>
        <w:t>2</w:t>
      </w:r>
      <w:proofErr w:type="gramStart"/>
      <w:r w:rsidR="005D6A8A" w:rsidRPr="00FA00DB">
        <w:rPr>
          <w:rFonts w:ascii="Times New Roman" w:hAnsi="Times New Roman" w:cs="Times New Roman"/>
        </w:rPr>
        <w:t xml:space="preserve"> О</w:t>
      </w:r>
      <w:proofErr w:type="gramEnd"/>
      <w:r w:rsidR="005D6A8A" w:rsidRPr="00FA00DB">
        <w:rPr>
          <w:rFonts w:ascii="Times New Roman" w:hAnsi="Times New Roman" w:cs="Times New Roman"/>
        </w:rPr>
        <w:t>брабатывать (как с использованием средств автоматизации, так и без использования таких средств) персональные данные Клиента (сбор,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</w:t>
      </w:r>
      <w:r w:rsidR="00866F76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 xml:space="preserve"> данных) в рамках действующего законодательства. Обработка персональных данных происходит с целью проверки корректности предоставленных Клиентом сведений для при</w:t>
      </w:r>
      <w:r w:rsidR="00FC64F4" w:rsidRPr="00FA00DB">
        <w:rPr>
          <w:rFonts w:ascii="Times New Roman" w:hAnsi="Times New Roman" w:cs="Times New Roman"/>
        </w:rPr>
        <w:t xml:space="preserve">нятия решения о предоставлении </w:t>
      </w:r>
      <w:r w:rsidR="00866F76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>услуг, информации об оказываемых Банком услугах, в том числе для направления в адрес Клиента материалов рекламного и информационного характера.</w:t>
      </w:r>
    </w:p>
    <w:p w:rsidR="005D6A8A" w:rsidRPr="00FA00DB" w:rsidRDefault="000C11D7" w:rsidP="00484F6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038AE" w:rsidRPr="00FA00DB">
        <w:rPr>
          <w:rFonts w:ascii="Times New Roman" w:hAnsi="Times New Roman" w:cs="Times New Roman"/>
        </w:rPr>
        <w:t>.1</w:t>
      </w:r>
      <w:r w:rsidR="00A64771" w:rsidRPr="00FA00DB">
        <w:rPr>
          <w:rFonts w:ascii="Times New Roman" w:hAnsi="Times New Roman" w:cs="Times New Roman"/>
        </w:rPr>
        <w:t>3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О</w:t>
      </w:r>
      <w:proofErr w:type="gramEnd"/>
      <w:r w:rsidR="005D6A8A" w:rsidRPr="00FA00DB">
        <w:rPr>
          <w:rFonts w:ascii="Times New Roman" w:hAnsi="Times New Roman" w:cs="Times New Roman"/>
        </w:rPr>
        <w:t>тказаться от исполнения Договора банковского счета, в случае отсутствия в течение 6 (шести) месяцев денежных средств на банковском счете Клиента и операций по этому банковскому счету (за исключением операций по списанию Банком комиссий, ошибочно зачисленных денежных средств)</w:t>
      </w:r>
      <w:r w:rsidR="00FC64F4" w:rsidRPr="00FA00DB">
        <w:rPr>
          <w:rFonts w:ascii="Times New Roman" w:hAnsi="Times New Roman" w:cs="Times New Roman"/>
        </w:rPr>
        <w:t>,</w:t>
      </w:r>
      <w:r w:rsidR="005D6A8A" w:rsidRPr="00FA00DB">
        <w:rPr>
          <w:rFonts w:ascii="Times New Roman" w:hAnsi="Times New Roman" w:cs="Times New Roman"/>
        </w:rPr>
        <w:t xml:space="preserve"> предупредив Клиента об этом в письменной форме. Договор банковского счёта расторгается по истечении двух месяцев со дня направления Банком такого предупреждения, если на банковский счет Клиента в течение этого срока не поступят денежные средства, с закрытием банковского счет Клиента.</w:t>
      </w:r>
    </w:p>
    <w:p w:rsidR="006038AE" w:rsidRPr="00FA00DB" w:rsidRDefault="006038AE" w:rsidP="006038AE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</w:p>
    <w:p w:rsidR="005D6A8A" w:rsidRPr="00FA00DB" w:rsidRDefault="006038AE" w:rsidP="006038AE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ab/>
      </w:r>
      <w:r w:rsidR="005D6A8A" w:rsidRPr="00FA00DB">
        <w:rPr>
          <w:rFonts w:ascii="Times New Roman" w:hAnsi="Times New Roman" w:cs="Times New Roman"/>
          <w:b/>
          <w:bCs/>
        </w:rPr>
        <w:t>Банк обязан:</w:t>
      </w:r>
    </w:p>
    <w:p w:rsidR="006038AE" w:rsidRPr="00FA00DB" w:rsidRDefault="006038AE" w:rsidP="006038AE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</w:rPr>
      </w:pPr>
    </w:p>
    <w:p w:rsidR="00C37D7C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038AE" w:rsidRPr="00FA00DB">
        <w:rPr>
          <w:rFonts w:ascii="Times New Roman" w:hAnsi="Times New Roman" w:cs="Times New Roman"/>
        </w:rPr>
        <w:t>.1</w:t>
      </w:r>
      <w:r w:rsidR="00A64771" w:rsidRPr="00FA00DB">
        <w:rPr>
          <w:rFonts w:ascii="Times New Roman" w:hAnsi="Times New Roman" w:cs="Times New Roman"/>
        </w:rPr>
        <w:t>4</w:t>
      </w:r>
      <w:r w:rsidR="006038AE" w:rsidRPr="00FA00DB">
        <w:rPr>
          <w:rFonts w:ascii="Times New Roman" w:hAnsi="Times New Roman" w:cs="Times New Roman"/>
        </w:rPr>
        <w:tab/>
      </w:r>
      <w:r w:rsidR="00C37D7C" w:rsidRPr="00FA00DB">
        <w:rPr>
          <w:rFonts w:ascii="Times New Roman" w:hAnsi="Times New Roman" w:cs="Times New Roman"/>
        </w:rPr>
        <w:t xml:space="preserve">Банк обязан предоставить Клиенту/Держателю Дополнительной Карты оформленную на его имя Карту, в случае принятия положительного решения о выдаче Карты, согласно п. 2.4. настоящих Условий, а также PIN-код к карте в не вскрытом PIN-конверте (или иным безопасным способом) и значение CVC2/CVV2 (для виртуальных карт) в установленном Банком порядке. </w:t>
      </w:r>
    </w:p>
    <w:p w:rsidR="006872FB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872FB" w:rsidRPr="00FA00DB">
        <w:rPr>
          <w:rFonts w:ascii="Times New Roman" w:hAnsi="Times New Roman" w:cs="Times New Roman"/>
        </w:rPr>
        <w:t>.1</w:t>
      </w:r>
      <w:r w:rsidR="00A64771" w:rsidRPr="00FA00DB">
        <w:rPr>
          <w:rFonts w:ascii="Times New Roman" w:hAnsi="Times New Roman" w:cs="Times New Roman"/>
        </w:rPr>
        <w:t>5</w:t>
      </w:r>
      <w:proofErr w:type="gramStart"/>
      <w:r w:rsidR="006872FB" w:rsidRPr="00FA00DB">
        <w:rPr>
          <w:rFonts w:ascii="Times New Roman" w:hAnsi="Times New Roman" w:cs="Times New Roman"/>
        </w:rPr>
        <w:t xml:space="preserve"> </w:t>
      </w:r>
      <w:r w:rsidR="0047415A" w:rsidRPr="00FA00DB">
        <w:rPr>
          <w:rFonts w:ascii="Times New Roman" w:hAnsi="Times New Roman" w:cs="Times New Roman"/>
        </w:rPr>
        <w:t>И</w:t>
      </w:r>
      <w:proofErr w:type="gramEnd"/>
      <w:r w:rsidR="0047415A" w:rsidRPr="00FA00DB">
        <w:rPr>
          <w:rFonts w:ascii="Times New Roman" w:hAnsi="Times New Roman" w:cs="Times New Roman"/>
        </w:rPr>
        <w:t>нформировать Клиента/Держателя Дополнительной карты о совершении каждой операции с использование</w:t>
      </w:r>
      <w:r w:rsidR="00AB5260" w:rsidRPr="00FA00DB">
        <w:rPr>
          <w:rFonts w:ascii="Times New Roman" w:hAnsi="Times New Roman" w:cs="Times New Roman"/>
        </w:rPr>
        <w:t>м</w:t>
      </w:r>
      <w:r w:rsidR="0047415A" w:rsidRPr="00FA00DB">
        <w:rPr>
          <w:rFonts w:ascii="Times New Roman" w:hAnsi="Times New Roman" w:cs="Times New Roman"/>
        </w:rPr>
        <w:t xml:space="preserve"> Карты</w:t>
      </w:r>
      <w:r w:rsidR="00AB5260" w:rsidRPr="00FA00DB">
        <w:rPr>
          <w:rFonts w:ascii="Times New Roman" w:hAnsi="Times New Roman" w:cs="Times New Roman"/>
        </w:rPr>
        <w:t xml:space="preserve"> посредством сервиса </w:t>
      </w:r>
      <w:r w:rsidR="00BC486C" w:rsidRPr="00FA00DB">
        <w:rPr>
          <w:rFonts w:ascii="Times New Roman" w:hAnsi="Times New Roman" w:cs="Times New Roman"/>
        </w:rPr>
        <w:t>Интернет-банк (</w:t>
      </w:r>
      <w:hyperlink r:id="rId12" w:history="1">
        <w:r w:rsidR="00BC486C" w:rsidRPr="00FA00DB">
          <w:rPr>
            <w:rStyle w:val="af"/>
            <w:rFonts w:ascii="Times New Roman" w:hAnsi="Times New Roman" w:cs="Times New Roman"/>
          </w:rPr>
          <w:t>www.sovcombank.ru</w:t>
        </w:r>
      </w:hyperlink>
      <w:r w:rsidR="00BC486C" w:rsidRPr="00FA00DB">
        <w:rPr>
          <w:rFonts w:ascii="Times New Roman" w:hAnsi="Times New Roman" w:cs="Times New Roman"/>
        </w:rPr>
        <w:t>)</w:t>
      </w:r>
      <w:r w:rsidR="00AB5260" w:rsidRPr="00FA00DB">
        <w:rPr>
          <w:rFonts w:ascii="Times New Roman" w:hAnsi="Times New Roman" w:cs="Times New Roman"/>
        </w:rPr>
        <w:t xml:space="preserve"> </w:t>
      </w:r>
      <w:r w:rsidR="000D720B" w:rsidRPr="00FA00DB">
        <w:rPr>
          <w:rFonts w:ascii="Times New Roman" w:hAnsi="Times New Roman" w:cs="Times New Roman"/>
        </w:rPr>
        <w:t>и/или</w:t>
      </w:r>
      <w:r w:rsidR="00AB5260" w:rsidRPr="00FA00DB">
        <w:rPr>
          <w:rFonts w:ascii="Times New Roman" w:hAnsi="Times New Roman" w:cs="Times New Roman"/>
        </w:rPr>
        <w:t xml:space="preserve"> посредством сервиса </w:t>
      </w:r>
      <w:r w:rsidR="00776663">
        <w:rPr>
          <w:rFonts w:ascii="Times New Roman" w:hAnsi="Times New Roman" w:cs="Times New Roman"/>
          <w:lang w:val="en-US"/>
        </w:rPr>
        <w:t>SMS</w:t>
      </w:r>
      <w:r w:rsidR="00776663" w:rsidRPr="00776663">
        <w:rPr>
          <w:rFonts w:ascii="Times New Roman" w:hAnsi="Times New Roman" w:cs="Times New Roman"/>
        </w:rPr>
        <w:t>/</w:t>
      </w:r>
      <w:r w:rsidR="00776663">
        <w:rPr>
          <w:rFonts w:ascii="Times New Roman" w:hAnsi="Times New Roman" w:cs="Times New Roman"/>
          <w:lang w:val="en-US"/>
        </w:rPr>
        <w:t>PUSH</w:t>
      </w:r>
      <w:r w:rsidR="00AB5260" w:rsidRPr="00FA00DB">
        <w:rPr>
          <w:rFonts w:ascii="Times New Roman" w:hAnsi="Times New Roman" w:cs="Times New Roman"/>
        </w:rPr>
        <w:t xml:space="preserve">-информирования, при </w:t>
      </w:r>
      <w:r w:rsidR="000D720B" w:rsidRPr="00FA00DB">
        <w:rPr>
          <w:rFonts w:ascii="Times New Roman" w:hAnsi="Times New Roman" w:cs="Times New Roman"/>
        </w:rPr>
        <w:t xml:space="preserve">условии </w:t>
      </w:r>
      <w:r w:rsidR="00AB5260" w:rsidRPr="00FA00DB">
        <w:rPr>
          <w:rFonts w:ascii="Times New Roman" w:hAnsi="Times New Roman" w:cs="Times New Roman"/>
        </w:rPr>
        <w:t>подключени</w:t>
      </w:r>
      <w:r w:rsidR="000D720B" w:rsidRPr="00FA00DB">
        <w:rPr>
          <w:rFonts w:ascii="Times New Roman" w:hAnsi="Times New Roman" w:cs="Times New Roman"/>
        </w:rPr>
        <w:t>я</w:t>
      </w:r>
      <w:r w:rsidR="00AB5260" w:rsidRPr="00FA00DB">
        <w:rPr>
          <w:rFonts w:ascii="Times New Roman" w:hAnsi="Times New Roman" w:cs="Times New Roman"/>
        </w:rPr>
        <w:t xml:space="preserve"> к нему Клиента/Держателя Дополнительной карты.</w:t>
      </w:r>
      <w:r w:rsidR="004816DA" w:rsidRPr="00FA00DB">
        <w:rPr>
          <w:rFonts w:ascii="Times New Roman" w:hAnsi="Times New Roman" w:cs="Times New Roman"/>
        </w:rPr>
        <w:t xml:space="preserve"> </w:t>
      </w:r>
      <w:r w:rsidR="000D720B" w:rsidRPr="00FA00DB">
        <w:rPr>
          <w:rFonts w:ascii="Times New Roman" w:hAnsi="Times New Roman" w:cs="Times New Roman"/>
        </w:rPr>
        <w:t>В случае отсу</w:t>
      </w:r>
      <w:r w:rsidR="00776663">
        <w:rPr>
          <w:rFonts w:ascii="Times New Roman" w:hAnsi="Times New Roman" w:cs="Times New Roman"/>
        </w:rPr>
        <w:t xml:space="preserve">тствия подключения к сервису </w:t>
      </w:r>
      <w:r w:rsidR="00776663">
        <w:rPr>
          <w:rFonts w:ascii="Times New Roman" w:hAnsi="Times New Roman" w:cs="Times New Roman"/>
          <w:lang w:val="en-US"/>
        </w:rPr>
        <w:t>SMS</w:t>
      </w:r>
      <w:r w:rsidR="00776663" w:rsidRPr="00776663">
        <w:rPr>
          <w:rFonts w:ascii="Times New Roman" w:hAnsi="Times New Roman" w:cs="Times New Roman"/>
        </w:rPr>
        <w:t>/</w:t>
      </w:r>
      <w:r w:rsidR="00776663">
        <w:rPr>
          <w:rFonts w:ascii="Times New Roman" w:hAnsi="Times New Roman" w:cs="Times New Roman"/>
          <w:lang w:val="en-US"/>
        </w:rPr>
        <w:t>PUSH</w:t>
      </w:r>
      <w:r w:rsidR="000D720B" w:rsidRPr="00FA00DB">
        <w:rPr>
          <w:rFonts w:ascii="Times New Roman" w:hAnsi="Times New Roman" w:cs="Times New Roman"/>
        </w:rPr>
        <w:t xml:space="preserve"> – информирования и невозможности обеспечить себе доступ в сеть интернет, Клиент не имеет  права на использование банковской карты.</w:t>
      </w:r>
    </w:p>
    <w:p w:rsidR="006872FB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872FB" w:rsidRPr="00FA00DB">
        <w:rPr>
          <w:rFonts w:ascii="Times New Roman" w:hAnsi="Times New Roman" w:cs="Times New Roman"/>
        </w:rPr>
        <w:t>.1</w:t>
      </w:r>
      <w:r w:rsidR="00A64771" w:rsidRPr="00FA00DB">
        <w:rPr>
          <w:rFonts w:ascii="Times New Roman" w:hAnsi="Times New Roman" w:cs="Times New Roman"/>
        </w:rPr>
        <w:t>6</w:t>
      </w:r>
      <w:proofErr w:type="gramStart"/>
      <w:r w:rsidR="005D6A8A" w:rsidRPr="00FA00DB">
        <w:rPr>
          <w:rFonts w:ascii="Times New Roman" w:hAnsi="Times New Roman" w:cs="Times New Roman"/>
        </w:rPr>
        <w:t xml:space="preserve">  П</w:t>
      </w:r>
      <w:proofErr w:type="gramEnd"/>
      <w:r w:rsidR="005D6A8A" w:rsidRPr="00FA00DB">
        <w:rPr>
          <w:rFonts w:ascii="Times New Roman" w:hAnsi="Times New Roman" w:cs="Times New Roman"/>
        </w:rPr>
        <w:t>о  заявл</w:t>
      </w:r>
      <w:r w:rsidR="006872FB" w:rsidRPr="00FA00DB">
        <w:rPr>
          <w:rFonts w:ascii="Times New Roman" w:hAnsi="Times New Roman" w:cs="Times New Roman"/>
        </w:rPr>
        <w:t>ению Клиента блокировать Карту.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872FB" w:rsidRPr="00FA00DB">
        <w:rPr>
          <w:rFonts w:ascii="Times New Roman" w:hAnsi="Times New Roman" w:cs="Times New Roman"/>
        </w:rPr>
        <w:t>.1</w:t>
      </w:r>
      <w:r w:rsidR="00A64771" w:rsidRPr="00FA00DB">
        <w:rPr>
          <w:rFonts w:ascii="Times New Roman" w:hAnsi="Times New Roman" w:cs="Times New Roman"/>
        </w:rPr>
        <w:t>7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С</w:t>
      </w:r>
      <w:proofErr w:type="gramEnd"/>
      <w:r w:rsidR="005D6A8A" w:rsidRPr="00FA00DB">
        <w:rPr>
          <w:rFonts w:ascii="Times New Roman" w:hAnsi="Times New Roman" w:cs="Times New Roman"/>
        </w:rPr>
        <w:t xml:space="preserve">охранять тайну банковского счета, операций с использованием Карты </w:t>
      </w:r>
      <w:r w:rsidR="00B93910" w:rsidRPr="00FA00DB">
        <w:rPr>
          <w:rFonts w:ascii="Times New Roman" w:hAnsi="Times New Roman" w:cs="Times New Roman"/>
        </w:rPr>
        <w:t>и сведений о Клиенте/Держателе д</w:t>
      </w:r>
      <w:r w:rsidR="005D6A8A" w:rsidRPr="00FA00DB">
        <w:rPr>
          <w:rFonts w:ascii="Times New Roman" w:hAnsi="Times New Roman" w:cs="Times New Roman"/>
        </w:rPr>
        <w:t>ополнительной Карты. Государственным органам и их должностным лицам   сведения, составляющие банковскую тайну, могут быть предоставлены исключительно в случаях и порядке, предусмотренном законодательством РФ.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872FB" w:rsidRPr="00FA00DB">
        <w:rPr>
          <w:rFonts w:ascii="Times New Roman" w:hAnsi="Times New Roman" w:cs="Times New Roman"/>
        </w:rPr>
        <w:t>.1</w:t>
      </w:r>
      <w:r w:rsidR="00A64771" w:rsidRPr="00FA00DB">
        <w:rPr>
          <w:rFonts w:ascii="Times New Roman" w:hAnsi="Times New Roman" w:cs="Times New Roman"/>
        </w:rPr>
        <w:t>8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 xml:space="preserve">ринимать и зачислять поступающие денежные средства на банковский счёт Клиента, выполнять распоряжения Клиента о выдаче соответствующих сумм с банковского счёта Клиента на условиях, предусмотренных действующим законодательством Российской Федерации </w:t>
      </w:r>
      <w:r w:rsidR="005D6A8A" w:rsidRPr="00FA00DB">
        <w:rPr>
          <w:rFonts w:ascii="Times New Roman" w:hAnsi="Times New Roman" w:cs="Times New Roman"/>
          <w:i/>
        </w:rPr>
        <w:t>и Договором банковского счёта</w:t>
      </w:r>
      <w:r w:rsidR="005D6A8A" w:rsidRPr="00FA00DB">
        <w:rPr>
          <w:rFonts w:ascii="Times New Roman" w:hAnsi="Times New Roman" w:cs="Times New Roman"/>
        </w:rPr>
        <w:t>.</w:t>
      </w:r>
    </w:p>
    <w:p w:rsidR="00846EEB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872FB" w:rsidRPr="00FA00DB">
        <w:rPr>
          <w:rFonts w:ascii="Times New Roman" w:hAnsi="Times New Roman" w:cs="Times New Roman"/>
        </w:rPr>
        <w:t>.</w:t>
      </w:r>
      <w:r w:rsidR="00995DAA" w:rsidRPr="00FA00DB">
        <w:rPr>
          <w:rFonts w:ascii="Times New Roman" w:hAnsi="Times New Roman" w:cs="Times New Roman"/>
        </w:rPr>
        <w:t>1</w:t>
      </w:r>
      <w:r w:rsidR="00A64771" w:rsidRPr="00FA00DB">
        <w:rPr>
          <w:rFonts w:ascii="Times New Roman" w:hAnsi="Times New Roman" w:cs="Times New Roman"/>
        </w:rPr>
        <w:t>9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 xml:space="preserve">редоставлять </w:t>
      </w:r>
      <w:r w:rsidR="003915F4" w:rsidRPr="00FA00DB">
        <w:rPr>
          <w:rFonts w:ascii="Times New Roman" w:hAnsi="Times New Roman" w:cs="Times New Roman"/>
        </w:rPr>
        <w:t xml:space="preserve">Клиенту выписки по его Банковскому счету </w:t>
      </w:r>
      <w:r w:rsidR="00846EEB" w:rsidRPr="00FA00DB">
        <w:rPr>
          <w:rFonts w:ascii="Times New Roman" w:hAnsi="Times New Roman" w:cs="Times New Roman"/>
        </w:rPr>
        <w:t xml:space="preserve">дистанционно </w:t>
      </w:r>
      <w:r w:rsidR="003915F4" w:rsidRPr="00FA00DB">
        <w:rPr>
          <w:rFonts w:ascii="Times New Roman" w:hAnsi="Times New Roman" w:cs="Times New Roman"/>
        </w:rPr>
        <w:t xml:space="preserve">посредством сервиса </w:t>
      </w:r>
      <w:r w:rsidR="00E95C77" w:rsidRPr="00FA00DB">
        <w:rPr>
          <w:rFonts w:ascii="Times New Roman" w:hAnsi="Times New Roman" w:cs="Times New Roman"/>
        </w:rPr>
        <w:t>И</w:t>
      </w:r>
      <w:r w:rsidR="003915F4" w:rsidRPr="00FA00DB">
        <w:rPr>
          <w:rFonts w:ascii="Times New Roman" w:hAnsi="Times New Roman" w:cs="Times New Roman"/>
        </w:rPr>
        <w:t xml:space="preserve">нтернет-банк </w:t>
      </w:r>
      <w:r w:rsidR="00BC486C" w:rsidRPr="00FA00DB">
        <w:rPr>
          <w:rFonts w:ascii="Times New Roman" w:hAnsi="Times New Roman" w:cs="Times New Roman"/>
        </w:rPr>
        <w:t>(</w:t>
      </w:r>
      <w:hyperlink r:id="rId13" w:history="1">
        <w:r w:rsidR="00BC486C" w:rsidRPr="00FA00DB">
          <w:rPr>
            <w:rStyle w:val="af"/>
            <w:rFonts w:ascii="Times New Roman" w:hAnsi="Times New Roman" w:cs="Times New Roman"/>
          </w:rPr>
          <w:t>www.sovcombank.ru</w:t>
        </w:r>
      </w:hyperlink>
      <w:r w:rsidR="00BC486C" w:rsidRPr="00FA00DB">
        <w:rPr>
          <w:rFonts w:ascii="Times New Roman" w:hAnsi="Times New Roman" w:cs="Times New Roman"/>
        </w:rPr>
        <w:t>)</w:t>
      </w:r>
      <w:r w:rsidR="00846EEB" w:rsidRPr="00FA00DB">
        <w:rPr>
          <w:rFonts w:ascii="Times New Roman" w:hAnsi="Times New Roman" w:cs="Times New Roman"/>
        </w:rPr>
        <w:t>, а также</w:t>
      </w:r>
      <w:r w:rsidR="003915F4" w:rsidRPr="00FA00DB">
        <w:rPr>
          <w:rFonts w:ascii="Times New Roman" w:hAnsi="Times New Roman" w:cs="Times New Roman"/>
        </w:rPr>
        <w:t xml:space="preserve"> </w:t>
      </w:r>
      <w:r w:rsidR="005D6A8A" w:rsidRPr="00FA00DB">
        <w:rPr>
          <w:rFonts w:ascii="Times New Roman" w:hAnsi="Times New Roman" w:cs="Times New Roman"/>
        </w:rPr>
        <w:t>по требованию Клиента</w:t>
      </w:r>
      <w:r w:rsidR="00846EEB" w:rsidRPr="00FA00DB">
        <w:rPr>
          <w:rFonts w:ascii="Times New Roman" w:hAnsi="Times New Roman" w:cs="Times New Roman"/>
        </w:rPr>
        <w:t xml:space="preserve"> или его уполномоченного лица</w:t>
      </w:r>
      <w:r w:rsidR="005D6A8A" w:rsidRPr="00FA00DB">
        <w:rPr>
          <w:rFonts w:ascii="Times New Roman" w:hAnsi="Times New Roman" w:cs="Times New Roman"/>
        </w:rPr>
        <w:t xml:space="preserve"> </w:t>
      </w:r>
      <w:r w:rsidR="00846EEB" w:rsidRPr="00FA00DB">
        <w:rPr>
          <w:rFonts w:ascii="Times New Roman" w:hAnsi="Times New Roman" w:cs="Times New Roman"/>
        </w:rPr>
        <w:t>при личной явке.</w:t>
      </w:r>
      <w:r w:rsidR="005D6A8A" w:rsidRPr="00FA00DB">
        <w:rPr>
          <w:rFonts w:ascii="Times New Roman" w:hAnsi="Times New Roman" w:cs="Times New Roman"/>
        </w:rPr>
        <w:t xml:space="preserve"> 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872FB" w:rsidRPr="00FA00DB">
        <w:rPr>
          <w:rFonts w:ascii="Times New Roman" w:hAnsi="Times New Roman" w:cs="Times New Roman"/>
        </w:rPr>
        <w:t>.</w:t>
      </w:r>
      <w:r w:rsidR="00A64771" w:rsidRPr="00FA00DB">
        <w:rPr>
          <w:rFonts w:ascii="Times New Roman" w:hAnsi="Times New Roman" w:cs="Times New Roman"/>
        </w:rPr>
        <w:t>20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Н</w:t>
      </w:r>
      <w:proofErr w:type="gramEnd"/>
      <w:r w:rsidR="005D6A8A" w:rsidRPr="00FA00DB">
        <w:rPr>
          <w:rFonts w:ascii="Times New Roman" w:hAnsi="Times New Roman" w:cs="Times New Roman"/>
        </w:rPr>
        <w:t>ачислять проценты за пользование денежными средствами, находящимися на банковском счёте Клиента</w:t>
      </w:r>
      <w:r w:rsidR="00866584" w:rsidRPr="00FA00DB">
        <w:rPr>
          <w:rFonts w:ascii="Times New Roman" w:hAnsi="Times New Roman" w:cs="Times New Roman"/>
        </w:rPr>
        <w:t>,</w:t>
      </w:r>
      <w:r w:rsidR="005D6A8A" w:rsidRPr="00FA00DB">
        <w:rPr>
          <w:rFonts w:ascii="Times New Roman" w:hAnsi="Times New Roman" w:cs="Times New Roman"/>
        </w:rPr>
        <w:t xml:space="preserve"> согласно установленным в Банке процентным ставкам, если это предусмотрено Тарифами Банка.</w:t>
      </w:r>
    </w:p>
    <w:p w:rsidR="00E95C77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E95C77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1</w:t>
      </w:r>
      <w:proofErr w:type="gramStart"/>
      <w:r w:rsidR="00C54C28" w:rsidRPr="00FA00DB">
        <w:rPr>
          <w:rFonts w:ascii="Times New Roman" w:hAnsi="Times New Roman" w:cs="Times New Roman"/>
        </w:rPr>
        <w:t xml:space="preserve"> </w:t>
      </w:r>
      <w:r w:rsidR="00E95C77" w:rsidRPr="00FA00DB">
        <w:rPr>
          <w:rFonts w:ascii="Times New Roman" w:hAnsi="Times New Roman" w:cs="Times New Roman"/>
        </w:rPr>
        <w:t xml:space="preserve"> </w:t>
      </w:r>
      <w:r w:rsidR="00B93910" w:rsidRPr="00FA00DB">
        <w:rPr>
          <w:rFonts w:ascii="Times New Roman" w:hAnsi="Times New Roman" w:cs="Times New Roman"/>
        </w:rPr>
        <w:t xml:space="preserve"> </w:t>
      </w:r>
      <w:r w:rsidR="00E95C77" w:rsidRPr="00FA00DB">
        <w:rPr>
          <w:rFonts w:ascii="Times New Roman" w:hAnsi="Times New Roman" w:cs="Times New Roman"/>
        </w:rPr>
        <w:t>Р</w:t>
      </w:r>
      <w:proofErr w:type="gramEnd"/>
      <w:r w:rsidR="00E95C77" w:rsidRPr="00FA00DB">
        <w:rPr>
          <w:rFonts w:ascii="Times New Roman" w:hAnsi="Times New Roman" w:cs="Times New Roman"/>
        </w:rPr>
        <w:t xml:space="preserve">ассматривать заявления Клиента  при возникновении споров, связанных с использованием </w:t>
      </w:r>
      <w:r w:rsidR="00547A84" w:rsidRPr="00FA00DB">
        <w:rPr>
          <w:rFonts w:ascii="Times New Roman" w:hAnsi="Times New Roman" w:cs="Times New Roman"/>
        </w:rPr>
        <w:t xml:space="preserve">Карт, а также предоставлять Клиенту информацию о результатах  рассмотрения заявлений в срок не </w:t>
      </w:r>
      <w:r w:rsidR="00547A84" w:rsidRPr="00FA00DB">
        <w:rPr>
          <w:rFonts w:ascii="Times New Roman" w:hAnsi="Times New Roman" w:cs="Times New Roman"/>
        </w:rPr>
        <w:lastRenderedPageBreak/>
        <w:t xml:space="preserve">более 30 дней, а также не более 60 дней </w:t>
      </w:r>
      <w:r w:rsidR="006415B5" w:rsidRPr="00FA00DB">
        <w:rPr>
          <w:rFonts w:ascii="Times New Roman" w:hAnsi="Times New Roman" w:cs="Times New Roman"/>
        </w:rPr>
        <w:t>в случае использования Карты для осуществления трансграничных расчетов.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872FB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2</w:t>
      </w:r>
      <w:proofErr w:type="gramStart"/>
      <w:r w:rsidR="006038AE" w:rsidRPr="00FA00DB">
        <w:rPr>
          <w:rFonts w:ascii="Times New Roman" w:hAnsi="Times New Roman" w:cs="Times New Roman"/>
        </w:rPr>
        <w:tab/>
        <w:t>О</w:t>
      </w:r>
      <w:proofErr w:type="gramEnd"/>
      <w:r w:rsidR="005D6A8A" w:rsidRPr="00FA00DB">
        <w:rPr>
          <w:rFonts w:ascii="Times New Roman" w:hAnsi="Times New Roman" w:cs="Times New Roman"/>
        </w:rPr>
        <w:t xml:space="preserve">существлять </w:t>
      </w:r>
      <w:r w:rsidR="005D6A8A" w:rsidRPr="00DE2915">
        <w:rPr>
          <w:rFonts w:ascii="Times New Roman" w:hAnsi="Times New Roman" w:cs="Times New Roman"/>
        </w:rPr>
        <w:t xml:space="preserve">обслуживание в </w:t>
      </w:r>
      <w:r w:rsidR="003D09AD" w:rsidRPr="00DE2915">
        <w:rPr>
          <w:rFonts w:ascii="Times New Roman" w:hAnsi="Times New Roman" w:cs="Times New Roman"/>
        </w:rPr>
        <w:t xml:space="preserve">офисах Банка в </w:t>
      </w:r>
      <w:r w:rsidR="005D6A8A" w:rsidRPr="00DE2915">
        <w:rPr>
          <w:rFonts w:ascii="Times New Roman" w:hAnsi="Times New Roman" w:cs="Times New Roman"/>
        </w:rPr>
        <w:t>операционное</w:t>
      </w:r>
      <w:r w:rsidR="005D6A8A" w:rsidRPr="00FA00DB">
        <w:rPr>
          <w:rFonts w:ascii="Times New Roman" w:hAnsi="Times New Roman" w:cs="Times New Roman"/>
        </w:rPr>
        <w:t xml:space="preserve"> время, устанавливаемое внутренним </w:t>
      </w:r>
      <w:r w:rsidR="005D6A8A" w:rsidRPr="003D09AD">
        <w:rPr>
          <w:rFonts w:ascii="Times New Roman" w:hAnsi="Times New Roman" w:cs="Times New Roman"/>
        </w:rPr>
        <w:t>распоряжением по Банку.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3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С</w:t>
      </w:r>
      <w:proofErr w:type="gramEnd"/>
      <w:r w:rsidR="005D6A8A" w:rsidRPr="00FA00DB">
        <w:rPr>
          <w:rFonts w:ascii="Times New Roman" w:hAnsi="Times New Roman" w:cs="Times New Roman"/>
        </w:rPr>
        <w:t>траховать денежные средства, находящиеся на банковском счёте Клиента в порядке, размерах и на условиях, которые установлены ФЗ «О страховании вкладов физических лиц в банках Российской Федерации» №177-ФЗ от 23.12.2003г.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4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А</w:t>
      </w:r>
      <w:proofErr w:type="gramEnd"/>
      <w:r w:rsidR="005D6A8A" w:rsidRPr="00FA00DB">
        <w:rPr>
          <w:rFonts w:ascii="Times New Roman" w:hAnsi="Times New Roman" w:cs="Times New Roman"/>
        </w:rPr>
        <w:t xml:space="preserve">втоматически подключить Клиента к сервису Интернет-банк </w:t>
      </w:r>
      <w:r w:rsidR="00BC486C" w:rsidRPr="00FA00DB">
        <w:rPr>
          <w:rFonts w:ascii="Times New Roman" w:hAnsi="Times New Roman" w:cs="Times New Roman"/>
        </w:rPr>
        <w:t>(</w:t>
      </w:r>
      <w:hyperlink r:id="rId14" w:history="1">
        <w:r w:rsidR="00BC486C" w:rsidRPr="00FA00DB">
          <w:rPr>
            <w:rStyle w:val="af"/>
            <w:rFonts w:ascii="Times New Roman" w:hAnsi="Times New Roman" w:cs="Times New Roman"/>
          </w:rPr>
          <w:t>www.sovcombank.ru</w:t>
        </w:r>
      </w:hyperlink>
      <w:r w:rsidR="00BC486C" w:rsidRPr="00FA00DB">
        <w:rPr>
          <w:rFonts w:ascii="Times New Roman" w:hAnsi="Times New Roman" w:cs="Times New Roman"/>
        </w:rPr>
        <w:t>)</w:t>
      </w:r>
      <w:r w:rsidR="005D6A8A" w:rsidRPr="00FA00DB">
        <w:rPr>
          <w:rFonts w:ascii="Times New Roman" w:hAnsi="Times New Roman" w:cs="Times New Roman"/>
        </w:rPr>
        <w:t>. Своей подписью под Заявлением Клиент подтверждает свое согласие на присоединение к действующей редакции «</w:t>
      </w:r>
      <w:r w:rsidR="00D632B1" w:rsidRPr="00FA00DB">
        <w:rPr>
          <w:rFonts w:ascii="Times New Roman" w:hAnsi="Times New Roman" w:cs="Times New Roman"/>
        </w:rPr>
        <w:t>Условий</w:t>
      </w:r>
      <w:r w:rsidR="00D632B1" w:rsidRPr="00FA00DB">
        <w:rPr>
          <w:rFonts w:ascii="Times New Roman" w:hAnsi="Times New Roman"/>
          <w:color w:val="000000"/>
          <w:sz w:val="24"/>
          <w:szCs w:val="24"/>
        </w:rPr>
        <w:t xml:space="preserve"> проведения банковских операций через дистанционные каналы обслуживания»</w:t>
      </w:r>
      <w:r w:rsidR="005D6A8A" w:rsidRPr="00FA00DB">
        <w:rPr>
          <w:rFonts w:ascii="Times New Roman" w:hAnsi="Times New Roman" w:cs="Times New Roman"/>
        </w:rPr>
        <w:t xml:space="preserve"> в порядке, предусмотренном статьей 428 Гражданского кодекса Российской Федерации.</w:t>
      </w:r>
    </w:p>
    <w:p w:rsidR="004D7156" w:rsidRPr="00FA00DB" w:rsidRDefault="0033669C" w:rsidP="006038AE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ab/>
      </w:r>
    </w:p>
    <w:p w:rsidR="005D6A8A" w:rsidRPr="00FA00DB" w:rsidRDefault="004D7156" w:rsidP="006038AE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ab/>
      </w:r>
      <w:r w:rsidR="005D6A8A" w:rsidRPr="00FA00DB">
        <w:rPr>
          <w:rFonts w:ascii="Times New Roman" w:hAnsi="Times New Roman" w:cs="Times New Roman"/>
          <w:b/>
          <w:bCs/>
        </w:rPr>
        <w:t>Клиент вправе:</w:t>
      </w:r>
    </w:p>
    <w:p w:rsidR="006038AE" w:rsidRPr="00FA00DB" w:rsidRDefault="006038AE" w:rsidP="006038AE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</w:rPr>
      </w:pP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038AE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5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З</w:t>
      </w:r>
      <w:proofErr w:type="gramEnd"/>
      <w:r w:rsidR="005D6A8A" w:rsidRPr="00FA00DB">
        <w:rPr>
          <w:rFonts w:ascii="Times New Roman" w:hAnsi="Times New Roman" w:cs="Times New Roman"/>
        </w:rPr>
        <w:t>апрашивать у Банка на основании письменного заявления и за отдельную плату в соответствии с Тарифами Банка предоставления копий платежных документов по операциям с Картой.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6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О</w:t>
      </w:r>
      <w:proofErr w:type="gramEnd"/>
      <w:r w:rsidR="005D6A8A" w:rsidRPr="00FA00DB">
        <w:rPr>
          <w:rFonts w:ascii="Times New Roman" w:hAnsi="Times New Roman" w:cs="Times New Roman"/>
        </w:rPr>
        <w:t xml:space="preserve">братиться в Банк с письменным </w:t>
      </w:r>
      <w:r w:rsidR="002D059A" w:rsidRPr="00FA00DB">
        <w:rPr>
          <w:rFonts w:ascii="Times New Roman" w:hAnsi="Times New Roman" w:cs="Times New Roman"/>
        </w:rPr>
        <w:t>З</w:t>
      </w:r>
      <w:r w:rsidR="005D6A8A" w:rsidRPr="00FA00DB">
        <w:rPr>
          <w:rFonts w:ascii="Times New Roman" w:hAnsi="Times New Roman" w:cs="Times New Roman"/>
        </w:rPr>
        <w:t xml:space="preserve">аявлением о </w:t>
      </w:r>
      <w:proofErr w:type="spellStart"/>
      <w:r w:rsidR="005D6A8A" w:rsidRPr="00FA00DB">
        <w:rPr>
          <w:rFonts w:ascii="Times New Roman" w:hAnsi="Times New Roman" w:cs="Times New Roman"/>
        </w:rPr>
        <w:t>перевыпуске</w:t>
      </w:r>
      <w:proofErr w:type="spellEnd"/>
      <w:r w:rsidR="005D6A8A" w:rsidRPr="00FA00DB">
        <w:rPr>
          <w:rFonts w:ascii="Times New Roman" w:hAnsi="Times New Roman" w:cs="Times New Roman"/>
        </w:rPr>
        <w:t xml:space="preserve"> Карты в случае: </w:t>
      </w:r>
    </w:p>
    <w:p w:rsidR="005D6A8A" w:rsidRPr="00FA00DB" w:rsidRDefault="005D6A8A" w:rsidP="00CA2267">
      <w:pPr>
        <w:spacing w:after="0"/>
        <w:ind w:left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- истечения срока действия карты;</w:t>
      </w:r>
    </w:p>
    <w:p w:rsidR="005D6A8A" w:rsidRPr="00FA00DB" w:rsidRDefault="005D6A8A" w:rsidP="00CA2267">
      <w:pPr>
        <w:spacing w:after="0"/>
        <w:ind w:left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- изменения фамилии;</w:t>
      </w:r>
    </w:p>
    <w:p w:rsidR="005D6A8A" w:rsidRPr="00FA00DB" w:rsidRDefault="005D6A8A" w:rsidP="00CA2267">
      <w:pPr>
        <w:spacing w:after="0"/>
        <w:ind w:left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- механического повреждения Карты;</w:t>
      </w:r>
    </w:p>
    <w:p w:rsidR="005D6A8A" w:rsidRPr="00FA00DB" w:rsidRDefault="005D6A8A" w:rsidP="00CA2267">
      <w:pPr>
        <w:spacing w:after="0"/>
        <w:ind w:left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- дефекта магнитной полосы;</w:t>
      </w:r>
    </w:p>
    <w:p w:rsidR="005D6A8A" w:rsidRPr="00FA00DB" w:rsidRDefault="005D6A8A" w:rsidP="00CA2267">
      <w:pPr>
        <w:spacing w:after="0"/>
        <w:ind w:left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- утраты Карты;</w:t>
      </w:r>
    </w:p>
    <w:p w:rsidR="005D6A8A" w:rsidRPr="00FA00DB" w:rsidRDefault="005D6A8A" w:rsidP="00CA2267">
      <w:pPr>
        <w:spacing w:after="0"/>
        <w:ind w:left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- изъятия Карты при проведении транзакции.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7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 xml:space="preserve">олучать консультации Банка по вопросам использования Карты. </w:t>
      </w:r>
    </w:p>
    <w:p w:rsidR="003B4F81" w:rsidRPr="00FA00DB" w:rsidRDefault="003B4F81" w:rsidP="00430D43">
      <w:pPr>
        <w:tabs>
          <w:tab w:val="left" w:pos="-108"/>
          <w:tab w:val="left" w:pos="0"/>
        </w:tabs>
        <w:spacing w:after="0"/>
        <w:ind w:firstLine="720"/>
        <w:rPr>
          <w:rFonts w:ascii="Times New Roman" w:hAnsi="Times New Roman" w:cs="Times New Roman"/>
          <w:b/>
          <w:bCs/>
        </w:rPr>
      </w:pPr>
    </w:p>
    <w:p w:rsidR="005D6A8A" w:rsidRPr="00FA00DB" w:rsidRDefault="005D6A8A" w:rsidP="00430D43">
      <w:pPr>
        <w:tabs>
          <w:tab w:val="left" w:pos="-108"/>
          <w:tab w:val="left" w:pos="0"/>
        </w:tabs>
        <w:spacing w:after="0"/>
        <w:ind w:firstLine="72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Клиент   обязан:</w:t>
      </w:r>
    </w:p>
    <w:p w:rsidR="006038AE" w:rsidRPr="00FA00DB" w:rsidRDefault="006038AE" w:rsidP="006038AE">
      <w:pPr>
        <w:tabs>
          <w:tab w:val="left" w:pos="-108"/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8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Н</w:t>
      </w:r>
      <w:proofErr w:type="gramEnd"/>
      <w:r w:rsidR="005D6A8A" w:rsidRPr="00FA00DB">
        <w:rPr>
          <w:rFonts w:ascii="Times New Roman" w:hAnsi="Times New Roman" w:cs="Times New Roman"/>
        </w:rPr>
        <w:t>е допускать незаконного использования Карты.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995DAA" w:rsidRPr="00FA00DB">
        <w:rPr>
          <w:rFonts w:ascii="Times New Roman" w:hAnsi="Times New Roman" w:cs="Times New Roman"/>
        </w:rPr>
        <w:t>.2</w:t>
      </w:r>
      <w:r w:rsidR="00A64771" w:rsidRPr="00FA00DB">
        <w:rPr>
          <w:rFonts w:ascii="Times New Roman" w:hAnsi="Times New Roman" w:cs="Times New Roman"/>
        </w:rPr>
        <w:t>9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Н</w:t>
      </w:r>
      <w:proofErr w:type="gramEnd"/>
      <w:r w:rsidR="005D6A8A" w:rsidRPr="00FA00DB">
        <w:rPr>
          <w:rFonts w:ascii="Times New Roman" w:hAnsi="Times New Roman" w:cs="Times New Roman"/>
        </w:rPr>
        <w:t>е сообщать без необходимости третьим лицам номер Карты и не передавать Карту третьим лицам.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</w:t>
      </w:r>
      <w:r w:rsidR="00A64771" w:rsidRPr="00FA00DB">
        <w:rPr>
          <w:rFonts w:ascii="Times New Roman" w:hAnsi="Times New Roman" w:cs="Times New Roman"/>
        </w:rPr>
        <w:t>30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С</w:t>
      </w:r>
      <w:proofErr w:type="gramEnd"/>
      <w:r w:rsidR="005D6A8A" w:rsidRPr="00FA00DB">
        <w:rPr>
          <w:rFonts w:ascii="Times New Roman" w:hAnsi="Times New Roman" w:cs="Times New Roman"/>
        </w:rPr>
        <w:t>охранять в тайне пароль для идентификации Клиента, указанный в Заявлении.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.3</w:t>
      </w:r>
      <w:r w:rsidR="00A64771" w:rsidRPr="00FA00DB">
        <w:rPr>
          <w:rFonts w:ascii="Times New Roman" w:hAnsi="Times New Roman" w:cs="Times New Roman"/>
        </w:rPr>
        <w:t>1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Н</w:t>
      </w:r>
      <w:proofErr w:type="gramEnd"/>
      <w:r w:rsidR="005D6A8A" w:rsidRPr="00FA00DB">
        <w:rPr>
          <w:rFonts w:ascii="Times New Roman" w:hAnsi="Times New Roman" w:cs="Times New Roman"/>
        </w:rPr>
        <w:t>е сообщать никому, в том числе и при совершении операции с использованием Карты, ее ПИН-код.</w:t>
      </w:r>
    </w:p>
    <w:p w:rsidR="00C54C28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C54C28" w:rsidRPr="00FA00DB">
        <w:rPr>
          <w:rFonts w:ascii="Times New Roman" w:hAnsi="Times New Roman" w:cs="Times New Roman"/>
        </w:rPr>
        <w:t>.3</w:t>
      </w:r>
      <w:r w:rsidR="00A64771" w:rsidRPr="00FA00DB">
        <w:rPr>
          <w:rFonts w:ascii="Times New Roman" w:hAnsi="Times New Roman" w:cs="Times New Roman"/>
        </w:rPr>
        <w:t>2</w:t>
      </w:r>
      <w:proofErr w:type="gramStart"/>
      <w:r w:rsidR="00C54C28" w:rsidRPr="00FA00DB">
        <w:rPr>
          <w:rFonts w:ascii="Times New Roman" w:hAnsi="Times New Roman" w:cs="Times New Roman"/>
        </w:rPr>
        <w:t xml:space="preserve">   С</w:t>
      </w:r>
      <w:proofErr w:type="gramEnd"/>
      <w:r w:rsidR="00C54C28" w:rsidRPr="00FA00DB">
        <w:rPr>
          <w:rFonts w:ascii="Times New Roman" w:hAnsi="Times New Roman" w:cs="Times New Roman"/>
        </w:rPr>
        <w:t xml:space="preserve">охранять в тайне </w:t>
      </w:r>
      <w:r w:rsidR="00651929" w:rsidRPr="00FA00DB">
        <w:rPr>
          <w:rFonts w:ascii="Times New Roman" w:hAnsi="Times New Roman" w:cs="Times New Roman"/>
        </w:rPr>
        <w:t xml:space="preserve">трёхзначный </w:t>
      </w:r>
      <w:hyperlink r:id="rId15" w:tooltip="Код" w:history="1">
        <w:r w:rsidR="00651929" w:rsidRPr="00FA00DB">
          <w:rPr>
            <w:rFonts w:ascii="Times New Roman" w:hAnsi="Times New Roman" w:cs="Times New Roman"/>
          </w:rPr>
          <w:t>код</w:t>
        </w:r>
      </w:hyperlink>
      <w:r w:rsidR="00651929" w:rsidRPr="00FA00DB">
        <w:rPr>
          <w:rFonts w:ascii="Times New Roman" w:hAnsi="Times New Roman" w:cs="Times New Roman"/>
        </w:rPr>
        <w:t xml:space="preserve"> проверки подлинности </w:t>
      </w:r>
      <w:hyperlink r:id="rId16" w:tooltip="Кредитная карта" w:history="1">
        <w:r w:rsidR="00651929" w:rsidRPr="00FA00DB">
          <w:rPr>
            <w:rFonts w:ascii="Times New Roman" w:hAnsi="Times New Roman" w:cs="Times New Roman"/>
          </w:rPr>
          <w:t>карты</w:t>
        </w:r>
      </w:hyperlink>
      <w:r w:rsidR="00DA144C" w:rsidRPr="00FA00DB">
        <w:rPr>
          <w:rFonts w:ascii="Times New Roman" w:hAnsi="Times New Roman" w:cs="Times New Roman"/>
        </w:rPr>
        <w:t>, указанный на обороте карты</w:t>
      </w:r>
      <w:r w:rsidR="00B93910" w:rsidRPr="00FA00DB">
        <w:rPr>
          <w:rFonts w:ascii="Times New Roman" w:hAnsi="Times New Roman" w:cs="Times New Roman"/>
        </w:rPr>
        <w:t>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.3</w:t>
      </w:r>
      <w:r w:rsidR="00A64771" w:rsidRPr="00FA00DB">
        <w:rPr>
          <w:rFonts w:ascii="Times New Roman" w:hAnsi="Times New Roman" w:cs="Times New Roman"/>
        </w:rPr>
        <w:t>3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С</w:t>
      </w:r>
      <w:proofErr w:type="gramEnd"/>
      <w:r w:rsidR="005D6A8A" w:rsidRPr="00FA00DB">
        <w:rPr>
          <w:rFonts w:ascii="Times New Roman" w:hAnsi="Times New Roman" w:cs="Times New Roman"/>
        </w:rPr>
        <w:t>охранять все документы по операциям с Картой (чеки, слипы и т.п.) и предоставлять их Банку по его требованию в течение 5 (пяти) календарных дней от даты получения  требования.</w:t>
      </w:r>
    </w:p>
    <w:p w:rsidR="00131238" w:rsidRPr="00FA00DB" w:rsidRDefault="00DA7392" w:rsidP="00131238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131238" w:rsidRPr="00FA00DB">
        <w:rPr>
          <w:rFonts w:ascii="Times New Roman" w:hAnsi="Times New Roman" w:cs="Times New Roman"/>
        </w:rPr>
        <w:t>.3</w:t>
      </w:r>
      <w:r w:rsidR="00A64771" w:rsidRPr="00FA00DB">
        <w:rPr>
          <w:rFonts w:ascii="Times New Roman" w:hAnsi="Times New Roman" w:cs="Times New Roman"/>
        </w:rPr>
        <w:t>4</w:t>
      </w:r>
      <w:proofErr w:type="gramStart"/>
      <w:r w:rsidR="00131238" w:rsidRPr="00FA00DB">
        <w:rPr>
          <w:rFonts w:ascii="Times New Roman" w:hAnsi="Times New Roman" w:cs="Times New Roman"/>
        </w:rPr>
        <w:t xml:space="preserve">  П</w:t>
      </w:r>
      <w:proofErr w:type="gramEnd"/>
      <w:r w:rsidR="00131238" w:rsidRPr="00FA00DB">
        <w:rPr>
          <w:rFonts w:ascii="Times New Roman" w:hAnsi="Times New Roman" w:cs="Times New Roman"/>
        </w:rPr>
        <w:t xml:space="preserve">одключиться к услуге получения информации о совершении операций по счету  посредством  сервиса Интернет-банк </w:t>
      </w:r>
      <w:r w:rsidR="00BC486C" w:rsidRPr="00FA00DB">
        <w:rPr>
          <w:rFonts w:ascii="Times New Roman" w:hAnsi="Times New Roman" w:cs="Times New Roman"/>
        </w:rPr>
        <w:t>(</w:t>
      </w:r>
      <w:hyperlink r:id="rId17" w:history="1">
        <w:r w:rsidR="00BC486C" w:rsidRPr="00FA00DB">
          <w:rPr>
            <w:rStyle w:val="af"/>
            <w:rFonts w:ascii="Times New Roman" w:hAnsi="Times New Roman" w:cs="Times New Roman"/>
          </w:rPr>
          <w:t>www.sovcombank.ru</w:t>
        </w:r>
      </w:hyperlink>
      <w:r w:rsidR="00BC486C" w:rsidRPr="00FA00DB">
        <w:rPr>
          <w:rFonts w:ascii="Times New Roman" w:hAnsi="Times New Roman" w:cs="Times New Roman"/>
        </w:rPr>
        <w:t>)</w:t>
      </w:r>
      <w:r w:rsidR="00425101" w:rsidRPr="00FA00DB">
        <w:rPr>
          <w:rFonts w:ascii="Times New Roman" w:hAnsi="Times New Roman" w:cs="Times New Roman"/>
        </w:rPr>
        <w:t xml:space="preserve"> и/или предоставить Банку личный номер мобильного телефона в целях уведомления о совершенных операциях.</w:t>
      </w:r>
    </w:p>
    <w:p w:rsidR="00131238" w:rsidRPr="00FA00DB" w:rsidRDefault="00DA7392" w:rsidP="00131238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131238" w:rsidRPr="00FA00DB">
        <w:rPr>
          <w:rFonts w:ascii="Times New Roman" w:hAnsi="Times New Roman" w:cs="Times New Roman"/>
        </w:rPr>
        <w:t>.3</w:t>
      </w:r>
      <w:r w:rsidR="00A64771" w:rsidRPr="00FA00DB">
        <w:rPr>
          <w:rFonts w:ascii="Times New Roman" w:hAnsi="Times New Roman" w:cs="Times New Roman"/>
        </w:rPr>
        <w:t>5</w:t>
      </w:r>
      <w:proofErr w:type="gramStart"/>
      <w:r w:rsidR="00131238" w:rsidRPr="00FA00DB">
        <w:rPr>
          <w:rFonts w:ascii="Times New Roman" w:hAnsi="Times New Roman" w:cs="Times New Roman"/>
        </w:rPr>
        <w:t xml:space="preserve">  В</w:t>
      </w:r>
      <w:proofErr w:type="gramEnd"/>
      <w:r w:rsidR="00131238" w:rsidRPr="00FA00DB">
        <w:rPr>
          <w:rFonts w:ascii="Times New Roman" w:hAnsi="Times New Roman" w:cs="Times New Roman"/>
        </w:rPr>
        <w:t xml:space="preserve"> случае получения от Банка информации о попытке/факте совершения несанкционированной авторизации  незамедлительно</w:t>
      </w:r>
      <w:r w:rsidR="00FC64F4" w:rsidRPr="00FA00DB">
        <w:rPr>
          <w:rFonts w:ascii="Times New Roman" w:hAnsi="Times New Roman" w:cs="Times New Roman"/>
        </w:rPr>
        <w:t xml:space="preserve"> заблокировать </w:t>
      </w:r>
      <w:r w:rsidR="00FC64F4" w:rsidRPr="00DE2915">
        <w:rPr>
          <w:rFonts w:ascii="Times New Roman" w:hAnsi="Times New Roman" w:cs="Times New Roman"/>
        </w:rPr>
        <w:t>карту</w:t>
      </w:r>
      <w:r w:rsidR="002F0E1C" w:rsidRPr="00DE2915">
        <w:rPr>
          <w:rFonts w:ascii="Times New Roman" w:hAnsi="Times New Roman" w:cs="Times New Roman"/>
        </w:rPr>
        <w:t xml:space="preserve"> обратившись в </w:t>
      </w:r>
      <w:proofErr w:type="spellStart"/>
      <w:r w:rsidR="002F0E1C" w:rsidRPr="00DE2915">
        <w:rPr>
          <w:rFonts w:ascii="Times New Roman" w:hAnsi="Times New Roman" w:cs="Times New Roman"/>
        </w:rPr>
        <w:t>колл</w:t>
      </w:r>
      <w:proofErr w:type="spellEnd"/>
      <w:r w:rsidR="002F0E1C" w:rsidRPr="00DE2915">
        <w:rPr>
          <w:rFonts w:ascii="Times New Roman" w:hAnsi="Times New Roman" w:cs="Times New Roman"/>
        </w:rPr>
        <w:t>-центр по телефону 8 800 100 000 6</w:t>
      </w:r>
      <w:r w:rsidR="00FC64F4" w:rsidRPr="00DE2915">
        <w:rPr>
          <w:rFonts w:ascii="Times New Roman" w:hAnsi="Times New Roman" w:cs="Times New Roman"/>
        </w:rPr>
        <w:t xml:space="preserve">, а также </w:t>
      </w:r>
      <w:r w:rsidR="00131238" w:rsidRPr="00DE2915">
        <w:rPr>
          <w:rFonts w:ascii="Times New Roman" w:hAnsi="Times New Roman" w:cs="Times New Roman"/>
        </w:rPr>
        <w:t>не позднее дня, следующего за днем получения</w:t>
      </w:r>
      <w:r w:rsidR="00131238" w:rsidRPr="00FA00DB">
        <w:rPr>
          <w:rFonts w:ascii="Times New Roman" w:hAnsi="Times New Roman" w:cs="Times New Roman"/>
        </w:rPr>
        <w:t xml:space="preserve"> информации, уведомить Банк </w:t>
      </w:r>
      <w:r w:rsidR="00BB0AFE" w:rsidRPr="00FA00DB">
        <w:rPr>
          <w:rFonts w:ascii="Times New Roman" w:hAnsi="Times New Roman" w:cs="Times New Roman"/>
        </w:rPr>
        <w:t>любым из предложенных способо</w:t>
      </w:r>
      <w:r w:rsidR="00FC64F4" w:rsidRPr="00FA00DB">
        <w:rPr>
          <w:rFonts w:ascii="Times New Roman" w:hAnsi="Times New Roman" w:cs="Times New Roman"/>
        </w:rPr>
        <w:t>в:</w:t>
      </w:r>
      <w:r w:rsidR="00BB0AFE" w:rsidRPr="00FA00DB">
        <w:rPr>
          <w:rFonts w:ascii="Times New Roman" w:hAnsi="Times New Roman" w:cs="Times New Roman"/>
        </w:rPr>
        <w:t xml:space="preserve"> </w:t>
      </w:r>
      <w:r w:rsidR="00425101" w:rsidRPr="00FA00DB">
        <w:rPr>
          <w:rFonts w:ascii="Times New Roman" w:hAnsi="Times New Roman" w:cs="Times New Roman"/>
        </w:rPr>
        <w:t xml:space="preserve">оставить претензию в офисах Банка, по телефону 8 800 100 000 6, на официальном сайте </w:t>
      </w:r>
      <w:hyperlink r:id="rId18" w:history="1">
        <w:r w:rsidR="00425101" w:rsidRPr="00FA00DB">
          <w:rPr>
            <w:rStyle w:val="af"/>
            <w:rFonts w:ascii="Times New Roman" w:hAnsi="Times New Roman" w:cs="Times New Roman"/>
          </w:rPr>
          <w:t>www.sovcombank.ru</w:t>
        </w:r>
      </w:hyperlink>
      <w:r w:rsidR="00675799" w:rsidRPr="00FA00DB">
        <w:rPr>
          <w:rFonts w:ascii="Times New Roman" w:hAnsi="Times New Roman" w:cs="Times New Roman"/>
        </w:rPr>
        <w:t>.</w:t>
      </w:r>
    </w:p>
    <w:p w:rsidR="00131238" w:rsidRPr="00FA00DB" w:rsidRDefault="00DA7392" w:rsidP="00131238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131238" w:rsidRPr="00FA00DB">
        <w:rPr>
          <w:rFonts w:ascii="Times New Roman" w:hAnsi="Times New Roman" w:cs="Times New Roman"/>
        </w:rPr>
        <w:t>.3</w:t>
      </w:r>
      <w:r w:rsidR="00A64771" w:rsidRPr="00FA00DB">
        <w:rPr>
          <w:rFonts w:ascii="Times New Roman" w:hAnsi="Times New Roman" w:cs="Times New Roman"/>
        </w:rPr>
        <w:t>6</w:t>
      </w:r>
      <w:proofErr w:type="gramStart"/>
      <w:r w:rsidR="00131238" w:rsidRPr="00FA00DB">
        <w:rPr>
          <w:rFonts w:ascii="Times New Roman" w:hAnsi="Times New Roman" w:cs="Times New Roman"/>
        </w:rPr>
        <w:tab/>
        <w:t>Р</w:t>
      </w:r>
      <w:proofErr w:type="gramEnd"/>
      <w:r w:rsidR="00131238" w:rsidRPr="00FA00DB">
        <w:rPr>
          <w:rFonts w:ascii="Times New Roman" w:hAnsi="Times New Roman" w:cs="Times New Roman"/>
        </w:rPr>
        <w:t>аспоряжаться денежными средствами, находящимися на банковском счёте</w:t>
      </w:r>
      <w:r w:rsidR="00866F76" w:rsidRPr="00FA00DB">
        <w:rPr>
          <w:rFonts w:ascii="Times New Roman" w:hAnsi="Times New Roman" w:cs="Times New Roman"/>
        </w:rPr>
        <w:t>,</w:t>
      </w:r>
      <w:r w:rsidR="00131238" w:rsidRPr="00FA00DB">
        <w:rPr>
          <w:rFonts w:ascii="Times New Roman" w:hAnsi="Times New Roman" w:cs="Times New Roman"/>
        </w:rPr>
        <w:t xml:space="preserve"> исключительно с использованием аналога собственноручной подписи или с использованием банковской карты. </w:t>
      </w:r>
    </w:p>
    <w:p w:rsidR="00061803" w:rsidRPr="00FA00DB" w:rsidRDefault="005B6EB3" w:rsidP="00DA144C">
      <w:pPr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 xml:space="preserve">          </w:t>
      </w:r>
      <w:r w:rsidR="00061803" w:rsidRPr="00FA00DB">
        <w:rPr>
          <w:rFonts w:ascii="Times New Roman" w:hAnsi="Times New Roman" w:cs="Times New Roman"/>
        </w:rPr>
        <w:t xml:space="preserve">Несоблюдение вышеуказанных мер является нарушением  </w:t>
      </w:r>
      <w:r w:rsidR="002534DF" w:rsidRPr="00FA00DB">
        <w:rPr>
          <w:rFonts w:ascii="Times New Roman" w:hAnsi="Times New Roman" w:cs="Times New Roman"/>
        </w:rPr>
        <w:t xml:space="preserve">Условий </w:t>
      </w:r>
      <w:r w:rsidR="00061803" w:rsidRPr="00FA00DB">
        <w:rPr>
          <w:rFonts w:ascii="Times New Roman" w:hAnsi="Times New Roman" w:cs="Times New Roman"/>
        </w:rPr>
        <w:t xml:space="preserve"> использования банковск</w:t>
      </w:r>
      <w:r w:rsidR="002534DF" w:rsidRPr="00FA00DB">
        <w:rPr>
          <w:rFonts w:ascii="Times New Roman" w:hAnsi="Times New Roman" w:cs="Times New Roman"/>
        </w:rPr>
        <w:t>их</w:t>
      </w:r>
      <w:r w:rsidR="00061803" w:rsidRPr="00FA00DB">
        <w:rPr>
          <w:rFonts w:ascii="Times New Roman" w:hAnsi="Times New Roman" w:cs="Times New Roman"/>
        </w:rPr>
        <w:t xml:space="preserve"> </w:t>
      </w:r>
      <w:r w:rsidR="009C3CA1">
        <w:rPr>
          <w:rFonts w:ascii="Times New Roman" w:hAnsi="Times New Roman" w:cs="Times New Roman"/>
        </w:rPr>
        <w:t xml:space="preserve">  </w:t>
      </w:r>
      <w:r w:rsidR="00061803" w:rsidRPr="00FA00DB">
        <w:rPr>
          <w:rFonts w:ascii="Times New Roman" w:hAnsi="Times New Roman" w:cs="Times New Roman"/>
        </w:rPr>
        <w:t xml:space="preserve">карт и влечет потерю клиентом права на получение возмещения. </w:t>
      </w:r>
    </w:p>
    <w:p w:rsidR="005D6A8A" w:rsidRPr="00D63475" w:rsidRDefault="00DA7392" w:rsidP="006038AE">
      <w:pPr>
        <w:pStyle w:val="ConsNormal"/>
        <w:ind w:left="567" w:hanging="567"/>
        <w:jc w:val="both"/>
        <w:rPr>
          <w:rFonts w:ascii="Times New Roman" w:hAnsi="Times New Roman"/>
          <w:snapToGrid/>
          <w:sz w:val="22"/>
          <w:szCs w:val="22"/>
        </w:rPr>
      </w:pPr>
      <w:r w:rsidRPr="00FA00DB">
        <w:rPr>
          <w:rFonts w:ascii="Times New Roman" w:hAnsi="Times New Roman"/>
          <w:snapToGrid/>
          <w:sz w:val="22"/>
          <w:szCs w:val="22"/>
        </w:rPr>
        <w:lastRenderedPageBreak/>
        <w:t>5</w:t>
      </w:r>
      <w:r w:rsidR="006415B5" w:rsidRPr="00FA00DB">
        <w:rPr>
          <w:rFonts w:ascii="Times New Roman" w:hAnsi="Times New Roman"/>
          <w:snapToGrid/>
          <w:sz w:val="22"/>
          <w:szCs w:val="22"/>
        </w:rPr>
        <w:t>.3</w:t>
      </w:r>
      <w:r w:rsidR="00EB647E" w:rsidRPr="00EB647E">
        <w:rPr>
          <w:rFonts w:ascii="Times New Roman" w:hAnsi="Times New Roman"/>
          <w:snapToGrid/>
          <w:sz w:val="22"/>
          <w:szCs w:val="22"/>
        </w:rPr>
        <w:t>7</w:t>
      </w:r>
      <w:r w:rsidR="006038AE" w:rsidRPr="00FA00DB">
        <w:rPr>
          <w:rFonts w:ascii="Times New Roman" w:hAnsi="Times New Roman"/>
          <w:snapToGrid/>
          <w:sz w:val="22"/>
          <w:szCs w:val="22"/>
        </w:rPr>
        <w:tab/>
      </w:r>
      <w:r w:rsidR="005D6A8A" w:rsidRPr="00FA00DB">
        <w:rPr>
          <w:rFonts w:ascii="Times New Roman" w:hAnsi="Times New Roman"/>
          <w:snapToGrid/>
          <w:sz w:val="22"/>
          <w:szCs w:val="22"/>
        </w:rPr>
        <w:t xml:space="preserve">В случае изменения данных паспорта или другого документа, удостоверяющего личность, данных миграционной карты, документа, подтверждающего право иностранного гражданина или лица без гражданства на пребывание (проживание) в Российской Федерации, идентификационного номера налогоплательщика (при его наличии), адреса места жительства или места пребывания в </w:t>
      </w:r>
      <w:r w:rsidR="005D6A8A" w:rsidRPr="00D63475">
        <w:rPr>
          <w:rFonts w:ascii="Times New Roman" w:hAnsi="Times New Roman"/>
          <w:snapToGrid/>
          <w:sz w:val="22"/>
          <w:szCs w:val="22"/>
        </w:rPr>
        <w:t>Российской Федерации, в течение 5 (пяти) календарных дней со дня изменения указанных данных представить в Банк оригиналы документов, содержащи</w:t>
      </w:r>
      <w:r w:rsidR="00DA144C" w:rsidRPr="00D63475">
        <w:rPr>
          <w:rFonts w:ascii="Times New Roman" w:hAnsi="Times New Roman"/>
          <w:snapToGrid/>
          <w:sz w:val="22"/>
          <w:szCs w:val="22"/>
        </w:rPr>
        <w:t>е</w:t>
      </w:r>
      <w:r w:rsidR="005B0551" w:rsidRPr="00D63475">
        <w:rPr>
          <w:rFonts w:ascii="Times New Roman" w:hAnsi="Times New Roman"/>
          <w:snapToGrid/>
          <w:sz w:val="22"/>
          <w:szCs w:val="22"/>
        </w:rPr>
        <w:t xml:space="preserve"> изменения; в случае </w:t>
      </w:r>
      <w:r w:rsidR="005D6A8A" w:rsidRPr="00D63475">
        <w:rPr>
          <w:rFonts w:ascii="Times New Roman" w:hAnsi="Times New Roman"/>
          <w:snapToGrid/>
          <w:sz w:val="22"/>
          <w:szCs w:val="22"/>
        </w:rPr>
        <w:t xml:space="preserve"> </w:t>
      </w:r>
      <w:r w:rsidR="005B0551" w:rsidRPr="00D63475">
        <w:rPr>
          <w:rFonts w:ascii="Times New Roman" w:hAnsi="Times New Roman"/>
          <w:snapToGrid/>
          <w:sz w:val="22"/>
          <w:szCs w:val="22"/>
        </w:rPr>
        <w:t xml:space="preserve">замены </w:t>
      </w:r>
      <w:r w:rsidR="005B0551" w:rsidRPr="00D63475">
        <w:rPr>
          <w:rFonts w:ascii="Times New Roman" w:hAnsi="Times New Roman"/>
          <w:snapToGrid/>
          <w:sz w:val="22"/>
          <w:szCs w:val="22"/>
          <w:lang w:val="en-US"/>
        </w:rPr>
        <w:t>SIM</w:t>
      </w:r>
      <w:r w:rsidR="005B0551" w:rsidRPr="00D63475">
        <w:rPr>
          <w:rFonts w:ascii="Times New Roman" w:hAnsi="Times New Roman"/>
          <w:snapToGrid/>
          <w:sz w:val="22"/>
          <w:szCs w:val="22"/>
        </w:rPr>
        <w:t>-карты с сохранением или изменением номера телефона уведомить Банк, обратившись в офис или  Контакт-центр банка</w:t>
      </w:r>
      <w:r w:rsidR="0011616F" w:rsidRPr="00D63475">
        <w:rPr>
          <w:rFonts w:ascii="Times New Roman" w:hAnsi="Times New Roman"/>
          <w:snapToGrid/>
          <w:sz w:val="22"/>
          <w:szCs w:val="22"/>
        </w:rPr>
        <w:t xml:space="preserve"> по телефону 8 800 100 000 6</w:t>
      </w:r>
      <w:r w:rsidR="005B0551" w:rsidRPr="00D63475">
        <w:rPr>
          <w:rFonts w:ascii="Times New Roman" w:hAnsi="Times New Roman"/>
          <w:snapToGrid/>
          <w:sz w:val="22"/>
          <w:szCs w:val="22"/>
        </w:rPr>
        <w:t>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63475">
        <w:rPr>
          <w:rFonts w:ascii="Times New Roman" w:hAnsi="Times New Roman" w:cs="Times New Roman"/>
        </w:rPr>
        <w:t>5</w:t>
      </w:r>
      <w:r w:rsidR="006415B5" w:rsidRPr="00D63475">
        <w:rPr>
          <w:rFonts w:ascii="Times New Roman" w:hAnsi="Times New Roman" w:cs="Times New Roman"/>
        </w:rPr>
        <w:t>.</w:t>
      </w:r>
      <w:r w:rsidR="00995DAA" w:rsidRPr="00D63475">
        <w:rPr>
          <w:rFonts w:ascii="Times New Roman" w:hAnsi="Times New Roman" w:cs="Times New Roman"/>
        </w:rPr>
        <w:t>3</w:t>
      </w:r>
      <w:r w:rsidR="00EB647E" w:rsidRPr="00D63475">
        <w:rPr>
          <w:rFonts w:ascii="Times New Roman" w:hAnsi="Times New Roman" w:cs="Times New Roman"/>
        </w:rPr>
        <w:t>8</w:t>
      </w:r>
      <w:proofErr w:type="gramStart"/>
      <w:r w:rsidR="006038AE" w:rsidRPr="00D63475">
        <w:rPr>
          <w:rFonts w:ascii="Times New Roman" w:hAnsi="Times New Roman" w:cs="Times New Roman"/>
        </w:rPr>
        <w:tab/>
      </w:r>
      <w:r w:rsidR="005D6A8A" w:rsidRPr="00D63475">
        <w:rPr>
          <w:rFonts w:ascii="Times New Roman" w:hAnsi="Times New Roman" w:cs="Times New Roman"/>
        </w:rPr>
        <w:t>Н</w:t>
      </w:r>
      <w:proofErr w:type="gramEnd"/>
      <w:r w:rsidR="005D6A8A" w:rsidRPr="00D63475">
        <w:rPr>
          <w:rFonts w:ascii="Times New Roman" w:hAnsi="Times New Roman" w:cs="Times New Roman"/>
        </w:rPr>
        <w:t>е совершать операции по Карте, связанные с осуществлением предпринимательской деятельности.</w:t>
      </w:r>
      <w:bookmarkStart w:id="2" w:name="_GoBack"/>
      <w:bookmarkEnd w:id="2"/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</w:t>
      </w:r>
      <w:r w:rsidR="00EB647E" w:rsidRPr="00EB647E">
        <w:rPr>
          <w:rFonts w:ascii="Times New Roman" w:hAnsi="Times New Roman" w:cs="Times New Roman"/>
        </w:rPr>
        <w:t>39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Н</w:t>
      </w:r>
      <w:proofErr w:type="gramEnd"/>
      <w:r w:rsidR="005D6A8A" w:rsidRPr="00FA00DB">
        <w:rPr>
          <w:rFonts w:ascii="Times New Roman" w:hAnsi="Times New Roman" w:cs="Times New Roman"/>
        </w:rPr>
        <w:t>е допускать перерасхода средств по Банковскому счету.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</w:t>
      </w:r>
      <w:r w:rsidR="001D385E" w:rsidRPr="00FA00DB">
        <w:rPr>
          <w:rFonts w:ascii="Times New Roman" w:hAnsi="Times New Roman" w:cs="Times New Roman"/>
        </w:rPr>
        <w:t>4</w:t>
      </w:r>
      <w:r w:rsidR="00EB647E" w:rsidRPr="00EB647E">
        <w:rPr>
          <w:rFonts w:ascii="Times New Roman" w:hAnsi="Times New Roman" w:cs="Times New Roman"/>
        </w:rPr>
        <w:t>0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З</w:t>
      </w:r>
      <w:proofErr w:type="gramEnd"/>
      <w:r w:rsidR="005D6A8A" w:rsidRPr="00FA00DB">
        <w:rPr>
          <w:rFonts w:ascii="Times New Roman" w:hAnsi="Times New Roman" w:cs="Times New Roman"/>
        </w:rPr>
        <w:t>накомить Держателей Карт, получающих с согласия Клиента Дополнительные карты, с их правами и обязанностями и нести всю ответственность за их действия с этими  Картами.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415B5" w:rsidRPr="00FA00DB">
        <w:rPr>
          <w:rFonts w:ascii="Times New Roman" w:hAnsi="Times New Roman" w:cs="Times New Roman"/>
        </w:rPr>
        <w:t>.</w:t>
      </w:r>
      <w:r w:rsidR="00131238" w:rsidRPr="00FA00DB">
        <w:rPr>
          <w:rFonts w:ascii="Times New Roman" w:hAnsi="Times New Roman" w:cs="Times New Roman"/>
        </w:rPr>
        <w:t>4</w:t>
      </w:r>
      <w:r w:rsidR="00EB647E" w:rsidRPr="00EB647E">
        <w:rPr>
          <w:rFonts w:ascii="Times New Roman" w:hAnsi="Times New Roman" w:cs="Times New Roman"/>
        </w:rPr>
        <w:t>1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>ри возникновении перерасхода средств по Банковскому счету предпринимать все необходимые меры для скорейшего его погашения, включая плату за возникшую несанкционированную задолженность по Банковскому счету, если они установлены Банком.</w:t>
      </w:r>
    </w:p>
    <w:p w:rsidR="005D6A8A" w:rsidRPr="00FA00DB" w:rsidRDefault="00DA7392" w:rsidP="006038AE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5</w:t>
      </w:r>
      <w:r w:rsidR="006038AE" w:rsidRPr="00FA00DB">
        <w:rPr>
          <w:rFonts w:ascii="Times New Roman" w:hAnsi="Times New Roman" w:cs="Times New Roman"/>
        </w:rPr>
        <w:t>.4</w:t>
      </w:r>
      <w:r w:rsidR="00EB647E" w:rsidRPr="00EB647E">
        <w:rPr>
          <w:rFonts w:ascii="Times New Roman" w:hAnsi="Times New Roman" w:cs="Times New Roman"/>
        </w:rPr>
        <w:t>2</w:t>
      </w:r>
      <w:proofErr w:type="gramStart"/>
      <w:r w:rsidR="006038AE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У</w:t>
      </w:r>
      <w:proofErr w:type="gramEnd"/>
      <w:r w:rsidR="005D6A8A" w:rsidRPr="00FA00DB">
        <w:rPr>
          <w:rFonts w:ascii="Times New Roman" w:hAnsi="Times New Roman" w:cs="Times New Roman"/>
        </w:rPr>
        <w:t xml:space="preserve">ведомлять Банк об изменении своих данных, указанных в «Заявлении на открытие банковского счёта и выдачи расчётной карты», а также о других изменениях, имеющих существенное значение для исполнения обязательств по </w:t>
      </w:r>
      <w:r w:rsidR="005D6A8A" w:rsidRPr="00FA00DB">
        <w:rPr>
          <w:rFonts w:ascii="Times New Roman" w:hAnsi="Times New Roman" w:cs="Times New Roman"/>
          <w:i/>
        </w:rPr>
        <w:t>Договору банковского счёта</w:t>
      </w:r>
      <w:r w:rsidR="005D6A8A" w:rsidRPr="00FA00DB">
        <w:rPr>
          <w:rFonts w:ascii="Times New Roman" w:hAnsi="Times New Roman" w:cs="Times New Roman"/>
        </w:rPr>
        <w:t xml:space="preserve">, в течение 10 (десяти) календарных дней с момента наступления события с предоставлением документов, свидетельствующих об изменениях. При </w:t>
      </w:r>
      <w:proofErr w:type="spellStart"/>
      <w:r w:rsidR="005D6A8A" w:rsidRPr="00FA00DB">
        <w:rPr>
          <w:rFonts w:ascii="Times New Roman" w:hAnsi="Times New Roman" w:cs="Times New Roman"/>
        </w:rPr>
        <w:t>непредоставлении</w:t>
      </w:r>
      <w:proofErr w:type="spellEnd"/>
      <w:r w:rsidR="005D6A8A" w:rsidRPr="00FA00DB">
        <w:rPr>
          <w:rFonts w:ascii="Times New Roman" w:hAnsi="Times New Roman" w:cs="Times New Roman"/>
        </w:rPr>
        <w:t xml:space="preserve">  данных документов Банк не несет ответственности за какие-либо неблагоприятные последствия и убытки, возникшие в связи с обслуживанием. </w:t>
      </w:r>
    </w:p>
    <w:p w:rsidR="005D6A8A" w:rsidRPr="00FA00DB" w:rsidRDefault="005D6A8A" w:rsidP="00430D43">
      <w:pPr>
        <w:tabs>
          <w:tab w:val="left" w:pos="0"/>
        </w:tabs>
        <w:spacing w:after="0"/>
        <w:ind w:firstLine="720"/>
        <w:rPr>
          <w:rFonts w:ascii="Times New Roman" w:hAnsi="Times New Roman" w:cs="Times New Roman"/>
          <w:sz w:val="18"/>
        </w:rPr>
      </w:pPr>
    </w:p>
    <w:p w:rsidR="005D6A8A" w:rsidRPr="00FA00DB" w:rsidRDefault="00DA7392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6</w:t>
      </w:r>
      <w:r w:rsidR="005D6A8A" w:rsidRPr="00FA00DB">
        <w:rPr>
          <w:rFonts w:ascii="Times New Roman" w:hAnsi="Times New Roman" w:cs="Times New Roman"/>
          <w:b/>
          <w:bCs/>
        </w:rPr>
        <w:t>.  Утрата  Карты</w:t>
      </w:r>
    </w:p>
    <w:p w:rsidR="0033669C" w:rsidRPr="00FA00DB" w:rsidRDefault="0033669C" w:rsidP="00430D43">
      <w:pPr>
        <w:tabs>
          <w:tab w:val="left" w:pos="-108"/>
          <w:tab w:val="left" w:pos="0"/>
        </w:tabs>
        <w:spacing w:after="0"/>
        <w:ind w:firstLine="720"/>
        <w:rPr>
          <w:rFonts w:ascii="Times New Roman" w:hAnsi="Times New Roman" w:cs="Times New Roman"/>
          <w:sz w:val="16"/>
        </w:rPr>
      </w:pPr>
    </w:p>
    <w:p w:rsidR="00675799" w:rsidRPr="00FA00DB" w:rsidRDefault="00DA7392" w:rsidP="00675799">
      <w:pPr>
        <w:spacing w:after="0"/>
        <w:ind w:left="567" w:hanging="567"/>
        <w:jc w:val="both"/>
        <w:rPr>
          <w:sz w:val="18"/>
          <w:szCs w:val="18"/>
        </w:rPr>
      </w:pPr>
      <w:r w:rsidRPr="00FA00DB">
        <w:rPr>
          <w:rFonts w:ascii="Times New Roman" w:hAnsi="Times New Roman" w:cs="Times New Roman"/>
        </w:rPr>
        <w:t>6</w:t>
      </w:r>
      <w:r w:rsidR="0033669C" w:rsidRPr="00FA00DB">
        <w:rPr>
          <w:rFonts w:ascii="Times New Roman" w:hAnsi="Times New Roman" w:cs="Times New Roman"/>
        </w:rPr>
        <w:t>.1.</w:t>
      </w:r>
      <w:r w:rsidR="0033669C" w:rsidRPr="00FA00DB">
        <w:rPr>
          <w:rFonts w:ascii="Times New Roman" w:hAnsi="Times New Roman" w:cs="Times New Roman"/>
        </w:rPr>
        <w:tab/>
      </w:r>
      <w:proofErr w:type="gramStart"/>
      <w:r w:rsidR="005D6A8A" w:rsidRPr="00FA00DB">
        <w:rPr>
          <w:rFonts w:ascii="Times New Roman" w:hAnsi="Times New Roman" w:cs="Times New Roman"/>
        </w:rPr>
        <w:t xml:space="preserve">Клиент/Держатель Карты </w:t>
      </w:r>
      <w:r w:rsidR="006147EB" w:rsidRPr="00FA00DB">
        <w:rPr>
          <w:rFonts w:ascii="Times New Roman" w:hAnsi="Times New Roman" w:cs="Times New Roman"/>
        </w:rPr>
        <w:t>обязан</w:t>
      </w:r>
      <w:r w:rsidR="005D6A8A" w:rsidRPr="00FA00DB">
        <w:rPr>
          <w:rFonts w:ascii="Times New Roman" w:hAnsi="Times New Roman" w:cs="Times New Roman"/>
        </w:rPr>
        <w:t xml:space="preserve"> </w:t>
      </w:r>
      <w:r w:rsidR="006147EB" w:rsidRPr="00FA00DB">
        <w:rPr>
          <w:rFonts w:ascii="Times New Roman" w:hAnsi="Times New Roman" w:cs="Times New Roman"/>
        </w:rPr>
        <w:t>незамедлительно  после обнаружения факта утраты банковской карты и/или е</w:t>
      </w:r>
      <w:r w:rsidR="00F9666A" w:rsidRPr="00FA00DB">
        <w:rPr>
          <w:rFonts w:ascii="Times New Roman" w:hAnsi="Times New Roman" w:cs="Times New Roman"/>
        </w:rPr>
        <w:t>ё</w:t>
      </w:r>
      <w:r w:rsidR="006147EB" w:rsidRPr="00FA00DB">
        <w:rPr>
          <w:rFonts w:ascii="Times New Roman" w:hAnsi="Times New Roman" w:cs="Times New Roman"/>
        </w:rPr>
        <w:t xml:space="preserve"> использования без согласия Клиента уведомить </w:t>
      </w:r>
      <w:r w:rsidR="000D286A" w:rsidRPr="00FA00DB">
        <w:rPr>
          <w:rFonts w:ascii="Times New Roman" w:hAnsi="Times New Roman" w:cs="Times New Roman"/>
        </w:rPr>
        <w:t xml:space="preserve">Банк </w:t>
      </w:r>
      <w:r w:rsidR="006147EB" w:rsidRPr="00FA00DB">
        <w:rPr>
          <w:rFonts w:ascii="Times New Roman" w:hAnsi="Times New Roman" w:cs="Times New Roman"/>
        </w:rPr>
        <w:t>любым из предложенных способо</w:t>
      </w:r>
      <w:r w:rsidR="000D286A" w:rsidRPr="00FA00DB">
        <w:rPr>
          <w:rFonts w:ascii="Times New Roman" w:hAnsi="Times New Roman" w:cs="Times New Roman"/>
        </w:rPr>
        <w:t>в:</w:t>
      </w:r>
      <w:r w:rsidR="006147EB" w:rsidRPr="00FA00DB">
        <w:rPr>
          <w:rFonts w:ascii="Times New Roman" w:hAnsi="Times New Roman" w:cs="Times New Roman"/>
        </w:rPr>
        <w:t xml:space="preserve"> </w:t>
      </w:r>
      <w:r w:rsidR="00425101" w:rsidRPr="00FA00DB">
        <w:rPr>
          <w:rFonts w:ascii="Times New Roman" w:hAnsi="Times New Roman" w:cs="Times New Roman"/>
        </w:rPr>
        <w:t xml:space="preserve">оставить претензию в офисах Банка, по телефону 8 800 100 000 6, на официальном сайте </w:t>
      </w:r>
      <w:hyperlink r:id="rId19" w:history="1">
        <w:r w:rsidR="00425101" w:rsidRPr="00FA00DB">
          <w:rPr>
            <w:rStyle w:val="af"/>
            <w:rFonts w:ascii="Times New Roman" w:hAnsi="Times New Roman" w:cs="Times New Roman"/>
          </w:rPr>
          <w:t>www.sovcombank.ru</w:t>
        </w:r>
      </w:hyperlink>
      <w:r w:rsidR="006147EB" w:rsidRPr="00FA00DB">
        <w:rPr>
          <w:rFonts w:ascii="Times New Roman" w:hAnsi="Times New Roman" w:cs="Times New Roman"/>
        </w:rPr>
        <w:t xml:space="preserve"> </w:t>
      </w:r>
      <w:r w:rsidR="000D286A" w:rsidRPr="00FA00DB">
        <w:rPr>
          <w:rFonts w:ascii="Times New Roman" w:hAnsi="Times New Roman" w:cs="Times New Roman"/>
        </w:rPr>
        <w:t>-</w:t>
      </w:r>
      <w:r w:rsidR="006147EB" w:rsidRPr="00FA00DB">
        <w:rPr>
          <w:rFonts w:ascii="Times New Roman" w:hAnsi="Times New Roman" w:cs="Times New Roman"/>
        </w:rPr>
        <w:t xml:space="preserve"> не позднее дня, следующего за днем получения от Банка </w:t>
      </w:r>
      <w:r w:rsidR="00776663">
        <w:rPr>
          <w:rFonts w:ascii="Times New Roman" w:hAnsi="Times New Roman" w:cs="Times New Roman"/>
          <w:lang w:val="en-US"/>
        </w:rPr>
        <w:t>SMS</w:t>
      </w:r>
      <w:r w:rsidR="00776663" w:rsidRPr="00776663">
        <w:rPr>
          <w:rFonts w:ascii="Times New Roman" w:hAnsi="Times New Roman" w:cs="Times New Roman"/>
        </w:rPr>
        <w:t>/</w:t>
      </w:r>
      <w:r w:rsidR="00776663">
        <w:rPr>
          <w:rFonts w:ascii="Times New Roman" w:hAnsi="Times New Roman" w:cs="Times New Roman"/>
          <w:lang w:val="en-US"/>
        </w:rPr>
        <w:t>PUSH</w:t>
      </w:r>
      <w:r w:rsidR="000D286A" w:rsidRPr="00FA00DB">
        <w:rPr>
          <w:rFonts w:ascii="Times New Roman" w:hAnsi="Times New Roman" w:cs="Times New Roman"/>
        </w:rPr>
        <w:t xml:space="preserve">-уведомления </w:t>
      </w:r>
      <w:r w:rsidR="006147EB" w:rsidRPr="00FA00DB">
        <w:rPr>
          <w:rFonts w:ascii="Times New Roman" w:hAnsi="Times New Roman" w:cs="Times New Roman"/>
        </w:rPr>
        <w:t xml:space="preserve">по переводу денежных средств </w:t>
      </w:r>
      <w:r w:rsidR="000D286A" w:rsidRPr="00FA00DB">
        <w:rPr>
          <w:rFonts w:ascii="Times New Roman" w:hAnsi="Times New Roman" w:cs="Times New Roman"/>
        </w:rPr>
        <w:t xml:space="preserve">или </w:t>
      </w:r>
      <w:r w:rsidR="006147EB" w:rsidRPr="00FA00DB">
        <w:rPr>
          <w:rFonts w:ascii="Times New Roman" w:hAnsi="Times New Roman" w:cs="Times New Roman"/>
        </w:rPr>
        <w:t>Выписки посредством</w:t>
      </w:r>
      <w:proofErr w:type="gramEnd"/>
      <w:r w:rsidR="006147EB" w:rsidRPr="00FA00DB">
        <w:rPr>
          <w:rFonts w:ascii="Times New Roman" w:hAnsi="Times New Roman" w:cs="Times New Roman"/>
        </w:rPr>
        <w:t xml:space="preserve"> сервиса </w:t>
      </w:r>
      <w:r w:rsidR="00BC486C" w:rsidRPr="00FA00DB">
        <w:rPr>
          <w:rFonts w:ascii="Times New Roman" w:hAnsi="Times New Roman" w:cs="Times New Roman"/>
        </w:rPr>
        <w:t>Интернет-банк</w:t>
      </w:r>
      <w:r w:rsidR="006147EB" w:rsidRPr="00FA00DB">
        <w:rPr>
          <w:rFonts w:ascii="Times New Roman" w:hAnsi="Times New Roman" w:cs="Times New Roman"/>
        </w:rPr>
        <w:t>.</w:t>
      </w:r>
      <w:r w:rsidR="005D6A8A" w:rsidRPr="00FA00DB">
        <w:rPr>
          <w:rFonts w:ascii="Times New Roman" w:hAnsi="Times New Roman" w:cs="Times New Roman"/>
        </w:rPr>
        <w:t xml:space="preserve"> </w:t>
      </w:r>
      <w:r w:rsidR="00675799" w:rsidRPr="00FA00DB">
        <w:rPr>
          <w:rFonts w:ascii="Times New Roman" w:hAnsi="Times New Roman" w:cs="Times New Roman"/>
        </w:rPr>
        <w:t>Клиент  уведомлен и согласен, что использование банковской карты может быть приостановлено или прекращено Банком при нарушении Клиентом порядка использования банковской карты в соответствии с Договором банковского обслуживания и/или с Договором о потребительском кредитовании.</w:t>
      </w:r>
    </w:p>
    <w:p w:rsidR="005D6A8A" w:rsidRPr="00FA00DB" w:rsidRDefault="005D6A8A" w:rsidP="004C50DE">
      <w:pPr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FA00DB">
        <w:rPr>
          <w:rFonts w:ascii="Times New Roman" w:hAnsi="Times New Roman" w:cs="Times New Roman"/>
        </w:rPr>
        <w:t xml:space="preserve"> </w:t>
      </w:r>
      <w:r w:rsidR="00DA7392" w:rsidRPr="00FA00DB">
        <w:rPr>
          <w:rFonts w:ascii="Times New Roman" w:hAnsi="Times New Roman" w:cs="Times New Roman"/>
          <w:spacing w:val="2"/>
        </w:rPr>
        <w:t>6</w:t>
      </w:r>
      <w:r w:rsidR="0033669C" w:rsidRPr="00FA00DB">
        <w:rPr>
          <w:rFonts w:ascii="Times New Roman" w:hAnsi="Times New Roman" w:cs="Times New Roman"/>
          <w:spacing w:val="2"/>
        </w:rPr>
        <w:t>.2.</w:t>
      </w:r>
      <w:r w:rsidR="0033669C" w:rsidRPr="00FA00DB">
        <w:rPr>
          <w:rFonts w:ascii="Times New Roman" w:hAnsi="Times New Roman" w:cs="Times New Roman"/>
          <w:spacing w:val="2"/>
        </w:rPr>
        <w:tab/>
      </w:r>
      <w:r w:rsidRPr="00FA00DB">
        <w:rPr>
          <w:rFonts w:ascii="Times New Roman" w:hAnsi="Times New Roman" w:cs="Times New Roman"/>
          <w:spacing w:val="2"/>
        </w:rPr>
        <w:t>Клиент должен незамедлительно связаться с Банком в случае изъятия Карты в Предприятиях торговли (услуг), в ПВН или в Банкомате.</w:t>
      </w:r>
      <w:r w:rsidRPr="00FA00DB">
        <w:rPr>
          <w:rFonts w:ascii="Times New Roman" w:hAnsi="Times New Roman" w:cs="Times New Roman"/>
          <w:spacing w:val="-2"/>
        </w:rPr>
        <w:t xml:space="preserve"> </w:t>
      </w:r>
    </w:p>
    <w:p w:rsidR="00644B65" w:rsidRPr="00FA00DB" w:rsidRDefault="00644B65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  <w:sz w:val="18"/>
        </w:rPr>
      </w:pPr>
    </w:p>
    <w:p w:rsidR="005D6A8A" w:rsidRPr="00FA00DB" w:rsidRDefault="00DA7392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7</w:t>
      </w:r>
      <w:r w:rsidR="005D6A8A" w:rsidRPr="00FA00DB">
        <w:rPr>
          <w:rFonts w:ascii="Times New Roman" w:hAnsi="Times New Roman" w:cs="Times New Roman"/>
          <w:b/>
          <w:bCs/>
        </w:rPr>
        <w:t>.   Ответственность Сторон</w:t>
      </w:r>
    </w:p>
    <w:p w:rsidR="0033669C" w:rsidRPr="00FA00DB" w:rsidRDefault="0033669C" w:rsidP="00430D43">
      <w:pPr>
        <w:tabs>
          <w:tab w:val="left" w:pos="-108"/>
          <w:tab w:val="left" w:pos="0"/>
        </w:tabs>
        <w:spacing w:after="0"/>
        <w:ind w:firstLine="720"/>
        <w:rPr>
          <w:rFonts w:ascii="Times New Roman" w:hAnsi="Times New Roman" w:cs="Times New Roman"/>
        </w:rPr>
      </w:pP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7</w:t>
      </w:r>
      <w:r w:rsidR="005D6A8A" w:rsidRPr="00FA00DB">
        <w:rPr>
          <w:rFonts w:ascii="Times New Roman" w:hAnsi="Times New Roman" w:cs="Times New Roman"/>
        </w:rPr>
        <w:t>.1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>ри нарушении настоящих Условий Стороны несут ответственность в соответствии с действующим законодательством РФ.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7</w:t>
      </w:r>
      <w:r w:rsidR="005D6A8A" w:rsidRPr="00FA00DB">
        <w:rPr>
          <w:rFonts w:ascii="Times New Roman" w:hAnsi="Times New Roman" w:cs="Times New Roman"/>
        </w:rPr>
        <w:t xml:space="preserve">.2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Убытки, причиненные одной из Сторон вследствие невыполнения или ненадлежащего выполнения обязательств по настоящим Условиям, подлежат безусловному возмещению другой Стороне по действующему законодательству РФ.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7</w:t>
      </w:r>
      <w:r w:rsidR="005D6A8A" w:rsidRPr="00FA00DB">
        <w:rPr>
          <w:rFonts w:ascii="Times New Roman" w:hAnsi="Times New Roman" w:cs="Times New Roman"/>
        </w:rPr>
        <w:t xml:space="preserve">.3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Клиент несет ответственность за операции, совершенные с использованием всех Карт, выпущенных к его Банковскому счету, в соответствии с настоящими Условиями.</w:t>
      </w:r>
    </w:p>
    <w:p w:rsidR="00425101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7</w:t>
      </w:r>
      <w:r w:rsidR="005D6A8A" w:rsidRPr="00FA00DB">
        <w:rPr>
          <w:rFonts w:ascii="Times New Roman" w:hAnsi="Times New Roman" w:cs="Times New Roman"/>
        </w:rPr>
        <w:t>.4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33669C" w:rsidRPr="00FA00DB">
        <w:rPr>
          <w:rFonts w:ascii="Times New Roman" w:hAnsi="Times New Roman" w:cs="Times New Roman"/>
        </w:rPr>
        <w:tab/>
      </w:r>
      <w:r w:rsidR="00425101" w:rsidRPr="00FA00DB">
        <w:rPr>
          <w:rFonts w:ascii="Times New Roman" w:hAnsi="Times New Roman" w:cs="Times New Roman"/>
        </w:rPr>
        <w:t>В</w:t>
      </w:r>
      <w:proofErr w:type="gramEnd"/>
      <w:r w:rsidR="00425101" w:rsidRPr="00FA00DB">
        <w:rPr>
          <w:rFonts w:ascii="Times New Roman" w:hAnsi="Times New Roman" w:cs="Times New Roman"/>
        </w:rPr>
        <w:t xml:space="preserve"> случае утраты Карты Клиент несет ответственность за все операции с использованием Карты, совершенные третьими лицами, в случае несоблюдения Клиентом обязанности по своевременному информированию Банка о факте утраты Карты любым из предложенных способов</w:t>
      </w:r>
      <w:r w:rsidR="008D52B2" w:rsidRPr="00FA00DB">
        <w:rPr>
          <w:rFonts w:ascii="Times New Roman" w:hAnsi="Times New Roman" w:cs="Times New Roman"/>
        </w:rPr>
        <w:t>:</w:t>
      </w:r>
      <w:r w:rsidR="00425101" w:rsidRPr="00FA00DB">
        <w:rPr>
          <w:rFonts w:ascii="Times New Roman" w:hAnsi="Times New Roman" w:cs="Times New Roman"/>
        </w:rPr>
        <w:t xml:space="preserve"> претензия в офисах Банка, по телефону 8 800 100 000 6, на официальном сайте Банка </w:t>
      </w:r>
      <w:hyperlink r:id="rId20" w:tgtFrame="_blank" w:history="1">
        <w:r w:rsidR="00425101" w:rsidRPr="00FA00DB">
          <w:rPr>
            <w:rStyle w:val="af"/>
            <w:rFonts w:ascii="Times New Roman" w:hAnsi="Times New Roman" w:cs="Times New Roman"/>
          </w:rPr>
          <w:t>www.sovcombank.ru</w:t>
        </w:r>
      </w:hyperlink>
      <w:r w:rsidR="008D52B2" w:rsidRPr="00FA00DB">
        <w:rPr>
          <w:rFonts w:ascii="Times New Roman" w:hAnsi="Times New Roman" w:cs="Times New Roman"/>
        </w:rPr>
        <w:t xml:space="preserve"> -</w:t>
      </w:r>
      <w:r w:rsidR="00425101" w:rsidRPr="00FA00DB">
        <w:rPr>
          <w:rFonts w:ascii="Times New Roman" w:hAnsi="Times New Roman" w:cs="Times New Roman"/>
        </w:rPr>
        <w:t>  или получения Банком письменного заявления об утрате Карты.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lastRenderedPageBreak/>
        <w:t>7</w:t>
      </w:r>
      <w:r w:rsidR="005D6A8A" w:rsidRPr="00FA00DB">
        <w:rPr>
          <w:rFonts w:ascii="Times New Roman" w:hAnsi="Times New Roman" w:cs="Times New Roman"/>
        </w:rPr>
        <w:t>.5</w:t>
      </w:r>
      <w:proofErr w:type="gramStart"/>
      <w:r w:rsidR="005D6A8A" w:rsidRPr="00FA00DB">
        <w:rPr>
          <w:rFonts w:ascii="Times New Roman" w:hAnsi="Times New Roman" w:cs="Times New Roman"/>
        </w:rPr>
        <w:t xml:space="preserve">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В</w:t>
      </w:r>
      <w:proofErr w:type="gramEnd"/>
      <w:r w:rsidR="005D6A8A" w:rsidRPr="00FA00DB">
        <w:rPr>
          <w:rFonts w:ascii="Times New Roman" w:hAnsi="Times New Roman" w:cs="Times New Roman"/>
        </w:rPr>
        <w:t>не   зависимости  от  факта утраты Карты и времени получения Банком информации об утрате Карты Клиент несет ответственность за все операции с Картой, совершенные с использованием ПИН-кода.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FA00DB">
        <w:rPr>
          <w:rFonts w:ascii="Times New Roman" w:hAnsi="Times New Roman" w:cs="Times New Roman"/>
        </w:rPr>
        <w:t>7</w:t>
      </w:r>
      <w:r w:rsidR="005D6A8A" w:rsidRPr="00FA00DB">
        <w:rPr>
          <w:rFonts w:ascii="Times New Roman" w:hAnsi="Times New Roman" w:cs="Times New Roman"/>
        </w:rPr>
        <w:t xml:space="preserve">.6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Банк не несет ответственности за последствия исполнения распоряжений о перечислении и выдачи денежных средств с банковского счета Клиента, выданных неуполномоченными лицами, в случае отсутствия вины Банка, в том числе в тех случаях, когда с использованием предусмотренных </w:t>
      </w:r>
      <w:r w:rsidR="005D6A8A" w:rsidRPr="00FA00DB">
        <w:rPr>
          <w:rFonts w:ascii="Times New Roman" w:hAnsi="Times New Roman" w:cs="Times New Roman"/>
          <w:i/>
        </w:rPr>
        <w:t>банковскими правилами и Договором банковского</w:t>
      </w:r>
      <w:r w:rsidR="005D6A8A" w:rsidRPr="00FA00DB">
        <w:rPr>
          <w:rFonts w:ascii="Times New Roman" w:hAnsi="Times New Roman" w:cs="Times New Roman"/>
        </w:rPr>
        <w:t xml:space="preserve"> счета процедур Банк не мог установить факта выдачи распоряжения неуполномоченными лицами.</w:t>
      </w:r>
      <w:proofErr w:type="gramEnd"/>
    </w:p>
    <w:p w:rsidR="005D6A8A" w:rsidRPr="00FA00DB" w:rsidRDefault="00DA7392" w:rsidP="0023457C">
      <w:p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FA00DB">
        <w:rPr>
          <w:rFonts w:ascii="Times New Roman" w:hAnsi="Times New Roman" w:cs="Times New Roman"/>
        </w:rPr>
        <w:t>7</w:t>
      </w:r>
      <w:r w:rsidR="005D6A8A" w:rsidRPr="00FA00DB">
        <w:rPr>
          <w:rFonts w:ascii="Times New Roman" w:hAnsi="Times New Roman" w:cs="Times New Roman"/>
        </w:rPr>
        <w:t xml:space="preserve">.7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Банк не несет ответственность за </w:t>
      </w:r>
      <w:proofErr w:type="spellStart"/>
      <w:r w:rsidR="005D6A8A" w:rsidRPr="00FA00DB">
        <w:rPr>
          <w:rFonts w:ascii="Times New Roman" w:hAnsi="Times New Roman" w:cs="Times New Roman"/>
        </w:rPr>
        <w:t>незачисление</w:t>
      </w:r>
      <w:proofErr w:type="spellEnd"/>
      <w:r w:rsidR="005D6A8A" w:rsidRPr="00FA00DB">
        <w:rPr>
          <w:rFonts w:ascii="Times New Roman" w:hAnsi="Times New Roman" w:cs="Times New Roman"/>
        </w:rPr>
        <w:t xml:space="preserve"> или ошибочное зачисление денежных средств либо за несвоевременное зачисление или списание денежных средств на (или с) банковского счета в случаях, если расчетные документы оформлены с нарушением банковских правил и сроков их предъявления в Банк либо не содержат достаточной информации, позволяющей достоверно определить реквизиты получателя денежных средств.</w:t>
      </w:r>
      <w:proofErr w:type="gramEnd"/>
    </w:p>
    <w:p w:rsidR="005D6A8A" w:rsidRPr="00FA00DB" w:rsidRDefault="00DA7392" w:rsidP="0023457C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7</w:t>
      </w:r>
      <w:r w:rsidR="005D6A8A" w:rsidRPr="00FA00DB">
        <w:rPr>
          <w:rFonts w:ascii="Times New Roman" w:hAnsi="Times New Roman" w:cs="Times New Roman"/>
        </w:rPr>
        <w:t xml:space="preserve">.8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Банк не отвечает за задержку платежей по банковскому счету</w:t>
      </w:r>
      <w:r w:rsidR="002534DF" w:rsidRPr="00FA00DB">
        <w:rPr>
          <w:rFonts w:ascii="Times New Roman" w:hAnsi="Times New Roman" w:cs="Times New Roman"/>
        </w:rPr>
        <w:t xml:space="preserve"> Клиента</w:t>
      </w:r>
      <w:r w:rsidR="005D6A8A" w:rsidRPr="00FA00DB">
        <w:rPr>
          <w:rFonts w:ascii="Times New Roman" w:hAnsi="Times New Roman" w:cs="Times New Roman"/>
        </w:rPr>
        <w:t>, произошедшую не по вине Банка, в том числе в результате сбоя (технических неполадок) или отказа системы Межрегионального центра информатизации при Центральном банке Российской Федерации.</w:t>
      </w:r>
    </w:p>
    <w:p w:rsidR="005D6A8A" w:rsidRPr="00FA00DB" w:rsidRDefault="00DA7392" w:rsidP="0023457C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 xml:space="preserve"> 7</w:t>
      </w:r>
      <w:r w:rsidR="00836784" w:rsidRPr="00FA00DB">
        <w:rPr>
          <w:rFonts w:ascii="Times New Roman" w:hAnsi="Times New Roman" w:cs="Times New Roman"/>
        </w:rPr>
        <w:t>.9</w:t>
      </w:r>
      <w:r w:rsidR="0083678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Стороны освобождаются от ответственности за полное или частичное неисполнение своих обязательств по Договору, если неисполнение будет являться следствием непреодолимой силы, то есть чрезвычайных и непредотвратимых при данных условиях обстоятельств, возникших после вступления в силу Договора. Действие обстоятельств непреодолимой силы Стороны должны подтверждать документами компетентных органов. О наступлении обстоятельств непреодолимой силы Стороны обязуются извещать друг друга в пятидневный срок.</w:t>
      </w:r>
    </w:p>
    <w:p w:rsidR="0033669C" w:rsidRPr="00FA00DB" w:rsidRDefault="0033669C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  <w:u w:val="single"/>
        </w:rPr>
      </w:pPr>
    </w:p>
    <w:p w:rsidR="005D6A8A" w:rsidRPr="00FA00DB" w:rsidRDefault="00DA7392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8</w:t>
      </w:r>
      <w:r w:rsidR="005D6A8A" w:rsidRPr="00FA00DB">
        <w:rPr>
          <w:rFonts w:ascii="Times New Roman" w:hAnsi="Times New Roman" w:cs="Times New Roman"/>
          <w:b/>
          <w:bCs/>
        </w:rPr>
        <w:t>.    Предъявление претензий и разрешение споров</w:t>
      </w:r>
    </w:p>
    <w:p w:rsidR="0033669C" w:rsidRPr="00FA00DB" w:rsidRDefault="0033669C" w:rsidP="00430D43">
      <w:pPr>
        <w:tabs>
          <w:tab w:val="left" w:pos="-108"/>
          <w:tab w:val="left" w:pos="0"/>
        </w:tabs>
        <w:spacing w:after="0"/>
        <w:ind w:firstLine="720"/>
        <w:rPr>
          <w:rFonts w:ascii="Times New Roman" w:hAnsi="Times New Roman" w:cs="Times New Roman"/>
        </w:rPr>
      </w:pPr>
    </w:p>
    <w:p w:rsidR="005D6A8A" w:rsidRPr="00FA00DB" w:rsidRDefault="00DA7392" w:rsidP="0033669C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8</w:t>
      </w:r>
      <w:r w:rsidR="00836784" w:rsidRPr="00FA00DB">
        <w:rPr>
          <w:rFonts w:ascii="Times New Roman" w:hAnsi="Times New Roman" w:cs="Times New Roman"/>
        </w:rPr>
        <w:t>.1</w:t>
      </w:r>
      <w:proofErr w:type="gramStart"/>
      <w:r w:rsidR="0083678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 xml:space="preserve">ри получении </w:t>
      </w:r>
      <w:r w:rsidR="002534DF" w:rsidRPr="00FA00DB">
        <w:rPr>
          <w:rFonts w:ascii="Times New Roman" w:hAnsi="Times New Roman" w:cs="Times New Roman"/>
        </w:rPr>
        <w:t>информации о попытке/факте совершения несанкционированной авторизации</w:t>
      </w:r>
      <w:r w:rsidR="005D6A8A" w:rsidRPr="00FA00DB">
        <w:rPr>
          <w:rFonts w:ascii="Times New Roman" w:hAnsi="Times New Roman" w:cs="Times New Roman"/>
        </w:rPr>
        <w:t xml:space="preserve"> Клиент/Держатель Дополнительной Карты должен незамедлительно</w:t>
      </w:r>
      <w:r w:rsidR="002534DF" w:rsidRPr="00FA00DB">
        <w:rPr>
          <w:rFonts w:ascii="Times New Roman" w:hAnsi="Times New Roman" w:cs="Times New Roman"/>
        </w:rPr>
        <w:t xml:space="preserve">, но не позднее дня, следующего  за днем получения данной информации </w:t>
      </w:r>
      <w:r w:rsidR="005D6A8A" w:rsidRPr="00FA00DB">
        <w:rPr>
          <w:rFonts w:ascii="Times New Roman" w:hAnsi="Times New Roman" w:cs="Times New Roman"/>
        </w:rPr>
        <w:t xml:space="preserve"> </w:t>
      </w:r>
      <w:r w:rsidR="00675799" w:rsidRPr="00FA00DB">
        <w:rPr>
          <w:rFonts w:ascii="Times New Roman" w:hAnsi="Times New Roman" w:cs="Times New Roman"/>
        </w:rPr>
        <w:t>уведомить Банк любым из предложенных способо</w:t>
      </w:r>
      <w:r w:rsidR="00DA7BCB" w:rsidRPr="00FA00DB">
        <w:rPr>
          <w:rFonts w:ascii="Times New Roman" w:hAnsi="Times New Roman" w:cs="Times New Roman"/>
        </w:rPr>
        <w:t>в</w:t>
      </w:r>
      <w:r w:rsidR="00675799" w:rsidRPr="00FA00DB">
        <w:rPr>
          <w:rFonts w:ascii="Times New Roman" w:hAnsi="Times New Roman" w:cs="Times New Roman"/>
        </w:rPr>
        <w:t xml:space="preserve"> (претензия в офисах Банка, по телефону 8 800 100 000 6, </w:t>
      </w:r>
      <w:hyperlink r:id="rId21" w:history="1">
        <w:r w:rsidR="00675799" w:rsidRPr="00FA00DB">
          <w:rPr>
            <w:rStyle w:val="af"/>
            <w:rFonts w:ascii="Times New Roman" w:hAnsi="Times New Roman" w:cs="Times New Roman"/>
          </w:rPr>
          <w:t>www.sovcombank.ru</w:t>
        </w:r>
      </w:hyperlink>
      <w:r w:rsidR="00675799" w:rsidRPr="00FA00DB">
        <w:rPr>
          <w:rFonts w:ascii="Times New Roman" w:hAnsi="Times New Roman" w:cs="Times New Roman"/>
        </w:rPr>
        <w:t>)</w:t>
      </w:r>
      <w:r w:rsidR="005D6A8A" w:rsidRPr="00FA00DB">
        <w:rPr>
          <w:rFonts w:ascii="Times New Roman" w:hAnsi="Times New Roman" w:cs="Times New Roman"/>
        </w:rPr>
        <w:t xml:space="preserve"> или передать в подразделение Банка заявление установленной формы на опротестование транзакции по банковской карте.</w:t>
      </w:r>
    </w:p>
    <w:p w:rsidR="005D6A8A" w:rsidRPr="00FA00DB" w:rsidRDefault="00DA7392" w:rsidP="0033669C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8</w:t>
      </w:r>
      <w:r w:rsidR="00836784" w:rsidRPr="00FA00DB">
        <w:rPr>
          <w:rFonts w:ascii="Times New Roman" w:hAnsi="Times New Roman" w:cs="Times New Roman"/>
        </w:rPr>
        <w:t>.2</w:t>
      </w:r>
      <w:proofErr w:type="gramStart"/>
      <w:r w:rsidR="0083678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В</w:t>
      </w:r>
      <w:proofErr w:type="gramEnd"/>
      <w:r w:rsidR="005D6A8A" w:rsidRPr="00FA00DB">
        <w:rPr>
          <w:rFonts w:ascii="Times New Roman" w:hAnsi="Times New Roman" w:cs="Times New Roman"/>
        </w:rPr>
        <w:t xml:space="preserve"> случае наличия возражений по операциям, указанным в выписке по счету карты, Клиент/Держатель Дополнительной Карты   имеет право предъявить в Банк претензию </w:t>
      </w:r>
      <w:r w:rsidR="00D820DF" w:rsidRPr="00FA00DB">
        <w:rPr>
          <w:rFonts w:ascii="Times New Roman" w:hAnsi="Times New Roman" w:cs="Times New Roman"/>
        </w:rPr>
        <w:t xml:space="preserve">посредством обращения в Контакт-центр Банка либо в </w:t>
      </w:r>
      <w:r w:rsidR="005D6A8A" w:rsidRPr="00FA00DB">
        <w:rPr>
          <w:rFonts w:ascii="Times New Roman" w:hAnsi="Times New Roman" w:cs="Times New Roman"/>
        </w:rPr>
        <w:t xml:space="preserve">письменном виде не позднее </w:t>
      </w:r>
      <w:r w:rsidR="00D820DF" w:rsidRPr="00FA00DB">
        <w:rPr>
          <w:rFonts w:ascii="Times New Roman" w:hAnsi="Times New Roman" w:cs="Times New Roman"/>
        </w:rPr>
        <w:t>следующего дня за днем получения информации о попытке/факте совершения несанкционированной авторизации</w:t>
      </w:r>
      <w:r w:rsidR="00995DAA" w:rsidRPr="00FA00DB">
        <w:rPr>
          <w:rFonts w:ascii="Times New Roman" w:hAnsi="Times New Roman" w:cs="Times New Roman"/>
        </w:rPr>
        <w:t>. При этом Клиент/</w:t>
      </w:r>
      <w:r w:rsidR="005D6A8A" w:rsidRPr="00FA00DB">
        <w:rPr>
          <w:rFonts w:ascii="Times New Roman" w:hAnsi="Times New Roman" w:cs="Times New Roman"/>
        </w:rPr>
        <w:t xml:space="preserve">Держатель Дополнительной Карты </w:t>
      </w:r>
      <w:r w:rsidR="00D820DF" w:rsidRPr="00FA00DB">
        <w:rPr>
          <w:rFonts w:ascii="Times New Roman" w:hAnsi="Times New Roman" w:cs="Times New Roman"/>
        </w:rPr>
        <w:t xml:space="preserve">обязан </w:t>
      </w:r>
      <w:r w:rsidR="005D6A8A" w:rsidRPr="00FA00DB">
        <w:rPr>
          <w:rFonts w:ascii="Times New Roman" w:hAnsi="Times New Roman" w:cs="Times New Roman"/>
        </w:rPr>
        <w:t>приложить документы, которые были оформлены при совершении данной операции, подтверждающие обоснованность доводов, заявленных в претензии.</w:t>
      </w:r>
    </w:p>
    <w:p w:rsidR="005D6A8A" w:rsidRPr="00FA00DB" w:rsidRDefault="00DA7392" w:rsidP="0033669C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8</w:t>
      </w:r>
      <w:r w:rsidR="00836784" w:rsidRPr="00FA00DB">
        <w:rPr>
          <w:rFonts w:ascii="Times New Roman" w:hAnsi="Times New Roman" w:cs="Times New Roman"/>
        </w:rPr>
        <w:t>.3</w:t>
      </w:r>
      <w:proofErr w:type="gramStart"/>
      <w:r w:rsidR="0083678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Е</w:t>
      </w:r>
      <w:proofErr w:type="gramEnd"/>
      <w:r w:rsidR="005D6A8A" w:rsidRPr="00FA00DB">
        <w:rPr>
          <w:rFonts w:ascii="Times New Roman" w:hAnsi="Times New Roman" w:cs="Times New Roman"/>
        </w:rPr>
        <w:t xml:space="preserve">сли </w:t>
      </w:r>
      <w:r w:rsidR="000C5D38" w:rsidRPr="00FA00DB">
        <w:rPr>
          <w:rFonts w:ascii="Times New Roman" w:hAnsi="Times New Roman" w:cs="Times New Roman"/>
        </w:rPr>
        <w:t xml:space="preserve">по </w:t>
      </w:r>
      <w:r w:rsidR="005D6A8A" w:rsidRPr="00FA00DB">
        <w:rPr>
          <w:rFonts w:ascii="Times New Roman" w:hAnsi="Times New Roman" w:cs="Times New Roman"/>
        </w:rPr>
        <w:t xml:space="preserve">истечении </w:t>
      </w:r>
      <w:r w:rsidR="00AB2F5A" w:rsidRPr="00FA00DB">
        <w:rPr>
          <w:rFonts w:ascii="Times New Roman" w:hAnsi="Times New Roman" w:cs="Times New Roman"/>
        </w:rPr>
        <w:t>одного</w:t>
      </w:r>
      <w:r w:rsidR="005D6A8A" w:rsidRPr="00FA00DB">
        <w:rPr>
          <w:rFonts w:ascii="Times New Roman" w:hAnsi="Times New Roman" w:cs="Times New Roman"/>
        </w:rPr>
        <w:t xml:space="preserve"> дн</w:t>
      </w:r>
      <w:r w:rsidR="00AB2F5A" w:rsidRPr="00FA00DB">
        <w:rPr>
          <w:rFonts w:ascii="Times New Roman" w:hAnsi="Times New Roman" w:cs="Times New Roman"/>
        </w:rPr>
        <w:t>я</w:t>
      </w:r>
      <w:r w:rsidR="005D6A8A" w:rsidRPr="00FA00DB">
        <w:rPr>
          <w:rFonts w:ascii="Times New Roman" w:hAnsi="Times New Roman" w:cs="Times New Roman"/>
        </w:rPr>
        <w:t xml:space="preserve"> с момента </w:t>
      </w:r>
      <w:r w:rsidR="000C5D38" w:rsidRPr="00FA00DB">
        <w:rPr>
          <w:rFonts w:ascii="Times New Roman" w:hAnsi="Times New Roman" w:cs="Times New Roman"/>
        </w:rPr>
        <w:t xml:space="preserve">получения  информации о попытке/факте совершения несанкционированной авторизации </w:t>
      </w:r>
      <w:r w:rsidR="005D6A8A" w:rsidRPr="00FA00DB">
        <w:rPr>
          <w:rFonts w:ascii="Times New Roman" w:hAnsi="Times New Roman" w:cs="Times New Roman"/>
        </w:rPr>
        <w:t xml:space="preserve">транзакции по карте в Банк не поступят возражения по указанным в выписке операциям, то совершенные операции и остаток средств на Банковском счете считаются подтвержденными. </w:t>
      </w:r>
    </w:p>
    <w:p w:rsidR="005D6A8A" w:rsidRPr="00FA00DB" w:rsidRDefault="00DA7392" w:rsidP="0033669C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8</w:t>
      </w:r>
      <w:r w:rsidR="00836784" w:rsidRPr="00FA00DB">
        <w:rPr>
          <w:rFonts w:ascii="Times New Roman" w:hAnsi="Times New Roman" w:cs="Times New Roman"/>
        </w:rPr>
        <w:t>.4</w:t>
      </w:r>
      <w:proofErr w:type="gramStart"/>
      <w:r w:rsidR="00836784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В</w:t>
      </w:r>
      <w:proofErr w:type="gramEnd"/>
      <w:r w:rsidR="005D6A8A" w:rsidRPr="00FA00DB">
        <w:rPr>
          <w:rFonts w:ascii="Times New Roman" w:hAnsi="Times New Roman" w:cs="Times New Roman"/>
        </w:rPr>
        <w:t xml:space="preserve">се споры и разногласия между Банком и Клиентом/Держателем Дополнительной Карты     по поводу исполнения настоящих Условий решаются путем переговоров. В случае невозможности урегулирования споров и разногласий путем переговоров  предмет спора должен быть передан </w:t>
      </w:r>
      <w:proofErr w:type="gramStart"/>
      <w:r w:rsidR="005D6A8A" w:rsidRPr="00FA00DB">
        <w:rPr>
          <w:rFonts w:ascii="Times New Roman" w:hAnsi="Times New Roman" w:cs="Times New Roman"/>
        </w:rPr>
        <w:t>в суд общей юрисдикции по месту нахождения Банка для разрешения в соответствии с законодательством</w:t>
      </w:r>
      <w:proofErr w:type="gramEnd"/>
      <w:r w:rsidR="005D6A8A" w:rsidRPr="00FA00DB">
        <w:rPr>
          <w:rFonts w:ascii="Times New Roman" w:hAnsi="Times New Roman" w:cs="Times New Roman"/>
        </w:rPr>
        <w:t xml:space="preserve"> РФ.</w:t>
      </w:r>
    </w:p>
    <w:p w:rsidR="005D6A8A" w:rsidRPr="00FA00DB" w:rsidRDefault="005D6A8A" w:rsidP="00430D43">
      <w:pPr>
        <w:spacing w:after="0"/>
        <w:ind w:firstLine="360"/>
        <w:rPr>
          <w:rFonts w:ascii="Times New Roman" w:hAnsi="Times New Roman" w:cs="Times New Roman"/>
          <w:color w:val="FF0000"/>
          <w:sz w:val="18"/>
        </w:rPr>
      </w:pPr>
      <w:r w:rsidRPr="00FA00DB">
        <w:rPr>
          <w:rFonts w:ascii="Times New Roman" w:hAnsi="Times New Roman" w:cs="Times New Roman"/>
          <w:color w:val="FF0000"/>
        </w:rPr>
        <w:tab/>
      </w:r>
    </w:p>
    <w:p w:rsidR="005D6A8A" w:rsidRPr="00FA00DB" w:rsidRDefault="00DA7392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9</w:t>
      </w:r>
      <w:r w:rsidR="005D6A8A" w:rsidRPr="00FA00DB">
        <w:rPr>
          <w:rFonts w:ascii="Times New Roman" w:hAnsi="Times New Roman" w:cs="Times New Roman"/>
          <w:b/>
          <w:bCs/>
        </w:rPr>
        <w:t>.    Порядок внесения изменений и дополнений в Условия</w:t>
      </w:r>
    </w:p>
    <w:p w:rsidR="0033669C" w:rsidRPr="00FA00DB" w:rsidRDefault="0033669C" w:rsidP="00430D43">
      <w:pPr>
        <w:tabs>
          <w:tab w:val="left" w:pos="-108"/>
          <w:tab w:val="left" w:pos="0"/>
        </w:tabs>
        <w:spacing w:after="0"/>
        <w:ind w:firstLine="720"/>
        <w:rPr>
          <w:rFonts w:ascii="Times New Roman" w:hAnsi="Times New Roman" w:cs="Times New Roman"/>
        </w:rPr>
      </w:pP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lastRenderedPageBreak/>
        <w:t>9</w:t>
      </w:r>
      <w:r w:rsidR="005D6A8A" w:rsidRPr="00FA00DB">
        <w:rPr>
          <w:rFonts w:ascii="Times New Roman" w:hAnsi="Times New Roman" w:cs="Times New Roman"/>
        </w:rPr>
        <w:t>.1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Внесение изменений и дополнений в настоящие Условия, в том числе в Тарифы, производится Банком в одностороннем порядке.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9</w:t>
      </w:r>
      <w:r w:rsidR="0033669C" w:rsidRPr="00FA00DB">
        <w:rPr>
          <w:rFonts w:ascii="Times New Roman" w:hAnsi="Times New Roman" w:cs="Times New Roman"/>
        </w:rPr>
        <w:t>.2</w:t>
      </w:r>
      <w:proofErr w:type="gramStart"/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Д</w:t>
      </w:r>
      <w:proofErr w:type="gramEnd"/>
      <w:r w:rsidR="005D6A8A" w:rsidRPr="00FA00DB">
        <w:rPr>
          <w:rFonts w:ascii="Times New Roman" w:hAnsi="Times New Roman" w:cs="Times New Roman"/>
        </w:rPr>
        <w:t xml:space="preserve">ля вступления в силу изменений и дополнений в Условия, вносимые Банком по собственной инициативе, Банк информирует Клиента о таких изменениях и дополнениях не позднее, чем за 10 (Десять) рабочих дней до вступления в их силу. 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9</w:t>
      </w:r>
      <w:r w:rsidR="0033669C" w:rsidRPr="00FA00DB">
        <w:rPr>
          <w:rFonts w:ascii="Times New Roman" w:hAnsi="Times New Roman" w:cs="Times New Roman"/>
        </w:rPr>
        <w:t>.3</w:t>
      </w:r>
      <w:proofErr w:type="gramStart"/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В</w:t>
      </w:r>
      <w:proofErr w:type="gramEnd"/>
      <w:r w:rsidR="005D6A8A" w:rsidRPr="00FA00DB">
        <w:rPr>
          <w:rFonts w:ascii="Times New Roman" w:hAnsi="Times New Roman" w:cs="Times New Roman"/>
        </w:rPr>
        <w:t>се изменения и дополнения, вносимые Банком в настоящие Условия, вступают в силу, начиная со дня, следующего за днем истечения срока, указанного в п. 8.2. настоящих Условий.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9</w:t>
      </w:r>
      <w:r w:rsidR="0033669C" w:rsidRPr="00FA00DB">
        <w:rPr>
          <w:rFonts w:ascii="Times New Roman" w:hAnsi="Times New Roman" w:cs="Times New Roman"/>
        </w:rPr>
        <w:t>.4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Информирование Клиента осуществляется путем: </w:t>
      </w:r>
    </w:p>
    <w:p w:rsidR="005D6A8A" w:rsidRPr="00FA00DB" w:rsidRDefault="005D6A8A" w:rsidP="00CA2267">
      <w:pPr>
        <w:spacing w:after="0"/>
        <w:ind w:left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  <w:i/>
          <w:iCs/>
        </w:rPr>
        <w:t xml:space="preserve"> - </w:t>
      </w:r>
      <w:r w:rsidRPr="00FA00DB">
        <w:rPr>
          <w:rFonts w:ascii="Times New Roman" w:hAnsi="Times New Roman" w:cs="Times New Roman"/>
        </w:rPr>
        <w:t>обязательной публикации объявления с полным текстом изменений и размещением ее на стендах в головном офисе Банка, в филиалах, дополнительных офисах и других структурных подразделениях Банка.</w:t>
      </w:r>
    </w:p>
    <w:p w:rsidR="005D6A8A" w:rsidRPr="00FA00DB" w:rsidRDefault="00DA7392" w:rsidP="00CA2267">
      <w:pPr>
        <w:pStyle w:val="32"/>
        <w:spacing w:after="0"/>
        <w:ind w:left="567" w:hanging="567"/>
        <w:rPr>
          <w:sz w:val="22"/>
          <w:szCs w:val="22"/>
        </w:rPr>
      </w:pPr>
      <w:r w:rsidRPr="00FA00DB">
        <w:rPr>
          <w:sz w:val="22"/>
          <w:szCs w:val="22"/>
        </w:rPr>
        <w:t>9</w:t>
      </w:r>
      <w:r w:rsidR="0033669C" w:rsidRPr="00FA00DB">
        <w:rPr>
          <w:sz w:val="22"/>
          <w:szCs w:val="22"/>
        </w:rPr>
        <w:t>.5</w:t>
      </w:r>
      <w:proofErr w:type="gramStart"/>
      <w:r w:rsidR="0033669C" w:rsidRPr="00FA00DB">
        <w:rPr>
          <w:sz w:val="22"/>
          <w:szCs w:val="22"/>
        </w:rPr>
        <w:tab/>
      </w:r>
      <w:r w:rsidR="005D6A8A" w:rsidRPr="00FA00DB">
        <w:rPr>
          <w:sz w:val="22"/>
          <w:szCs w:val="22"/>
        </w:rPr>
        <w:t>С</w:t>
      </w:r>
      <w:proofErr w:type="gramEnd"/>
      <w:r w:rsidR="005D6A8A" w:rsidRPr="00FA00DB">
        <w:rPr>
          <w:sz w:val="22"/>
          <w:szCs w:val="22"/>
        </w:rPr>
        <w:t xml:space="preserve"> целью обеспечения гарантированного ознакомления с изменениями и дополнениями, вносимыми  в настоящие Условия, Клиент обязан не реже одного раза в месяц самостоятельно или через третьих лиц обращаться в Банк для получения сведений об изменениях и дополнениях, вносимых в настоящие Условия. 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9</w:t>
      </w:r>
      <w:r w:rsidR="0033669C" w:rsidRPr="00FA00DB">
        <w:rPr>
          <w:rFonts w:ascii="Times New Roman" w:hAnsi="Times New Roman" w:cs="Times New Roman"/>
        </w:rPr>
        <w:t>.6</w:t>
      </w:r>
      <w:proofErr w:type="gramStart"/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Л</w:t>
      </w:r>
      <w:proofErr w:type="gramEnd"/>
      <w:r w:rsidR="005D6A8A" w:rsidRPr="00FA00DB">
        <w:rPr>
          <w:rFonts w:ascii="Times New Roman" w:hAnsi="Times New Roman" w:cs="Times New Roman"/>
        </w:rPr>
        <w:t>юбые изменения и дополнения в Условия с момента вступления их в силу с соблюдением процедур настоящего раздела равно распространяются на всех лиц, получивших в пользование Карты Банка, в том числе получивших в пользование Карты Банка ранее даты вступления изменений в силу. В случае несогласия с изменениями или дополнениями, внесенными в Условия Банком, Держатель имеет  право  до вступления в силу таких изменений или дополнений отказаться  от  Условий в порядке, предусмотренном в разделе 9 «Отказ от условий».</w:t>
      </w: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9</w:t>
      </w:r>
      <w:r w:rsidR="0033669C" w:rsidRPr="00FA00DB">
        <w:rPr>
          <w:rFonts w:ascii="Times New Roman" w:hAnsi="Times New Roman" w:cs="Times New Roman"/>
        </w:rPr>
        <w:t>.7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Порядок выдачи, обслуживания и пользования Банковскими картами, установленный настоящими Условиями, может быть изменен или дополнен двусторонним письменным соглашением Клиента с </w:t>
      </w:r>
      <w:r w:rsidR="00AB5374" w:rsidRPr="00FA00DB">
        <w:rPr>
          <w:rFonts w:ascii="Times New Roman" w:hAnsi="Times New Roman" w:cs="Times New Roman"/>
        </w:rPr>
        <w:t>ПАО</w:t>
      </w:r>
      <w:r w:rsidR="005D6A8A" w:rsidRPr="00FA00DB">
        <w:rPr>
          <w:rFonts w:ascii="Times New Roman" w:hAnsi="Times New Roman" w:cs="Times New Roman"/>
        </w:rPr>
        <w:t xml:space="preserve"> «Совкомбанк». </w:t>
      </w:r>
    </w:p>
    <w:p w:rsidR="005D6A8A" w:rsidRPr="00FA00DB" w:rsidRDefault="005D6A8A" w:rsidP="00430D43">
      <w:pPr>
        <w:tabs>
          <w:tab w:val="left" w:pos="-108"/>
          <w:tab w:val="left" w:pos="0"/>
        </w:tabs>
        <w:spacing w:after="0"/>
        <w:ind w:firstLine="720"/>
        <w:rPr>
          <w:rFonts w:ascii="Times New Roman" w:hAnsi="Times New Roman" w:cs="Times New Roman"/>
          <w:b/>
          <w:bCs/>
          <w:sz w:val="18"/>
          <w:u w:val="single"/>
        </w:rPr>
      </w:pPr>
    </w:p>
    <w:p w:rsidR="005D6A8A" w:rsidRPr="00FA00DB" w:rsidRDefault="00DA7392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10</w:t>
      </w:r>
      <w:r w:rsidR="0033669C" w:rsidRPr="00FA00DB">
        <w:rPr>
          <w:rFonts w:ascii="Times New Roman" w:hAnsi="Times New Roman" w:cs="Times New Roman"/>
          <w:b/>
          <w:bCs/>
        </w:rPr>
        <w:t xml:space="preserve">. Отказ от </w:t>
      </w:r>
      <w:r w:rsidR="008A5047" w:rsidRPr="00FA00DB">
        <w:rPr>
          <w:rFonts w:ascii="Times New Roman" w:hAnsi="Times New Roman" w:cs="Times New Roman"/>
          <w:b/>
          <w:bCs/>
        </w:rPr>
        <w:t>Условий</w:t>
      </w:r>
    </w:p>
    <w:p w:rsidR="0033669C" w:rsidRPr="00FA00DB" w:rsidRDefault="0033669C" w:rsidP="0033669C">
      <w:pPr>
        <w:pStyle w:val="32"/>
        <w:tabs>
          <w:tab w:val="left" w:pos="-108"/>
          <w:tab w:val="left" w:pos="0"/>
        </w:tabs>
        <w:spacing w:after="0"/>
        <w:ind w:left="0" w:firstLine="0"/>
        <w:rPr>
          <w:sz w:val="22"/>
          <w:szCs w:val="22"/>
        </w:rPr>
      </w:pPr>
    </w:p>
    <w:p w:rsidR="005D6A8A" w:rsidRPr="00FA00DB" w:rsidRDefault="00DA7392" w:rsidP="00995DAA">
      <w:pPr>
        <w:pStyle w:val="32"/>
        <w:spacing w:after="0"/>
        <w:ind w:left="567" w:hanging="567"/>
        <w:rPr>
          <w:color w:val="FF0000"/>
          <w:sz w:val="22"/>
          <w:szCs w:val="22"/>
        </w:rPr>
      </w:pPr>
      <w:r w:rsidRPr="00FA00DB">
        <w:rPr>
          <w:sz w:val="22"/>
          <w:szCs w:val="22"/>
        </w:rPr>
        <w:t>10</w:t>
      </w:r>
      <w:r w:rsidR="0033669C" w:rsidRPr="00FA00DB">
        <w:rPr>
          <w:sz w:val="22"/>
          <w:szCs w:val="22"/>
        </w:rPr>
        <w:t>.1</w:t>
      </w:r>
      <w:r w:rsidR="0033669C" w:rsidRPr="00FA00DB">
        <w:rPr>
          <w:sz w:val="22"/>
          <w:szCs w:val="22"/>
        </w:rPr>
        <w:tab/>
      </w:r>
      <w:r w:rsidR="005D6A8A" w:rsidRPr="00FA00DB">
        <w:rPr>
          <w:sz w:val="22"/>
          <w:szCs w:val="22"/>
        </w:rPr>
        <w:t xml:space="preserve">Клиент имеет право в любой момент отказаться от исполнения настоящих </w:t>
      </w:r>
      <w:r w:rsidR="008A5047" w:rsidRPr="00FA00DB">
        <w:rPr>
          <w:sz w:val="22"/>
          <w:szCs w:val="22"/>
        </w:rPr>
        <w:t>Условий</w:t>
      </w:r>
      <w:r w:rsidR="005D6A8A" w:rsidRPr="00FA00DB">
        <w:rPr>
          <w:sz w:val="22"/>
          <w:szCs w:val="22"/>
        </w:rPr>
        <w:t xml:space="preserve"> и расторгнуть Договор. В этом случае Клиент обязан предоставить в Банк соответствующее заявление о закрытии Банковского счета и уплатить Банку все причитающиеся суммы.</w:t>
      </w:r>
      <w:r w:rsidR="005D6A8A" w:rsidRPr="00FA00DB">
        <w:rPr>
          <w:color w:val="FF0000"/>
          <w:sz w:val="22"/>
          <w:szCs w:val="22"/>
        </w:rPr>
        <w:t xml:space="preserve"> </w:t>
      </w:r>
    </w:p>
    <w:p w:rsidR="005D6A8A" w:rsidRPr="00FA00DB" w:rsidRDefault="00DA7392" w:rsidP="00995DAA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10</w:t>
      </w:r>
      <w:r w:rsidR="0033669C" w:rsidRPr="00FA00DB">
        <w:rPr>
          <w:rFonts w:ascii="Times New Roman" w:hAnsi="Times New Roman" w:cs="Times New Roman"/>
        </w:rPr>
        <w:t>.2</w:t>
      </w:r>
      <w:r w:rsidR="0033669C" w:rsidRPr="00FA00DB">
        <w:rPr>
          <w:rFonts w:ascii="Times New Roman" w:hAnsi="Times New Roman" w:cs="Times New Roman"/>
        </w:rPr>
        <w:tab/>
      </w:r>
      <w:r w:rsidR="00995DAA" w:rsidRPr="00FA00DB">
        <w:rPr>
          <w:rFonts w:ascii="Times New Roman" w:hAnsi="Times New Roman" w:cs="Times New Roman"/>
        </w:rPr>
        <w:t>Клиент/</w:t>
      </w:r>
      <w:r w:rsidR="005D6A8A" w:rsidRPr="00FA00DB">
        <w:rPr>
          <w:rFonts w:ascii="Times New Roman" w:hAnsi="Times New Roman" w:cs="Times New Roman"/>
        </w:rPr>
        <w:t xml:space="preserve">Держатель Дополнительной Карты имеет право в любой момент отказаться от пользования Картой. Отказ Держателя Дополнительной Карты осуществляется путем письменного уведомления Банка. </w:t>
      </w:r>
    </w:p>
    <w:p w:rsidR="005D6A8A" w:rsidRPr="00FA00DB" w:rsidRDefault="00DA7392" w:rsidP="00995DAA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10</w:t>
      </w:r>
      <w:r w:rsidR="0033669C" w:rsidRPr="00FA00DB">
        <w:rPr>
          <w:rFonts w:ascii="Times New Roman" w:hAnsi="Times New Roman" w:cs="Times New Roman"/>
        </w:rPr>
        <w:t xml:space="preserve">.3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Банк  имеет право отказаться от исполнения настоящих Условий в отношении Клиента и расторгнуть Договор в случаях несвоевременного предоставления Банку сведений (документов), предусмотренных Условиями, или иного нарушения Клиентом требований настоящих Условий и/или действующего законодательства РФ.</w:t>
      </w:r>
    </w:p>
    <w:p w:rsidR="005D6A8A" w:rsidRPr="00FA00DB" w:rsidRDefault="00DA7392" w:rsidP="00995DAA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10</w:t>
      </w:r>
      <w:r w:rsidR="0033669C" w:rsidRPr="00FA00DB">
        <w:rPr>
          <w:rFonts w:ascii="Times New Roman" w:hAnsi="Times New Roman" w:cs="Times New Roman"/>
        </w:rPr>
        <w:t xml:space="preserve">.4 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Отказ Банка от исполнения Условий в отношении Клиента и расторжение Договора осуществляется путем направления Клиенту соответствующего письменного уведомления с указанием причин, предусмотренных в настоящем разделе. Одновременно Банк производит блокировку всех Карт, выпущенных на имя Клиента. </w:t>
      </w:r>
    </w:p>
    <w:p w:rsidR="005D6A8A" w:rsidRPr="00FA00DB" w:rsidRDefault="00DA7392" w:rsidP="00995DAA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10</w:t>
      </w:r>
      <w:r w:rsidR="0033669C" w:rsidRPr="00FA00DB">
        <w:rPr>
          <w:rFonts w:ascii="Times New Roman" w:hAnsi="Times New Roman" w:cs="Times New Roman"/>
        </w:rPr>
        <w:t>.5</w:t>
      </w:r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 xml:space="preserve">Отказ любой Стороны от Условий не означает освобождения от обязательств по ранее совершенным сделкам и иным операциям, в том числе оплаты необходимых расходов и выплаты вознаграждения Банку в соответствии с Тарифами. </w:t>
      </w:r>
    </w:p>
    <w:p w:rsidR="005D6A8A" w:rsidRPr="00FA00DB" w:rsidRDefault="00DA7392" w:rsidP="00995DAA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t>10</w:t>
      </w:r>
      <w:r w:rsidR="0033669C" w:rsidRPr="00FA00DB">
        <w:rPr>
          <w:rFonts w:ascii="Times New Roman" w:hAnsi="Times New Roman" w:cs="Times New Roman"/>
        </w:rPr>
        <w:t>.6</w:t>
      </w:r>
      <w:proofErr w:type="gramStart"/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П</w:t>
      </w:r>
      <w:proofErr w:type="gramEnd"/>
      <w:r w:rsidR="005D6A8A" w:rsidRPr="00FA00DB">
        <w:rPr>
          <w:rFonts w:ascii="Times New Roman" w:hAnsi="Times New Roman" w:cs="Times New Roman"/>
        </w:rPr>
        <w:t>ри прекращении правоотношений Банк переводит остаток средств со Счета по реквизитам, указанным Клиентом, либо выдает наличными через кассу Банка в порядке, предусмотренном законодательством РФ.</w:t>
      </w:r>
    </w:p>
    <w:p w:rsidR="0033669C" w:rsidRPr="00FA00DB" w:rsidRDefault="0033669C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  <w:sz w:val="18"/>
          <w:u w:val="single"/>
        </w:rPr>
      </w:pPr>
    </w:p>
    <w:p w:rsidR="005D6A8A" w:rsidRPr="00FA00DB" w:rsidRDefault="005D6A8A" w:rsidP="0033669C">
      <w:pPr>
        <w:tabs>
          <w:tab w:val="left" w:pos="-108"/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FA00DB">
        <w:rPr>
          <w:rFonts w:ascii="Times New Roman" w:hAnsi="Times New Roman" w:cs="Times New Roman"/>
          <w:b/>
          <w:bCs/>
        </w:rPr>
        <w:t>1</w:t>
      </w:r>
      <w:r w:rsidR="00DA7392" w:rsidRPr="00FA00DB">
        <w:rPr>
          <w:rFonts w:ascii="Times New Roman" w:hAnsi="Times New Roman" w:cs="Times New Roman"/>
          <w:b/>
          <w:bCs/>
        </w:rPr>
        <w:t>1</w:t>
      </w:r>
      <w:r w:rsidRPr="00FA00DB">
        <w:rPr>
          <w:rFonts w:ascii="Times New Roman" w:hAnsi="Times New Roman" w:cs="Times New Roman"/>
          <w:b/>
          <w:bCs/>
        </w:rPr>
        <w:t xml:space="preserve">.   Прочие условия </w:t>
      </w:r>
    </w:p>
    <w:p w:rsidR="0033669C" w:rsidRPr="00FA00DB" w:rsidRDefault="0033669C" w:rsidP="00430D43">
      <w:pPr>
        <w:tabs>
          <w:tab w:val="left" w:pos="-108"/>
          <w:tab w:val="left" w:pos="0"/>
        </w:tabs>
        <w:spacing w:after="0"/>
        <w:ind w:firstLine="720"/>
        <w:rPr>
          <w:rFonts w:ascii="Times New Roman" w:hAnsi="Times New Roman" w:cs="Times New Roman"/>
        </w:rPr>
      </w:pPr>
    </w:p>
    <w:p w:rsidR="005D6A8A" w:rsidRPr="00FA00DB" w:rsidRDefault="00DA7392" w:rsidP="00CA226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A00DB">
        <w:rPr>
          <w:rFonts w:ascii="Times New Roman" w:hAnsi="Times New Roman" w:cs="Times New Roman"/>
        </w:rPr>
        <w:lastRenderedPageBreak/>
        <w:t>11</w:t>
      </w:r>
      <w:r w:rsidR="0033669C" w:rsidRPr="00FA00DB">
        <w:rPr>
          <w:rFonts w:ascii="Times New Roman" w:hAnsi="Times New Roman" w:cs="Times New Roman"/>
        </w:rPr>
        <w:t>.1</w:t>
      </w:r>
      <w:proofErr w:type="gramStart"/>
      <w:r w:rsidR="0033669C" w:rsidRPr="00FA00DB">
        <w:rPr>
          <w:rFonts w:ascii="Times New Roman" w:hAnsi="Times New Roman" w:cs="Times New Roman"/>
        </w:rPr>
        <w:tab/>
      </w:r>
      <w:r w:rsidR="005D6A8A" w:rsidRPr="00FA00DB">
        <w:rPr>
          <w:rFonts w:ascii="Times New Roman" w:hAnsi="Times New Roman" w:cs="Times New Roman"/>
        </w:rPr>
        <w:t>Л</w:t>
      </w:r>
      <w:proofErr w:type="gramEnd"/>
      <w:r w:rsidR="005D6A8A" w:rsidRPr="00FA00DB">
        <w:rPr>
          <w:rFonts w:ascii="Times New Roman" w:hAnsi="Times New Roman" w:cs="Times New Roman"/>
        </w:rPr>
        <w:t>юбые адресованные Клиенту документы при их отправке заказной почтой считаются доставленными Клиенту по почтовому адресу, указанному в Заявлении, датой, указанной на квитанции о получении корреспонденции</w:t>
      </w:r>
      <w:r w:rsidR="005D6A8A" w:rsidRPr="00FA00DB">
        <w:rPr>
          <w:rFonts w:ascii="Times New Roman" w:hAnsi="Times New Roman" w:cs="Times New Roman"/>
          <w:i/>
        </w:rPr>
        <w:t>.</w:t>
      </w:r>
      <w:r w:rsidR="005D6A8A" w:rsidRPr="00FA00DB">
        <w:rPr>
          <w:rFonts w:ascii="Times New Roman" w:hAnsi="Times New Roman" w:cs="Times New Roman"/>
        </w:rPr>
        <w:t xml:space="preserve"> Документы, направленные по электронным каналам и по факсу, по реквизитам, указанным в Заявлении, считаются доставленными на следующий рабочий день после их отправки. </w:t>
      </w:r>
    </w:p>
    <w:p w:rsidR="005D6A8A" w:rsidRDefault="0033669C" w:rsidP="00CA2267">
      <w:pPr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FA00DB">
        <w:rPr>
          <w:rFonts w:ascii="Times New Roman" w:hAnsi="Times New Roman" w:cs="Times New Roman"/>
          <w:spacing w:val="2"/>
        </w:rPr>
        <w:t>1</w:t>
      </w:r>
      <w:r w:rsidR="00DA7392" w:rsidRPr="00FA00DB">
        <w:rPr>
          <w:rFonts w:ascii="Times New Roman" w:hAnsi="Times New Roman" w:cs="Times New Roman"/>
          <w:spacing w:val="2"/>
        </w:rPr>
        <w:t>1</w:t>
      </w:r>
      <w:r w:rsidRPr="00FA00DB">
        <w:rPr>
          <w:rFonts w:ascii="Times New Roman" w:hAnsi="Times New Roman" w:cs="Times New Roman"/>
          <w:spacing w:val="2"/>
        </w:rPr>
        <w:t>.2</w:t>
      </w:r>
      <w:r w:rsidRPr="00FA00DB">
        <w:rPr>
          <w:rFonts w:ascii="Times New Roman" w:hAnsi="Times New Roman" w:cs="Times New Roman"/>
          <w:spacing w:val="2"/>
        </w:rPr>
        <w:tab/>
      </w:r>
      <w:r w:rsidR="005D6A8A" w:rsidRPr="00FA00DB">
        <w:rPr>
          <w:rFonts w:ascii="Times New Roman" w:hAnsi="Times New Roman" w:cs="Times New Roman"/>
          <w:spacing w:val="2"/>
        </w:rPr>
        <w:t>Принятие настоящих Условий Клиентом является подтверждением факта ознакомления Клиента с Тарифами и акцепта Клиентом Тарифов.</w:t>
      </w:r>
      <w:r w:rsidR="005D6A8A" w:rsidRPr="005D6A8A">
        <w:rPr>
          <w:rFonts w:ascii="Times New Roman" w:hAnsi="Times New Roman" w:cs="Times New Roman"/>
          <w:spacing w:val="2"/>
        </w:rPr>
        <w:t xml:space="preserve"> </w:t>
      </w:r>
    </w:p>
    <w:p w:rsidR="00BC486C" w:rsidRDefault="00BC486C" w:rsidP="00CA2267">
      <w:pPr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</w:p>
    <w:bookmarkEnd w:id="0"/>
    <w:bookmarkEnd w:id="1"/>
    <w:p w:rsidR="00BC486C" w:rsidRPr="005D6A8A" w:rsidRDefault="00BC486C" w:rsidP="00CA2267">
      <w:pPr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</w:p>
    <w:sectPr w:rsidR="00BC486C" w:rsidRPr="005D6A8A" w:rsidSect="00DA7392">
      <w:footerReference w:type="default" r:id="rId22"/>
      <w:pgSz w:w="11906" w:h="16838"/>
      <w:pgMar w:top="1134" w:right="851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2E" w:rsidRDefault="00CE6B2E" w:rsidP="00083619">
      <w:pPr>
        <w:spacing w:after="0" w:line="240" w:lineRule="auto"/>
      </w:pPr>
      <w:r>
        <w:separator/>
      </w:r>
    </w:p>
  </w:endnote>
  <w:endnote w:type="continuationSeparator" w:id="0">
    <w:p w:rsidR="00CE6B2E" w:rsidRDefault="00CE6B2E" w:rsidP="0008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737770"/>
      <w:docPartObj>
        <w:docPartGallery w:val="Page Numbers (Bottom of Page)"/>
        <w:docPartUnique/>
      </w:docPartObj>
    </w:sdtPr>
    <w:sdtEndPr/>
    <w:sdtContent>
      <w:p w:rsidR="005416F6" w:rsidRDefault="0072551D">
        <w:pPr>
          <w:pStyle w:val="af7"/>
          <w:jc w:val="right"/>
        </w:pPr>
        <w:r>
          <w:fldChar w:fldCharType="begin"/>
        </w:r>
        <w:r w:rsidR="00735BD1">
          <w:instrText xml:space="preserve"> PAGE   \* MERGEFORMAT </w:instrText>
        </w:r>
        <w:r>
          <w:fldChar w:fldCharType="separate"/>
        </w:r>
        <w:r w:rsidR="00D6347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416F6" w:rsidRDefault="005416F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2E" w:rsidRDefault="00CE6B2E" w:rsidP="00083619">
      <w:pPr>
        <w:spacing w:after="0" w:line="240" w:lineRule="auto"/>
      </w:pPr>
      <w:r>
        <w:separator/>
      </w:r>
    </w:p>
  </w:footnote>
  <w:footnote w:type="continuationSeparator" w:id="0">
    <w:p w:rsidR="00CE6B2E" w:rsidRDefault="00CE6B2E" w:rsidP="00083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2E8474"/>
    <w:multiLevelType w:val="hybridMultilevel"/>
    <w:tmpl w:val="516658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B"/>
    <w:multiLevelType w:val="multilevel"/>
    <w:tmpl w:val="A3A8F8BC"/>
    <w:lvl w:ilvl="0">
      <w:start w:val="1"/>
      <w:numFmt w:val="decimal"/>
      <w:lvlText w:val="%1."/>
      <w:legacy w:legacy="1" w:legacySpace="57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57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57" w:legacyIndent="0"/>
      <w:lvlJc w:val="left"/>
      <w:rPr>
        <w:rFonts w:ascii="Times New Roman" w:hAnsi="Times New Roman" w:cs="Times New Roman"/>
        <w:b w:val="0"/>
        <w:bCs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."/>
      <w:legacy w:legacy="1" w:legacySpace="57" w:legacyIndent="0"/>
      <w:lvlJc w:val="left"/>
      <w:rPr>
        <w:rFonts w:cs="Times New Roman"/>
        <w:b w:val="0"/>
        <w:color w:val="auto"/>
      </w:rPr>
    </w:lvl>
    <w:lvl w:ilvl="4">
      <w:start w:val="1"/>
      <w:numFmt w:val="decimal"/>
      <w:pStyle w:val="5"/>
      <w:lvlText w:val="%1.%2.%3.%4.%5."/>
      <w:legacy w:legacy="1" w:legacySpace="57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2832" w:hanging="708"/>
      </w:pPr>
      <w:rPr>
        <w:rFonts w:cs="Times New Roman"/>
      </w:rPr>
    </w:lvl>
  </w:abstractNum>
  <w:abstractNum w:abstractNumId="2">
    <w:nsid w:val="0B5A3F5A"/>
    <w:multiLevelType w:val="hybridMultilevel"/>
    <w:tmpl w:val="4E9C27DA"/>
    <w:lvl w:ilvl="0" w:tplc="90A6D33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F22CFC"/>
    <w:multiLevelType w:val="multilevel"/>
    <w:tmpl w:val="2110EB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1D29637B"/>
    <w:multiLevelType w:val="multilevel"/>
    <w:tmpl w:val="3A60FD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1E706321"/>
    <w:multiLevelType w:val="hybridMultilevel"/>
    <w:tmpl w:val="22CA165E"/>
    <w:lvl w:ilvl="0" w:tplc="1BB6680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FA1C59"/>
    <w:multiLevelType w:val="multilevel"/>
    <w:tmpl w:val="A942D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276C0A31"/>
    <w:multiLevelType w:val="multilevel"/>
    <w:tmpl w:val="561CD34C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8">
    <w:nsid w:val="2B1042A3"/>
    <w:multiLevelType w:val="hybridMultilevel"/>
    <w:tmpl w:val="CC6C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769A"/>
    <w:multiLevelType w:val="multilevel"/>
    <w:tmpl w:val="60341AA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4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75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  <w:sz w:val="24"/>
      </w:rPr>
    </w:lvl>
  </w:abstractNum>
  <w:abstractNum w:abstractNumId="10">
    <w:nsid w:val="344F042B"/>
    <w:multiLevelType w:val="multilevel"/>
    <w:tmpl w:val="8B8AD762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62617B1"/>
    <w:multiLevelType w:val="hybridMultilevel"/>
    <w:tmpl w:val="70D2A2C0"/>
    <w:lvl w:ilvl="0" w:tplc="DABAA6B2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D4361FB"/>
    <w:multiLevelType w:val="hybridMultilevel"/>
    <w:tmpl w:val="5364920C"/>
    <w:lvl w:ilvl="0" w:tplc="068EEE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803B4"/>
    <w:multiLevelType w:val="hybridMultilevel"/>
    <w:tmpl w:val="6E9261BA"/>
    <w:lvl w:ilvl="0" w:tplc="9266B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A51300"/>
    <w:multiLevelType w:val="hybridMultilevel"/>
    <w:tmpl w:val="3192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D7C6A"/>
    <w:multiLevelType w:val="multilevel"/>
    <w:tmpl w:val="3A60FD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8F14E1B"/>
    <w:multiLevelType w:val="hybridMultilevel"/>
    <w:tmpl w:val="84680850"/>
    <w:lvl w:ilvl="0" w:tplc="9C3C245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A191360"/>
    <w:multiLevelType w:val="multilevel"/>
    <w:tmpl w:val="313EA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71547256"/>
    <w:multiLevelType w:val="multilevel"/>
    <w:tmpl w:val="A538DD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9">
    <w:nsid w:val="76986558"/>
    <w:multiLevelType w:val="hybridMultilevel"/>
    <w:tmpl w:val="5D7CE768"/>
    <w:lvl w:ilvl="0" w:tplc="A5C4E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5529D"/>
    <w:multiLevelType w:val="multilevel"/>
    <w:tmpl w:val="DEE6D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DF74CBE"/>
    <w:multiLevelType w:val="hybridMultilevel"/>
    <w:tmpl w:val="CE56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4"/>
  </w:num>
  <w:num w:numId="10">
    <w:abstractNumId w:val="14"/>
  </w:num>
  <w:num w:numId="11">
    <w:abstractNumId w:val="18"/>
  </w:num>
  <w:num w:numId="12">
    <w:abstractNumId w:val="2"/>
  </w:num>
  <w:num w:numId="13">
    <w:abstractNumId w:val="5"/>
  </w:num>
  <w:num w:numId="14">
    <w:abstractNumId w:val="12"/>
  </w:num>
  <w:num w:numId="15">
    <w:abstractNumId w:val="11"/>
  </w:num>
  <w:num w:numId="16">
    <w:abstractNumId w:val="1"/>
  </w:num>
  <w:num w:numId="17">
    <w:abstractNumId w:val="21"/>
  </w:num>
  <w:num w:numId="18">
    <w:abstractNumId w:val="8"/>
  </w:num>
  <w:num w:numId="19">
    <w:abstractNumId w:val="13"/>
  </w:num>
  <w:num w:numId="20">
    <w:abstractNumId w:val="10"/>
    <w:lvlOverride w:ilvl="0">
      <w:startOverride w:val="2"/>
    </w:lvlOverride>
    <w:lvlOverride w:ilvl="1">
      <w:startOverride w:val="4"/>
    </w:lvlOverride>
  </w:num>
  <w:num w:numId="21">
    <w:abstractNumId w:val="17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62"/>
    <w:rsid w:val="00010C30"/>
    <w:rsid w:val="00013723"/>
    <w:rsid w:val="00023DB1"/>
    <w:rsid w:val="000276AB"/>
    <w:rsid w:val="000332C0"/>
    <w:rsid w:val="0004001C"/>
    <w:rsid w:val="00040FB2"/>
    <w:rsid w:val="00042062"/>
    <w:rsid w:val="00047815"/>
    <w:rsid w:val="00052557"/>
    <w:rsid w:val="00061803"/>
    <w:rsid w:val="00071C47"/>
    <w:rsid w:val="00072C08"/>
    <w:rsid w:val="000831F1"/>
    <w:rsid w:val="00083619"/>
    <w:rsid w:val="00093897"/>
    <w:rsid w:val="00097F29"/>
    <w:rsid w:val="000A46A6"/>
    <w:rsid w:val="000A5884"/>
    <w:rsid w:val="000B13BF"/>
    <w:rsid w:val="000C0EAE"/>
    <w:rsid w:val="000C11D7"/>
    <w:rsid w:val="000C5D38"/>
    <w:rsid w:val="000C6734"/>
    <w:rsid w:val="000D286A"/>
    <w:rsid w:val="000D3A70"/>
    <w:rsid w:val="000D451E"/>
    <w:rsid w:val="000D4C71"/>
    <w:rsid w:val="000D720B"/>
    <w:rsid w:val="000E39D0"/>
    <w:rsid w:val="001000AF"/>
    <w:rsid w:val="00104B8E"/>
    <w:rsid w:val="00107D77"/>
    <w:rsid w:val="00110AEB"/>
    <w:rsid w:val="00112687"/>
    <w:rsid w:val="00112C4A"/>
    <w:rsid w:val="0011616F"/>
    <w:rsid w:val="00126149"/>
    <w:rsid w:val="00131238"/>
    <w:rsid w:val="0014304D"/>
    <w:rsid w:val="00146FD4"/>
    <w:rsid w:val="00157122"/>
    <w:rsid w:val="001671FC"/>
    <w:rsid w:val="00176089"/>
    <w:rsid w:val="001775F2"/>
    <w:rsid w:val="00177864"/>
    <w:rsid w:val="00177B05"/>
    <w:rsid w:val="00181C45"/>
    <w:rsid w:val="00194273"/>
    <w:rsid w:val="00196E25"/>
    <w:rsid w:val="001A0F34"/>
    <w:rsid w:val="001A5327"/>
    <w:rsid w:val="001A7BA7"/>
    <w:rsid w:val="001B0D08"/>
    <w:rsid w:val="001B74AB"/>
    <w:rsid w:val="001C638D"/>
    <w:rsid w:val="001C63A8"/>
    <w:rsid w:val="001C7E97"/>
    <w:rsid w:val="001D385E"/>
    <w:rsid w:val="001D3AE7"/>
    <w:rsid w:val="001D73A6"/>
    <w:rsid w:val="001E38D2"/>
    <w:rsid w:val="001E3E57"/>
    <w:rsid w:val="002032DE"/>
    <w:rsid w:val="00210EBF"/>
    <w:rsid w:val="0022593B"/>
    <w:rsid w:val="0023457C"/>
    <w:rsid w:val="002367AE"/>
    <w:rsid w:val="00241F13"/>
    <w:rsid w:val="00243DE4"/>
    <w:rsid w:val="00245824"/>
    <w:rsid w:val="002534DF"/>
    <w:rsid w:val="0025686D"/>
    <w:rsid w:val="00262B19"/>
    <w:rsid w:val="002640B6"/>
    <w:rsid w:val="00265694"/>
    <w:rsid w:val="002663FB"/>
    <w:rsid w:val="00266D02"/>
    <w:rsid w:val="002673BC"/>
    <w:rsid w:val="002709E5"/>
    <w:rsid w:val="00276B42"/>
    <w:rsid w:val="00292AE7"/>
    <w:rsid w:val="00295BA1"/>
    <w:rsid w:val="002970AE"/>
    <w:rsid w:val="002B24DC"/>
    <w:rsid w:val="002B3DB2"/>
    <w:rsid w:val="002B5590"/>
    <w:rsid w:val="002B70AF"/>
    <w:rsid w:val="002C1D0A"/>
    <w:rsid w:val="002C3F64"/>
    <w:rsid w:val="002D059A"/>
    <w:rsid w:val="002D4C4D"/>
    <w:rsid w:val="002E0AED"/>
    <w:rsid w:val="002E1B89"/>
    <w:rsid w:val="002F0E1C"/>
    <w:rsid w:val="002F43F5"/>
    <w:rsid w:val="002F6235"/>
    <w:rsid w:val="00303A23"/>
    <w:rsid w:val="0030443A"/>
    <w:rsid w:val="0030688C"/>
    <w:rsid w:val="003072A1"/>
    <w:rsid w:val="00310C41"/>
    <w:rsid w:val="0031424A"/>
    <w:rsid w:val="00317B92"/>
    <w:rsid w:val="00326BDC"/>
    <w:rsid w:val="00330962"/>
    <w:rsid w:val="00332EC9"/>
    <w:rsid w:val="0033669C"/>
    <w:rsid w:val="003423CF"/>
    <w:rsid w:val="00342F5A"/>
    <w:rsid w:val="003513B4"/>
    <w:rsid w:val="0035321F"/>
    <w:rsid w:val="0035361B"/>
    <w:rsid w:val="003538B1"/>
    <w:rsid w:val="003544E7"/>
    <w:rsid w:val="00356F70"/>
    <w:rsid w:val="0036307F"/>
    <w:rsid w:val="00370623"/>
    <w:rsid w:val="0037661A"/>
    <w:rsid w:val="0038362F"/>
    <w:rsid w:val="003915F4"/>
    <w:rsid w:val="0039420A"/>
    <w:rsid w:val="003954C6"/>
    <w:rsid w:val="00396467"/>
    <w:rsid w:val="003A5EC4"/>
    <w:rsid w:val="003A7C93"/>
    <w:rsid w:val="003B05FF"/>
    <w:rsid w:val="003B0D49"/>
    <w:rsid w:val="003B4F81"/>
    <w:rsid w:val="003B6F90"/>
    <w:rsid w:val="003C0E75"/>
    <w:rsid w:val="003C29F8"/>
    <w:rsid w:val="003C76CC"/>
    <w:rsid w:val="003D09AD"/>
    <w:rsid w:val="003E3D41"/>
    <w:rsid w:val="003F79BC"/>
    <w:rsid w:val="004007D7"/>
    <w:rsid w:val="00400CCE"/>
    <w:rsid w:val="00405742"/>
    <w:rsid w:val="00415214"/>
    <w:rsid w:val="00415EF0"/>
    <w:rsid w:val="0041628E"/>
    <w:rsid w:val="004178DF"/>
    <w:rsid w:val="00425091"/>
    <w:rsid w:val="00425101"/>
    <w:rsid w:val="00430D43"/>
    <w:rsid w:val="00435A41"/>
    <w:rsid w:val="0044546D"/>
    <w:rsid w:val="00446290"/>
    <w:rsid w:val="00447D2D"/>
    <w:rsid w:val="0045212C"/>
    <w:rsid w:val="0045797D"/>
    <w:rsid w:val="004607C2"/>
    <w:rsid w:val="00461806"/>
    <w:rsid w:val="00465E33"/>
    <w:rsid w:val="00470AB6"/>
    <w:rsid w:val="0047415A"/>
    <w:rsid w:val="004816DA"/>
    <w:rsid w:val="00484F6E"/>
    <w:rsid w:val="0048579B"/>
    <w:rsid w:val="0049083E"/>
    <w:rsid w:val="004A34C0"/>
    <w:rsid w:val="004A4F50"/>
    <w:rsid w:val="004B2015"/>
    <w:rsid w:val="004B3ED9"/>
    <w:rsid w:val="004B6A53"/>
    <w:rsid w:val="004C0ED6"/>
    <w:rsid w:val="004C1467"/>
    <w:rsid w:val="004C3AA5"/>
    <w:rsid w:val="004C50DE"/>
    <w:rsid w:val="004D4DCD"/>
    <w:rsid w:val="004D629C"/>
    <w:rsid w:val="004D7156"/>
    <w:rsid w:val="004E1C27"/>
    <w:rsid w:val="004E6E71"/>
    <w:rsid w:val="004F3D96"/>
    <w:rsid w:val="004F4F5B"/>
    <w:rsid w:val="00501B6A"/>
    <w:rsid w:val="005070FB"/>
    <w:rsid w:val="00515D6E"/>
    <w:rsid w:val="005208B2"/>
    <w:rsid w:val="00521252"/>
    <w:rsid w:val="00530072"/>
    <w:rsid w:val="00532613"/>
    <w:rsid w:val="0053520A"/>
    <w:rsid w:val="005416F6"/>
    <w:rsid w:val="00544EC0"/>
    <w:rsid w:val="00547A84"/>
    <w:rsid w:val="005512BE"/>
    <w:rsid w:val="00560E6B"/>
    <w:rsid w:val="005625C9"/>
    <w:rsid w:val="0056790B"/>
    <w:rsid w:val="00570C51"/>
    <w:rsid w:val="005738A2"/>
    <w:rsid w:val="00573C4A"/>
    <w:rsid w:val="005775F2"/>
    <w:rsid w:val="00581365"/>
    <w:rsid w:val="005912A8"/>
    <w:rsid w:val="00592802"/>
    <w:rsid w:val="00594D03"/>
    <w:rsid w:val="005B0551"/>
    <w:rsid w:val="005B29C8"/>
    <w:rsid w:val="005B4423"/>
    <w:rsid w:val="005B6EB3"/>
    <w:rsid w:val="005C2231"/>
    <w:rsid w:val="005C77C1"/>
    <w:rsid w:val="005D5CE3"/>
    <w:rsid w:val="005D6A8A"/>
    <w:rsid w:val="005E51CC"/>
    <w:rsid w:val="005E539C"/>
    <w:rsid w:val="005F11F0"/>
    <w:rsid w:val="005F22F8"/>
    <w:rsid w:val="005F4D7D"/>
    <w:rsid w:val="006038AE"/>
    <w:rsid w:val="00611837"/>
    <w:rsid w:val="00612DC5"/>
    <w:rsid w:val="006147EB"/>
    <w:rsid w:val="0061527A"/>
    <w:rsid w:val="006349E6"/>
    <w:rsid w:val="006415B5"/>
    <w:rsid w:val="006447C6"/>
    <w:rsid w:val="00644B65"/>
    <w:rsid w:val="0065120E"/>
    <w:rsid w:val="00651929"/>
    <w:rsid w:val="00652B41"/>
    <w:rsid w:val="00662B12"/>
    <w:rsid w:val="0066478C"/>
    <w:rsid w:val="00665661"/>
    <w:rsid w:val="00675799"/>
    <w:rsid w:val="006807E7"/>
    <w:rsid w:val="00680BCA"/>
    <w:rsid w:val="006872FB"/>
    <w:rsid w:val="00696969"/>
    <w:rsid w:val="006A553D"/>
    <w:rsid w:val="006B1591"/>
    <w:rsid w:val="006B22BE"/>
    <w:rsid w:val="006B4A6F"/>
    <w:rsid w:val="006C5BF9"/>
    <w:rsid w:val="006D0AC7"/>
    <w:rsid w:val="006E3981"/>
    <w:rsid w:val="006E6A1F"/>
    <w:rsid w:val="006F0886"/>
    <w:rsid w:val="00704307"/>
    <w:rsid w:val="00711376"/>
    <w:rsid w:val="00713B8E"/>
    <w:rsid w:val="007146DC"/>
    <w:rsid w:val="00721B67"/>
    <w:rsid w:val="0072551D"/>
    <w:rsid w:val="00730B12"/>
    <w:rsid w:val="00735BD1"/>
    <w:rsid w:val="00740028"/>
    <w:rsid w:val="0074270A"/>
    <w:rsid w:val="00744C8C"/>
    <w:rsid w:val="00745484"/>
    <w:rsid w:val="0074595A"/>
    <w:rsid w:val="0076553B"/>
    <w:rsid w:val="00770887"/>
    <w:rsid w:val="00771AD2"/>
    <w:rsid w:val="007720A3"/>
    <w:rsid w:val="00773327"/>
    <w:rsid w:val="00776663"/>
    <w:rsid w:val="00780EA2"/>
    <w:rsid w:val="00787921"/>
    <w:rsid w:val="007A0AEA"/>
    <w:rsid w:val="007B3691"/>
    <w:rsid w:val="007C2A92"/>
    <w:rsid w:val="007C7E88"/>
    <w:rsid w:val="007D44D9"/>
    <w:rsid w:val="007D5401"/>
    <w:rsid w:val="007E2DA8"/>
    <w:rsid w:val="007F21AD"/>
    <w:rsid w:val="0080641B"/>
    <w:rsid w:val="00807DA3"/>
    <w:rsid w:val="00810F01"/>
    <w:rsid w:val="0082439C"/>
    <w:rsid w:val="00830160"/>
    <w:rsid w:val="00831AED"/>
    <w:rsid w:val="008332F7"/>
    <w:rsid w:val="00836784"/>
    <w:rsid w:val="00841344"/>
    <w:rsid w:val="00842745"/>
    <w:rsid w:val="00844D33"/>
    <w:rsid w:val="008461E7"/>
    <w:rsid w:val="00846EEB"/>
    <w:rsid w:val="00852D5F"/>
    <w:rsid w:val="00854756"/>
    <w:rsid w:val="00866584"/>
    <w:rsid w:val="00866F76"/>
    <w:rsid w:val="008709E1"/>
    <w:rsid w:val="00872855"/>
    <w:rsid w:val="00876572"/>
    <w:rsid w:val="00884975"/>
    <w:rsid w:val="008A19AE"/>
    <w:rsid w:val="008A5047"/>
    <w:rsid w:val="008B0A19"/>
    <w:rsid w:val="008B2258"/>
    <w:rsid w:val="008C0D66"/>
    <w:rsid w:val="008D52B2"/>
    <w:rsid w:val="008E178B"/>
    <w:rsid w:val="008E1EF0"/>
    <w:rsid w:val="008F2B5D"/>
    <w:rsid w:val="00904809"/>
    <w:rsid w:val="00904CEB"/>
    <w:rsid w:val="00910429"/>
    <w:rsid w:val="009224BC"/>
    <w:rsid w:val="009267B2"/>
    <w:rsid w:val="00930EC5"/>
    <w:rsid w:val="009350A8"/>
    <w:rsid w:val="009365F1"/>
    <w:rsid w:val="00937EEE"/>
    <w:rsid w:val="00943941"/>
    <w:rsid w:val="00947D2C"/>
    <w:rsid w:val="00950183"/>
    <w:rsid w:val="00952B91"/>
    <w:rsid w:val="00956BEB"/>
    <w:rsid w:val="00964CBC"/>
    <w:rsid w:val="00967217"/>
    <w:rsid w:val="00967D47"/>
    <w:rsid w:val="00970170"/>
    <w:rsid w:val="00971371"/>
    <w:rsid w:val="00973D05"/>
    <w:rsid w:val="00977626"/>
    <w:rsid w:val="00983AE9"/>
    <w:rsid w:val="00986A55"/>
    <w:rsid w:val="009901B2"/>
    <w:rsid w:val="00990362"/>
    <w:rsid w:val="0099361F"/>
    <w:rsid w:val="00995DAA"/>
    <w:rsid w:val="009B1798"/>
    <w:rsid w:val="009B25AB"/>
    <w:rsid w:val="009B47E0"/>
    <w:rsid w:val="009C21D7"/>
    <w:rsid w:val="009C3CA1"/>
    <w:rsid w:val="009D6562"/>
    <w:rsid w:val="009F06E1"/>
    <w:rsid w:val="009F4C7D"/>
    <w:rsid w:val="009F7AC1"/>
    <w:rsid w:val="00A07B70"/>
    <w:rsid w:val="00A07C3D"/>
    <w:rsid w:val="00A12C9A"/>
    <w:rsid w:val="00A13E10"/>
    <w:rsid w:val="00A2264B"/>
    <w:rsid w:val="00A259EA"/>
    <w:rsid w:val="00A271B2"/>
    <w:rsid w:val="00A3226B"/>
    <w:rsid w:val="00A334CF"/>
    <w:rsid w:val="00A3524B"/>
    <w:rsid w:val="00A35DB4"/>
    <w:rsid w:val="00A377A8"/>
    <w:rsid w:val="00A55B8C"/>
    <w:rsid w:val="00A56D3E"/>
    <w:rsid w:val="00A64771"/>
    <w:rsid w:val="00A657C6"/>
    <w:rsid w:val="00A70E8D"/>
    <w:rsid w:val="00A76A52"/>
    <w:rsid w:val="00A80F61"/>
    <w:rsid w:val="00A85679"/>
    <w:rsid w:val="00A90C51"/>
    <w:rsid w:val="00A90C62"/>
    <w:rsid w:val="00A94186"/>
    <w:rsid w:val="00A94460"/>
    <w:rsid w:val="00A951EC"/>
    <w:rsid w:val="00A964D5"/>
    <w:rsid w:val="00A96C9A"/>
    <w:rsid w:val="00AA43B3"/>
    <w:rsid w:val="00AA4D0D"/>
    <w:rsid w:val="00AB2F5A"/>
    <w:rsid w:val="00AB5260"/>
    <w:rsid w:val="00AB5374"/>
    <w:rsid w:val="00AC1321"/>
    <w:rsid w:val="00AE3076"/>
    <w:rsid w:val="00AE4129"/>
    <w:rsid w:val="00AE48C9"/>
    <w:rsid w:val="00AF01ED"/>
    <w:rsid w:val="00AF1BF3"/>
    <w:rsid w:val="00B03B6F"/>
    <w:rsid w:val="00B04DCA"/>
    <w:rsid w:val="00B052F1"/>
    <w:rsid w:val="00B10364"/>
    <w:rsid w:val="00B10581"/>
    <w:rsid w:val="00B24FA4"/>
    <w:rsid w:val="00B25A1C"/>
    <w:rsid w:val="00B269C4"/>
    <w:rsid w:val="00B276BD"/>
    <w:rsid w:val="00B44AC0"/>
    <w:rsid w:val="00B523E5"/>
    <w:rsid w:val="00B532CB"/>
    <w:rsid w:val="00B63401"/>
    <w:rsid w:val="00B64DB4"/>
    <w:rsid w:val="00B67FF0"/>
    <w:rsid w:val="00B72AC6"/>
    <w:rsid w:val="00B73877"/>
    <w:rsid w:val="00B7563D"/>
    <w:rsid w:val="00B76E33"/>
    <w:rsid w:val="00B81F93"/>
    <w:rsid w:val="00B84F96"/>
    <w:rsid w:val="00B93910"/>
    <w:rsid w:val="00B96969"/>
    <w:rsid w:val="00BB0AFE"/>
    <w:rsid w:val="00BB15A7"/>
    <w:rsid w:val="00BB35C3"/>
    <w:rsid w:val="00BC486C"/>
    <w:rsid w:val="00BC6984"/>
    <w:rsid w:val="00BC71F4"/>
    <w:rsid w:val="00BD18BB"/>
    <w:rsid w:val="00BD3141"/>
    <w:rsid w:val="00BE3F0E"/>
    <w:rsid w:val="00BE554E"/>
    <w:rsid w:val="00BF7DF4"/>
    <w:rsid w:val="00C05241"/>
    <w:rsid w:val="00C15B46"/>
    <w:rsid w:val="00C17A73"/>
    <w:rsid w:val="00C268AF"/>
    <w:rsid w:val="00C27030"/>
    <w:rsid w:val="00C374BC"/>
    <w:rsid w:val="00C37D7C"/>
    <w:rsid w:val="00C40438"/>
    <w:rsid w:val="00C46874"/>
    <w:rsid w:val="00C52DAC"/>
    <w:rsid w:val="00C53B9C"/>
    <w:rsid w:val="00C54C28"/>
    <w:rsid w:val="00C5526C"/>
    <w:rsid w:val="00C61CD4"/>
    <w:rsid w:val="00C7754A"/>
    <w:rsid w:val="00C847C7"/>
    <w:rsid w:val="00C87130"/>
    <w:rsid w:val="00C918D1"/>
    <w:rsid w:val="00CA2267"/>
    <w:rsid w:val="00CA50CD"/>
    <w:rsid w:val="00CA518D"/>
    <w:rsid w:val="00CA531B"/>
    <w:rsid w:val="00CA5C03"/>
    <w:rsid w:val="00CA7718"/>
    <w:rsid w:val="00CB356D"/>
    <w:rsid w:val="00CB71B1"/>
    <w:rsid w:val="00CC0138"/>
    <w:rsid w:val="00CC2565"/>
    <w:rsid w:val="00CE6B2E"/>
    <w:rsid w:val="00CF0A8E"/>
    <w:rsid w:val="00CF3A5D"/>
    <w:rsid w:val="00CF5AF6"/>
    <w:rsid w:val="00CF66E0"/>
    <w:rsid w:val="00D06081"/>
    <w:rsid w:val="00D060CD"/>
    <w:rsid w:val="00D11AE9"/>
    <w:rsid w:val="00D14C0D"/>
    <w:rsid w:val="00D17C5F"/>
    <w:rsid w:val="00D35D2D"/>
    <w:rsid w:val="00D40967"/>
    <w:rsid w:val="00D416A2"/>
    <w:rsid w:val="00D455BA"/>
    <w:rsid w:val="00D47669"/>
    <w:rsid w:val="00D508D8"/>
    <w:rsid w:val="00D618B9"/>
    <w:rsid w:val="00D629ED"/>
    <w:rsid w:val="00D632B1"/>
    <w:rsid w:val="00D63475"/>
    <w:rsid w:val="00D7504F"/>
    <w:rsid w:val="00D820DF"/>
    <w:rsid w:val="00D91CAA"/>
    <w:rsid w:val="00D96012"/>
    <w:rsid w:val="00D96F9E"/>
    <w:rsid w:val="00DA144C"/>
    <w:rsid w:val="00DA7392"/>
    <w:rsid w:val="00DA77BA"/>
    <w:rsid w:val="00DA78B5"/>
    <w:rsid w:val="00DA7BCB"/>
    <w:rsid w:val="00DB05B5"/>
    <w:rsid w:val="00DB3D3D"/>
    <w:rsid w:val="00DB541F"/>
    <w:rsid w:val="00DB61C1"/>
    <w:rsid w:val="00DB7A39"/>
    <w:rsid w:val="00DC5FF6"/>
    <w:rsid w:val="00DD0010"/>
    <w:rsid w:val="00DD5152"/>
    <w:rsid w:val="00DE2915"/>
    <w:rsid w:val="00DE40DB"/>
    <w:rsid w:val="00DF178C"/>
    <w:rsid w:val="00DF373A"/>
    <w:rsid w:val="00E03758"/>
    <w:rsid w:val="00E06F4D"/>
    <w:rsid w:val="00E161CC"/>
    <w:rsid w:val="00E26926"/>
    <w:rsid w:val="00E275A8"/>
    <w:rsid w:val="00E27F7F"/>
    <w:rsid w:val="00E302B5"/>
    <w:rsid w:val="00E33B0C"/>
    <w:rsid w:val="00E40940"/>
    <w:rsid w:val="00E40FC3"/>
    <w:rsid w:val="00E443C2"/>
    <w:rsid w:val="00E5020F"/>
    <w:rsid w:val="00E62470"/>
    <w:rsid w:val="00E75425"/>
    <w:rsid w:val="00E77076"/>
    <w:rsid w:val="00E91887"/>
    <w:rsid w:val="00E95C77"/>
    <w:rsid w:val="00E960A5"/>
    <w:rsid w:val="00EA0B2D"/>
    <w:rsid w:val="00EA46A9"/>
    <w:rsid w:val="00EA5641"/>
    <w:rsid w:val="00EB647E"/>
    <w:rsid w:val="00EB7CC7"/>
    <w:rsid w:val="00EC75C2"/>
    <w:rsid w:val="00ED2B1C"/>
    <w:rsid w:val="00ED5D50"/>
    <w:rsid w:val="00EF63D5"/>
    <w:rsid w:val="00EF6B1A"/>
    <w:rsid w:val="00F02EDC"/>
    <w:rsid w:val="00F07632"/>
    <w:rsid w:val="00F07944"/>
    <w:rsid w:val="00F11006"/>
    <w:rsid w:val="00F11801"/>
    <w:rsid w:val="00F12EA1"/>
    <w:rsid w:val="00F13454"/>
    <w:rsid w:val="00F20EC0"/>
    <w:rsid w:val="00F32204"/>
    <w:rsid w:val="00F428CC"/>
    <w:rsid w:val="00F522C6"/>
    <w:rsid w:val="00F55C2D"/>
    <w:rsid w:val="00F717EA"/>
    <w:rsid w:val="00F8037F"/>
    <w:rsid w:val="00F87056"/>
    <w:rsid w:val="00F9666A"/>
    <w:rsid w:val="00FA00DB"/>
    <w:rsid w:val="00FA2EE1"/>
    <w:rsid w:val="00FB0EAD"/>
    <w:rsid w:val="00FB4B3D"/>
    <w:rsid w:val="00FC10E5"/>
    <w:rsid w:val="00FC268E"/>
    <w:rsid w:val="00FC36DA"/>
    <w:rsid w:val="00FC64F4"/>
    <w:rsid w:val="00FC665F"/>
    <w:rsid w:val="00FC69A3"/>
    <w:rsid w:val="00FD0E02"/>
    <w:rsid w:val="00FD3140"/>
    <w:rsid w:val="00FD4DC3"/>
    <w:rsid w:val="00FD55FA"/>
    <w:rsid w:val="00FD67CF"/>
    <w:rsid w:val="00FE20DD"/>
    <w:rsid w:val="00FE48A0"/>
    <w:rsid w:val="00FF2D9E"/>
    <w:rsid w:val="00FF6941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2613"/>
  </w:style>
  <w:style w:type="paragraph" w:styleId="1">
    <w:name w:val="heading 1"/>
    <w:basedOn w:val="a"/>
    <w:next w:val="2"/>
    <w:link w:val="10"/>
    <w:qFormat/>
    <w:rsid w:val="00904809"/>
    <w:pPr>
      <w:outlineLvl w:val="0"/>
    </w:pPr>
  </w:style>
  <w:style w:type="paragraph" w:styleId="2">
    <w:name w:val="heading 2"/>
    <w:basedOn w:val="a1"/>
    <w:next w:val="3"/>
    <w:link w:val="20"/>
    <w:qFormat/>
    <w:rsid w:val="008B2258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hAnsi="Times New Roman" w:cs="Times New Roman"/>
      <w:bCs/>
      <w:color w:val="000000"/>
    </w:rPr>
  </w:style>
  <w:style w:type="paragraph" w:styleId="3">
    <w:name w:val="heading 3"/>
    <w:basedOn w:val="a0"/>
    <w:link w:val="30"/>
    <w:qFormat/>
    <w:rsid w:val="00B81F93"/>
    <w:pPr>
      <w:numPr>
        <w:ilvl w:val="2"/>
        <w:numId w:val="16"/>
      </w:numPr>
      <w:autoSpaceDE w:val="0"/>
      <w:autoSpaceDN w:val="0"/>
      <w:spacing w:after="12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3"/>
    <w:next w:val="a0"/>
    <w:link w:val="40"/>
    <w:qFormat/>
    <w:rsid w:val="00B81F93"/>
    <w:pPr>
      <w:numPr>
        <w:ilvl w:val="3"/>
      </w:numPr>
      <w:outlineLvl w:val="3"/>
    </w:pPr>
  </w:style>
  <w:style w:type="paragraph" w:styleId="5">
    <w:name w:val="heading 5"/>
    <w:basedOn w:val="a0"/>
    <w:next w:val="a0"/>
    <w:link w:val="50"/>
    <w:qFormat/>
    <w:rsid w:val="00B81F93"/>
    <w:pPr>
      <w:numPr>
        <w:ilvl w:val="4"/>
        <w:numId w:val="16"/>
      </w:numPr>
      <w:autoSpaceDE w:val="0"/>
      <w:autoSpaceDN w:val="0"/>
      <w:spacing w:before="240" w:after="60" w:line="240" w:lineRule="auto"/>
      <w:jc w:val="both"/>
      <w:outlineLvl w:val="4"/>
    </w:pPr>
    <w:rPr>
      <w:rFonts w:ascii="Arial" w:eastAsia="Times New Roman" w:hAnsi="Arial" w:cs="Arial"/>
    </w:rPr>
  </w:style>
  <w:style w:type="paragraph" w:styleId="6">
    <w:name w:val="heading 6"/>
    <w:basedOn w:val="a0"/>
    <w:next w:val="a0"/>
    <w:link w:val="60"/>
    <w:qFormat/>
    <w:rsid w:val="00B81F93"/>
    <w:pPr>
      <w:numPr>
        <w:ilvl w:val="5"/>
        <w:numId w:val="16"/>
      </w:numPr>
      <w:autoSpaceDE w:val="0"/>
      <w:autoSpaceDN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</w:rPr>
  </w:style>
  <w:style w:type="paragraph" w:styleId="7">
    <w:name w:val="heading 7"/>
    <w:basedOn w:val="a0"/>
    <w:next w:val="a0"/>
    <w:link w:val="70"/>
    <w:qFormat/>
    <w:rsid w:val="00B81F93"/>
    <w:pPr>
      <w:numPr>
        <w:ilvl w:val="6"/>
        <w:numId w:val="16"/>
      </w:numPr>
      <w:autoSpaceDE w:val="0"/>
      <w:autoSpaceDN w:val="0"/>
      <w:spacing w:before="240" w:after="60" w:line="240" w:lineRule="auto"/>
      <w:jc w:val="both"/>
      <w:outlineLvl w:val="6"/>
    </w:pPr>
    <w:rPr>
      <w:rFonts w:ascii="Arial" w:eastAsia="Times New Roman" w:hAnsi="Arial" w:cs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B81F93"/>
    <w:pPr>
      <w:numPr>
        <w:ilvl w:val="7"/>
        <w:numId w:val="16"/>
      </w:numPr>
      <w:autoSpaceDE w:val="0"/>
      <w:autoSpaceDN w:val="0"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9">
    <w:name w:val="heading 9"/>
    <w:basedOn w:val="a0"/>
    <w:next w:val="a0"/>
    <w:link w:val="90"/>
    <w:qFormat/>
    <w:rsid w:val="00B81F93"/>
    <w:pPr>
      <w:numPr>
        <w:ilvl w:val="8"/>
        <w:numId w:val="16"/>
      </w:numPr>
      <w:autoSpaceDE w:val="0"/>
      <w:autoSpaceDN w:val="0"/>
      <w:spacing w:before="240" w:after="60" w:line="240" w:lineRule="auto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9D6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1">
    <w:name w:val="List Paragraph"/>
    <w:basedOn w:val="a0"/>
    <w:link w:val="a5"/>
    <w:uiPriority w:val="34"/>
    <w:qFormat/>
    <w:rsid w:val="009D6562"/>
    <w:pPr>
      <w:ind w:left="720"/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08361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2"/>
    <w:link w:val="a6"/>
    <w:uiPriority w:val="99"/>
    <w:semiHidden/>
    <w:rsid w:val="00083619"/>
    <w:rPr>
      <w:sz w:val="20"/>
      <w:szCs w:val="20"/>
    </w:rPr>
  </w:style>
  <w:style w:type="character" w:styleId="a8">
    <w:name w:val="footnote reference"/>
    <w:basedOn w:val="a2"/>
    <w:uiPriority w:val="99"/>
    <w:semiHidden/>
    <w:unhideWhenUsed/>
    <w:rsid w:val="00083619"/>
    <w:rPr>
      <w:vertAlign w:val="superscript"/>
    </w:rPr>
  </w:style>
  <w:style w:type="character" w:customStyle="1" w:styleId="a9">
    <w:name w:val="Основной шрифт"/>
    <w:rsid w:val="0022593B"/>
  </w:style>
  <w:style w:type="paragraph" w:styleId="aa">
    <w:name w:val="Plain Text"/>
    <w:basedOn w:val="a0"/>
    <w:link w:val="ab"/>
    <w:rsid w:val="0022593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2"/>
    <w:link w:val="aa"/>
    <w:rsid w:val="0022593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22593B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Title"/>
    <w:basedOn w:val="Default"/>
    <w:next w:val="Default"/>
    <w:link w:val="ad"/>
    <w:uiPriority w:val="99"/>
    <w:qFormat/>
    <w:rsid w:val="005B29C8"/>
    <w:rPr>
      <w:color w:val="auto"/>
    </w:rPr>
  </w:style>
  <w:style w:type="character" w:customStyle="1" w:styleId="ad">
    <w:name w:val="Название Знак"/>
    <w:basedOn w:val="a2"/>
    <w:link w:val="ac"/>
    <w:uiPriority w:val="99"/>
    <w:rsid w:val="005B29C8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3"/>
    <w:uiPriority w:val="59"/>
    <w:rsid w:val="005B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2"/>
    <w:uiPriority w:val="99"/>
    <w:unhideWhenUsed/>
    <w:rsid w:val="00D35D2D"/>
    <w:rPr>
      <w:color w:val="0000FF" w:themeColor="hyperlink"/>
      <w:u w:val="single"/>
    </w:rPr>
  </w:style>
  <w:style w:type="paragraph" w:customStyle="1" w:styleId="ConsNormal">
    <w:name w:val="ConsNormal"/>
    <w:rsid w:val="00711376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customStyle="1" w:styleId="consnormal0">
    <w:name w:val="consnormal"/>
    <w:basedOn w:val="a0"/>
    <w:rsid w:val="004B3ED9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character" w:customStyle="1" w:styleId="10">
    <w:name w:val="Заголовок 1 Знак"/>
    <w:basedOn w:val="a2"/>
    <w:link w:val="1"/>
    <w:rsid w:val="00904809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2"/>
    <w:link w:val="2"/>
    <w:rsid w:val="008B2258"/>
    <w:rPr>
      <w:rFonts w:ascii="Times New Roman" w:hAnsi="Times New Roman" w:cs="Times New Roman"/>
      <w:bCs/>
      <w:color w:val="000000"/>
    </w:rPr>
  </w:style>
  <w:style w:type="character" w:customStyle="1" w:styleId="30">
    <w:name w:val="Заголовок 3 Знак"/>
    <w:basedOn w:val="a2"/>
    <w:link w:val="3"/>
    <w:rsid w:val="00B81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B81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B81F93"/>
    <w:rPr>
      <w:rFonts w:ascii="Arial" w:eastAsia="Times New Roman" w:hAnsi="Arial" w:cs="Arial"/>
      <w:lang w:eastAsia="ru-RU"/>
    </w:rPr>
  </w:style>
  <w:style w:type="character" w:customStyle="1" w:styleId="60">
    <w:name w:val="Заголовок 6 Знак"/>
    <w:basedOn w:val="a2"/>
    <w:link w:val="6"/>
    <w:rsid w:val="00B81F93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2"/>
    <w:link w:val="7"/>
    <w:rsid w:val="00B81F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81F93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B81F93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0">
    <w:name w:val="Normal (Web)"/>
    <w:basedOn w:val="a0"/>
    <w:uiPriority w:val="99"/>
    <w:rsid w:val="00B8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B8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B81F93"/>
    <w:rPr>
      <w:rFonts w:ascii="Tahoma" w:hAnsi="Tahoma" w:cs="Tahoma"/>
      <w:sz w:val="16"/>
      <w:szCs w:val="16"/>
    </w:rPr>
  </w:style>
  <w:style w:type="paragraph" w:styleId="12">
    <w:name w:val="toc 1"/>
    <w:basedOn w:val="a0"/>
    <w:next w:val="a0"/>
    <w:autoRedefine/>
    <w:uiPriority w:val="39"/>
    <w:qFormat/>
    <w:rsid w:val="00461806"/>
    <w:pPr>
      <w:tabs>
        <w:tab w:val="left" w:pos="480"/>
        <w:tab w:val="left" w:pos="9720"/>
      </w:tabs>
      <w:suppressAutoHyphens/>
      <w:autoSpaceDE w:val="0"/>
      <w:autoSpaceDN w:val="0"/>
      <w:spacing w:before="120" w:after="0" w:line="240" w:lineRule="auto"/>
      <w:ind w:left="426" w:hanging="426"/>
    </w:pPr>
    <w:rPr>
      <w:rFonts w:ascii="Times New Roman" w:eastAsia="Times New Roman" w:hAnsi="Times New Roman" w:cs="Times New Roman"/>
      <w:b/>
      <w:bCs/>
      <w:caps/>
      <w:noProof/>
    </w:rPr>
  </w:style>
  <w:style w:type="paragraph" w:styleId="21">
    <w:name w:val="toc 2"/>
    <w:basedOn w:val="a0"/>
    <w:next w:val="a0"/>
    <w:autoRedefine/>
    <w:uiPriority w:val="39"/>
    <w:qFormat/>
    <w:rsid w:val="00BE3F0E"/>
    <w:pPr>
      <w:autoSpaceDE w:val="0"/>
      <w:autoSpaceDN w:val="0"/>
      <w:spacing w:after="0" w:line="24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 оглавления1"/>
    <w:basedOn w:val="1"/>
    <w:next w:val="a0"/>
    <w:semiHidden/>
    <w:rsid w:val="00BE3F0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aps/>
      <w:color w:val="365F91"/>
      <w:sz w:val="28"/>
      <w:szCs w:val="28"/>
    </w:rPr>
  </w:style>
  <w:style w:type="paragraph" w:styleId="31">
    <w:name w:val="toc 3"/>
    <w:basedOn w:val="a0"/>
    <w:next w:val="a0"/>
    <w:autoRedefine/>
    <w:uiPriority w:val="39"/>
    <w:qFormat/>
    <w:rsid w:val="00BE3F0E"/>
    <w:pPr>
      <w:autoSpaceDE w:val="0"/>
      <w:autoSpaceDN w:val="0"/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TOC Heading"/>
    <w:basedOn w:val="1"/>
    <w:next w:val="a0"/>
    <w:uiPriority w:val="39"/>
    <w:semiHidden/>
    <w:unhideWhenUsed/>
    <w:qFormat/>
    <w:rsid w:val="00BE3F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paragraph" w:customStyle="1" w:styleId="a">
    <w:name w:val="Мой стиль"/>
    <w:basedOn w:val="a1"/>
    <w:link w:val="af4"/>
    <w:qFormat/>
    <w:rsid w:val="00262B19"/>
    <w:pPr>
      <w:numPr>
        <w:numId w:val="2"/>
      </w:numPr>
      <w:spacing w:after="0" w:line="240" w:lineRule="auto"/>
      <w:ind w:left="284" w:hanging="284"/>
    </w:pPr>
    <w:rPr>
      <w:rFonts w:ascii="Times New Roman" w:hAnsi="Times New Roman" w:cs="Times New Roman"/>
      <w:b/>
      <w:sz w:val="24"/>
      <w:szCs w:val="24"/>
    </w:rPr>
  </w:style>
  <w:style w:type="paragraph" w:styleId="af5">
    <w:name w:val="header"/>
    <w:basedOn w:val="a0"/>
    <w:link w:val="af6"/>
    <w:uiPriority w:val="99"/>
    <w:semiHidden/>
    <w:unhideWhenUsed/>
    <w:rsid w:val="0068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Абзац списка Знак"/>
    <w:basedOn w:val="a2"/>
    <w:link w:val="a1"/>
    <w:uiPriority w:val="34"/>
    <w:rsid w:val="00262B19"/>
  </w:style>
  <w:style w:type="character" w:customStyle="1" w:styleId="af4">
    <w:name w:val="Мой стиль Знак"/>
    <w:basedOn w:val="a5"/>
    <w:link w:val="a"/>
    <w:rsid w:val="00262B19"/>
  </w:style>
  <w:style w:type="character" w:customStyle="1" w:styleId="af6">
    <w:name w:val="Верхний колонтитул Знак"/>
    <w:basedOn w:val="a2"/>
    <w:link w:val="af5"/>
    <w:uiPriority w:val="99"/>
    <w:semiHidden/>
    <w:rsid w:val="006807E7"/>
  </w:style>
  <w:style w:type="paragraph" w:styleId="af7">
    <w:name w:val="footer"/>
    <w:basedOn w:val="a0"/>
    <w:link w:val="af8"/>
    <w:uiPriority w:val="99"/>
    <w:unhideWhenUsed/>
    <w:rsid w:val="0068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rsid w:val="006807E7"/>
  </w:style>
  <w:style w:type="paragraph" w:styleId="32">
    <w:name w:val="Body Text Indent 3"/>
    <w:basedOn w:val="a0"/>
    <w:link w:val="33"/>
    <w:rsid w:val="005D6A8A"/>
    <w:pPr>
      <w:autoSpaceDE w:val="0"/>
      <w:autoSpaceDN w:val="0"/>
      <w:spacing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rsid w:val="005D6A8A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lock Text"/>
    <w:basedOn w:val="a0"/>
    <w:rsid w:val="005D6A8A"/>
    <w:pPr>
      <w:tabs>
        <w:tab w:val="left" w:pos="443"/>
      </w:tabs>
      <w:spacing w:after="0" w:line="100" w:lineRule="exact"/>
      <w:ind w:left="443" w:right="-116"/>
      <w:jc w:val="both"/>
    </w:pPr>
    <w:rPr>
      <w:rFonts w:ascii="Times New Roman" w:eastAsia="Times New Roman" w:hAnsi="Times New Roman" w:cs="Times New Roman"/>
      <w:sz w:val="12"/>
      <w:szCs w:val="18"/>
    </w:rPr>
  </w:style>
  <w:style w:type="paragraph" w:styleId="afa">
    <w:name w:val="Body Text"/>
    <w:basedOn w:val="a0"/>
    <w:link w:val="afb"/>
    <w:uiPriority w:val="99"/>
    <w:semiHidden/>
    <w:unhideWhenUsed/>
    <w:rsid w:val="005D6A8A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5D6A8A"/>
  </w:style>
  <w:style w:type="paragraph" w:styleId="afc">
    <w:name w:val="Body Text First Indent"/>
    <w:basedOn w:val="afa"/>
    <w:link w:val="afd"/>
    <w:rsid w:val="005D6A8A"/>
    <w:pPr>
      <w:autoSpaceDE w:val="0"/>
      <w:autoSpaceDN w:val="0"/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Красная строка Знак"/>
    <w:basedOn w:val="afb"/>
    <w:link w:val="afc"/>
    <w:rsid w:val="005D6A8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2"/>
    <w:rsid w:val="00B96969"/>
  </w:style>
  <w:style w:type="character" w:customStyle="1" w:styleId="apple-converted-space">
    <w:name w:val="apple-converted-space"/>
    <w:basedOn w:val="a2"/>
    <w:rsid w:val="00B96969"/>
  </w:style>
  <w:style w:type="character" w:customStyle="1" w:styleId="w">
    <w:name w:val="w"/>
    <w:basedOn w:val="a2"/>
    <w:rsid w:val="00342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2613"/>
  </w:style>
  <w:style w:type="paragraph" w:styleId="1">
    <w:name w:val="heading 1"/>
    <w:basedOn w:val="a"/>
    <w:next w:val="2"/>
    <w:link w:val="10"/>
    <w:qFormat/>
    <w:rsid w:val="00904809"/>
    <w:pPr>
      <w:outlineLvl w:val="0"/>
    </w:pPr>
  </w:style>
  <w:style w:type="paragraph" w:styleId="2">
    <w:name w:val="heading 2"/>
    <w:basedOn w:val="a1"/>
    <w:next w:val="3"/>
    <w:link w:val="20"/>
    <w:qFormat/>
    <w:rsid w:val="008B2258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hAnsi="Times New Roman" w:cs="Times New Roman"/>
      <w:bCs/>
      <w:color w:val="000000"/>
    </w:rPr>
  </w:style>
  <w:style w:type="paragraph" w:styleId="3">
    <w:name w:val="heading 3"/>
    <w:basedOn w:val="a0"/>
    <w:link w:val="30"/>
    <w:qFormat/>
    <w:rsid w:val="00B81F93"/>
    <w:pPr>
      <w:numPr>
        <w:ilvl w:val="2"/>
        <w:numId w:val="16"/>
      </w:numPr>
      <w:autoSpaceDE w:val="0"/>
      <w:autoSpaceDN w:val="0"/>
      <w:spacing w:after="12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3"/>
    <w:next w:val="a0"/>
    <w:link w:val="40"/>
    <w:qFormat/>
    <w:rsid w:val="00B81F93"/>
    <w:pPr>
      <w:numPr>
        <w:ilvl w:val="3"/>
      </w:numPr>
      <w:outlineLvl w:val="3"/>
    </w:pPr>
  </w:style>
  <w:style w:type="paragraph" w:styleId="5">
    <w:name w:val="heading 5"/>
    <w:basedOn w:val="a0"/>
    <w:next w:val="a0"/>
    <w:link w:val="50"/>
    <w:qFormat/>
    <w:rsid w:val="00B81F93"/>
    <w:pPr>
      <w:numPr>
        <w:ilvl w:val="4"/>
        <w:numId w:val="16"/>
      </w:numPr>
      <w:autoSpaceDE w:val="0"/>
      <w:autoSpaceDN w:val="0"/>
      <w:spacing w:before="240" w:after="60" w:line="240" w:lineRule="auto"/>
      <w:jc w:val="both"/>
      <w:outlineLvl w:val="4"/>
    </w:pPr>
    <w:rPr>
      <w:rFonts w:ascii="Arial" w:eastAsia="Times New Roman" w:hAnsi="Arial" w:cs="Arial"/>
    </w:rPr>
  </w:style>
  <w:style w:type="paragraph" w:styleId="6">
    <w:name w:val="heading 6"/>
    <w:basedOn w:val="a0"/>
    <w:next w:val="a0"/>
    <w:link w:val="60"/>
    <w:qFormat/>
    <w:rsid w:val="00B81F93"/>
    <w:pPr>
      <w:numPr>
        <w:ilvl w:val="5"/>
        <w:numId w:val="16"/>
      </w:numPr>
      <w:autoSpaceDE w:val="0"/>
      <w:autoSpaceDN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</w:rPr>
  </w:style>
  <w:style w:type="paragraph" w:styleId="7">
    <w:name w:val="heading 7"/>
    <w:basedOn w:val="a0"/>
    <w:next w:val="a0"/>
    <w:link w:val="70"/>
    <w:qFormat/>
    <w:rsid w:val="00B81F93"/>
    <w:pPr>
      <w:numPr>
        <w:ilvl w:val="6"/>
        <w:numId w:val="16"/>
      </w:numPr>
      <w:autoSpaceDE w:val="0"/>
      <w:autoSpaceDN w:val="0"/>
      <w:spacing w:before="240" w:after="60" w:line="240" w:lineRule="auto"/>
      <w:jc w:val="both"/>
      <w:outlineLvl w:val="6"/>
    </w:pPr>
    <w:rPr>
      <w:rFonts w:ascii="Arial" w:eastAsia="Times New Roman" w:hAnsi="Arial" w:cs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B81F93"/>
    <w:pPr>
      <w:numPr>
        <w:ilvl w:val="7"/>
        <w:numId w:val="16"/>
      </w:numPr>
      <w:autoSpaceDE w:val="0"/>
      <w:autoSpaceDN w:val="0"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9">
    <w:name w:val="heading 9"/>
    <w:basedOn w:val="a0"/>
    <w:next w:val="a0"/>
    <w:link w:val="90"/>
    <w:qFormat/>
    <w:rsid w:val="00B81F93"/>
    <w:pPr>
      <w:numPr>
        <w:ilvl w:val="8"/>
        <w:numId w:val="16"/>
      </w:numPr>
      <w:autoSpaceDE w:val="0"/>
      <w:autoSpaceDN w:val="0"/>
      <w:spacing w:before="240" w:after="60" w:line="240" w:lineRule="auto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9D6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1">
    <w:name w:val="List Paragraph"/>
    <w:basedOn w:val="a0"/>
    <w:link w:val="a5"/>
    <w:uiPriority w:val="34"/>
    <w:qFormat/>
    <w:rsid w:val="009D6562"/>
    <w:pPr>
      <w:ind w:left="720"/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08361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2"/>
    <w:link w:val="a6"/>
    <w:uiPriority w:val="99"/>
    <w:semiHidden/>
    <w:rsid w:val="00083619"/>
    <w:rPr>
      <w:sz w:val="20"/>
      <w:szCs w:val="20"/>
    </w:rPr>
  </w:style>
  <w:style w:type="character" w:styleId="a8">
    <w:name w:val="footnote reference"/>
    <w:basedOn w:val="a2"/>
    <w:uiPriority w:val="99"/>
    <w:semiHidden/>
    <w:unhideWhenUsed/>
    <w:rsid w:val="00083619"/>
    <w:rPr>
      <w:vertAlign w:val="superscript"/>
    </w:rPr>
  </w:style>
  <w:style w:type="character" w:customStyle="1" w:styleId="a9">
    <w:name w:val="Основной шрифт"/>
    <w:rsid w:val="0022593B"/>
  </w:style>
  <w:style w:type="paragraph" w:styleId="aa">
    <w:name w:val="Plain Text"/>
    <w:basedOn w:val="a0"/>
    <w:link w:val="ab"/>
    <w:rsid w:val="0022593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2"/>
    <w:link w:val="aa"/>
    <w:rsid w:val="0022593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22593B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Title"/>
    <w:basedOn w:val="Default"/>
    <w:next w:val="Default"/>
    <w:link w:val="ad"/>
    <w:uiPriority w:val="99"/>
    <w:qFormat/>
    <w:rsid w:val="005B29C8"/>
    <w:rPr>
      <w:color w:val="auto"/>
    </w:rPr>
  </w:style>
  <w:style w:type="character" w:customStyle="1" w:styleId="ad">
    <w:name w:val="Название Знак"/>
    <w:basedOn w:val="a2"/>
    <w:link w:val="ac"/>
    <w:uiPriority w:val="99"/>
    <w:rsid w:val="005B29C8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3"/>
    <w:uiPriority w:val="59"/>
    <w:rsid w:val="005B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2"/>
    <w:uiPriority w:val="99"/>
    <w:unhideWhenUsed/>
    <w:rsid w:val="00D35D2D"/>
    <w:rPr>
      <w:color w:val="0000FF" w:themeColor="hyperlink"/>
      <w:u w:val="single"/>
    </w:rPr>
  </w:style>
  <w:style w:type="paragraph" w:customStyle="1" w:styleId="ConsNormal">
    <w:name w:val="ConsNormal"/>
    <w:rsid w:val="00711376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customStyle="1" w:styleId="consnormal0">
    <w:name w:val="consnormal"/>
    <w:basedOn w:val="a0"/>
    <w:rsid w:val="004B3ED9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character" w:customStyle="1" w:styleId="10">
    <w:name w:val="Заголовок 1 Знак"/>
    <w:basedOn w:val="a2"/>
    <w:link w:val="1"/>
    <w:rsid w:val="00904809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2"/>
    <w:link w:val="2"/>
    <w:rsid w:val="008B2258"/>
    <w:rPr>
      <w:rFonts w:ascii="Times New Roman" w:hAnsi="Times New Roman" w:cs="Times New Roman"/>
      <w:bCs/>
      <w:color w:val="000000"/>
    </w:rPr>
  </w:style>
  <w:style w:type="character" w:customStyle="1" w:styleId="30">
    <w:name w:val="Заголовок 3 Знак"/>
    <w:basedOn w:val="a2"/>
    <w:link w:val="3"/>
    <w:rsid w:val="00B81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B81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B81F93"/>
    <w:rPr>
      <w:rFonts w:ascii="Arial" w:eastAsia="Times New Roman" w:hAnsi="Arial" w:cs="Arial"/>
      <w:lang w:eastAsia="ru-RU"/>
    </w:rPr>
  </w:style>
  <w:style w:type="character" w:customStyle="1" w:styleId="60">
    <w:name w:val="Заголовок 6 Знак"/>
    <w:basedOn w:val="a2"/>
    <w:link w:val="6"/>
    <w:rsid w:val="00B81F93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2"/>
    <w:link w:val="7"/>
    <w:rsid w:val="00B81F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81F93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B81F93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0">
    <w:name w:val="Normal (Web)"/>
    <w:basedOn w:val="a0"/>
    <w:uiPriority w:val="99"/>
    <w:rsid w:val="00B8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B8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B81F93"/>
    <w:rPr>
      <w:rFonts w:ascii="Tahoma" w:hAnsi="Tahoma" w:cs="Tahoma"/>
      <w:sz w:val="16"/>
      <w:szCs w:val="16"/>
    </w:rPr>
  </w:style>
  <w:style w:type="paragraph" w:styleId="12">
    <w:name w:val="toc 1"/>
    <w:basedOn w:val="a0"/>
    <w:next w:val="a0"/>
    <w:autoRedefine/>
    <w:uiPriority w:val="39"/>
    <w:qFormat/>
    <w:rsid w:val="00461806"/>
    <w:pPr>
      <w:tabs>
        <w:tab w:val="left" w:pos="480"/>
        <w:tab w:val="left" w:pos="9720"/>
      </w:tabs>
      <w:suppressAutoHyphens/>
      <w:autoSpaceDE w:val="0"/>
      <w:autoSpaceDN w:val="0"/>
      <w:spacing w:before="120" w:after="0" w:line="240" w:lineRule="auto"/>
      <w:ind w:left="426" w:hanging="426"/>
    </w:pPr>
    <w:rPr>
      <w:rFonts w:ascii="Times New Roman" w:eastAsia="Times New Roman" w:hAnsi="Times New Roman" w:cs="Times New Roman"/>
      <w:b/>
      <w:bCs/>
      <w:caps/>
      <w:noProof/>
    </w:rPr>
  </w:style>
  <w:style w:type="paragraph" w:styleId="21">
    <w:name w:val="toc 2"/>
    <w:basedOn w:val="a0"/>
    <w:next w:val="a0"/>
    <w:autoRedefine/>
    <w:uiPriority w:val="39"/>
    <w:qFormat/>
    <w:rsid w:val="00BE3F0E"/>
    <w:pPr>
      <w:autoSpaceDE w:val="0"/>
      <w:autoSpaceDN w:val="0"/>
      <w:spacing w:after="0" w:line="24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 оглавления1"/>
    <w:basedOn w:val="1"/>
    <w:next w:val="a0"/>
    <w:semiHidden/>
    <w:rsid w:val="00BE3F0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aps/>
      <w:color w:val="365F91"/>
      <w:sz w:val="28"/>
      <w:szCs w:val="28"/>
    </w:rPr>
  </w:style>
  <w:style w:type="paragraph" w:styleId="31">
    <w:name w:val="toc 3"/>
    <w:basedOn w:val="a0"/>
    <w:next w:val="a0"/>
    <w:autoRedefine/>
    <w:uiPriority w:val="39"/>
    <w:qFormat/>
    <w:rsid w:val="00BE3F0E"/>
    <w:pPr>
      <w:autoSpaceDE w:val="0"/>
      <w:autoSpaceDN w:val="0"/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TOC Heading"/>
    <w:basedOn w:val="1"/>
    <w:next w:val="a0"/>
    <w:uiPriority w:val="39"/>
    <w:semiHidden/>
    <w:unhideWhenUsed/>
    <w:qFormat/>
    <w:rsid w:val="00BE3F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paragraph" w:customStyle="1" w:styleId="a">
    <w:name w:val="Мой стиль"/>
    <w:basedOn w:val="a1"/>
    <w:link w:val="af4"/>
    <w:qFormat/>
    <w:rsid w:val="00262B19"/>
    <w:pPr>
      <w:numPr>
        <w:numId w:val="2"/>
      </w:numPr>
      <w:spacing w:after="0" w:line="240" w:lineRule="auto"/>
      <w:ind w:left="284" w:hanging="284"/>
    </w:pPr>
    <w:rPr>
      <w:rFonts w:ascii="Times New Roman" w:hAnsi="Times New Roman" w:cs="Times New Roman"/>
      <w:b/>
      <w:sz w:val="24"/>
      <w:szCs w:val="24"/>
    </w:rPr>
  </w:style>
  <w:style w:type="paragraph" w:styleId="af5">
    <w:name w:val="header"/>
    <w:basedOn w:val="a0"/>
    <w:link w:val="af6"/>
    <w:uiPriority w:val="99"/>
    <w:semiHidden/>
    <w:unhideWhenUsed/>
    <w:rsid w:val="0068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Абзац списка Знак"/>
    <w:basedOn w:val="a2"/>
    <w:link w:val="a1"/>
    <w:uiPriority w:val="34"/>
    <w:rsid w:val="00262B19"/>
  </w:style>
  <w:style w:type="character" w:customStyle="1" w:styleId="af4">
    <w:name w:val="Мой стиль Знак"/>
    <w:basedOn w:val="a5"/>
    <w:link w:val="a"/>
    <w:rsid w:val="00262B19"/>
  </w:style>
  <w:style w:type="character" w:customStyle="1" w:styleId="af6">
    <w:name w:val="Верхний колонтитул Знак"/>
    <w:basedOn w:val="a2"/>
    <w:link w:val="af5"/>
    <w:uiPriority w:val="99"/>
    <w:semiHidden/>
    <w:rsid w:val="006807E7"/>
  </w:style>
  <w:style w:type="paragraph" w:styleId="af7">
    <w:name w:val="footer"/>
    <w:basedOn w:val="a0"/>
    <w:link w:val="af8"/>
    <w:uiPriority w:val="99"/>
    <w:unhideWhenUsed/>
    <w:rsid w:val="0068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rsid w:val="006807E7"/>
  </w:style>
  <w:style w:type="paragraph" w:styleId="32">
    <w:name w:val="Body Text Indent 3"/>
    <w:basedOn w:val="a0"/>
    <w:link w:val="33"/>
    <w:rsid w:val="005D6A8A"/>
    <w:pPr>
      <w:autoSpaceDE w:val="0"/>
      <w:autoSpaceDN w:val="0"/>
      <w:spacing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rsid w:val="005D6A8A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lock Text"/>
    <w:basedOn w:val="a0"/>
    <w:rsid w:val="005D6A8A"/>
    <w:pPr>
      <w:tabs>
        <w:tab w:val="left" w:pos="443"/>
      </w:tabs>
      <w:spacing w:after="0" w:line="100" w:lineRule="exact"/>
      <w:ind w:left="443" w:right="-116"/>
      <w:jc w:val="both"/>
    </w:pPr>
    <w:rPr>
      <w:rFonts w:ascii="Times New Roman" w:eastAsia="Times New Roman" w:hAnsi="Times New Roman" w:cs="Times New Roman"/>
      <w:sz w:val="12"/>
      <w:szCs w:val="18"/>
    </w:rPr>
  </w:style>
  <w:style w:type="paragraph" w:styleId="afa">
    <w:name w:val="Body Text"/>
    <w:basedOn w:val="a0"/>
    <w:link w:val="afb"/>
    <w:uiPriority w:val="99"/>
    <w:semiHidden/>
    <w:unhideWhenUsed/>
    <w:rsid w:val="005D6A8A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5D6A8A"/>
  </w:style>
  <w:style w:type="paragraph" w:styleId="afc">
    <w:name w:val="Body Text First Indent"/>
    <w:basedOn w:val="afa"/>
    <w:link w:val="afd"/>
    <w:rsid w:val="005D6A8A"/>
    <w:pPr>
      <w:autoSpaceDE w:val="0"/>
      <w:autoSpaceDN w:val="0"/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Красная строка Знак"/>
    <w:basedOn w:val="afb"/>
    <w:link w:val="afc"/>
    <w:rsid w:val="005D6A8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2"/>
    <w:rsid w:val="00B96969"/>
  </w:style>
  <w:style w:type="character" w:customStyle="1" w:styleId="apple-converted-space">
    <w:name w:val="apple-converted-space"/>
    <w:basedOn w:val="a2"/>
    <w:rsid w:val="00B96969"/>
  </w:style>
  <w:style w:type="character" w:customStyle="1" w:styleId="w">
    <w:name w:val="w"/>
    <w:basedOn w:val="a2"/>
    <w:rsid w:val="0034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vcombank.ru" TargetMode="External"/><Relationship Id="rId18" Type="http://schemas.openxmlformats.org/officeDocument/2006/relationships/hyperlink" Target="http://www.sovcom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vcomban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ovcombank.ru" TargetMode="External"/><Relationship Id="rId17" Type="http://schemas.openxmlformats.org/officeDocument/2006/relationships/hyperlink" Target="http://www.sovcomba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A%D1%80%D0%B5%D0%B4%D0%B8%D1%82%D0%BD%D0%B0%D1%8F_%D0%BA%D0%B0%D1%80%D1%82%D0%B0" TargetMode="External"/><Relationship Id="rId20" Type="http://schemas.openxmlformats.org/officeDocument/2006/relationships/hyperlink" Target="http://www.sovcom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vcombank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A%D0%BE%D0%B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ovcombank.ru" TargetMode="External"/><Relationship Id="rId19" Type="http://schemas.openxmlformats.org/officeDocument/2006/relationships/hyperlink" Target="http://www.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ovcombank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84E09-53A3-48BB-B5D0-33A071AD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4071</Words>
  <Characters>27467</Characters>
  <Application>Microsoft Office Word</Application>
  <DocSecurity>0</DocSecurity>
  <Lines>490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Комплексные условия банковского обслуживания</vt:lpstr>
    </vt:vector>
  </TitlesOfParts>
  <Company>Банк Региональный Кредит</Company>
  <LinksUpToDate>false</LinksUpToDate>
  <CharactersWithSpaces>31672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Комплексные условия банковского обслуживания</dc:title>
  <dc:creator>Майдуров Д.А.</dc:creator>
  <cp:lastModifiedBy>Галеев Павел Борисович</cp:lastModifiedBy>
  <cp:revision>7</cp:revision>
  <cp:lastPrinted>2012-08-17T08:11:00Z</cp:lastPrinted>
  <dcterms:created xsi:type="dcterms:W3CDTF">2018-03-14T09:59:00Z</dcterms:created>
  <dcterms:modified xsi:type="dcterms:W3CDTF">2018-04-12T08:03:00Z</dcterms:modified>
</cp:coreProperties>
</file>